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u w:val="single"/>
        </w:rPr>
      </w:pPr>
      <w:r w:rsidDel="00000000" w:rsidR="00000000" w:rsidRPr="00000000">
        <w:rPr>
          <w:sz w:val="26"/>
          <w:szCs w:val="26"/>
          <w:u w:val="single"/>
          <w:rtl w:val="0"/>
        </w:rPr>
        <w:t xml:space="preserve">¿Que es un usuario root en LINUX?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Linux, el usuario root es el usuario administrador del sistema. Tiene permisos de superusuario, lo que significa que tiene acceso completo y sin restricciones a todos los archivos, directorios, servicios y configuraciones del sistema.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usuario root es capaz de realizar cualquier acción en el sistema, incluyendo la instalación de software, la creación y eliminación de usuarios, la modificación de configuraciones del sistema, la manipulación de archivos del sistema, entre otros.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 importante tener en cuenta que, debido a la gran cantidad de poder que tiene el usuario root, su uso debe ser limitado a tareas administrativas críticas y no debe utilizarse para tareas cotidianas. La mayoría de las distribuciones de Linux vienen configuradas de tal forma que el acceso de root se restringe a situaciones en las que sea absolutamente necesario, para evitar problemas de seguridad y garantizar el correcto funcionamiento del sistema.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z w:val="26"/>
          <w:szCs w:val="26"/>
          <w:u w:val="single"/>
        </w:rPr>
      </w:pPr>
      <w:r w:rsidDel="00000000" w:rsidR="00000000" w:rsidRPr="00000000">
        <w:rPr>
          <w:sz w:val="26"/>
          <w:szCs w:val="26"/>
          <w:u w:val="single"/>
          <w:rtl w:val="0"/>
        </w:rPr>
        <w:t xml:space="preserve">¿Por qué ubuntu no me deja establecer la contraseña durante la instalación?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Ubuntu, durante el proceso de instalación, no se solicita la creación de una contraseña para el usuario root. En cambio, se le solicita al usuario que cree una cuenta de usuario estándar y se le asignan permisos de superusuario temporalmente mediante el comando "sudo".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Esto se debe a una elección de diseño de Ubuntu, que busca mejorar la seguridad del sistema mediante la limitación del acceso del superusuario. Al requerir que los usuarios utilicen el comando "sudo" para realizar tareas administrativas, se reduce la posibilidad de errores graves o malintencionados que podrían causar daños al sistema.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Sin embargo, una vez que el usuario ha creado su cuenta de usuario y ha iniciado sesión en el sistema, puede cambiar la contraseña del usuario root utilizando el comando "sudo passwd".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z w:val="26"/>
          <w:szCs w:val="26"/>
          <w:u w:val="single"/>
        </w:rPr>
      </w:pPr>
      <w:r w:rsidDel="00000000" w:rsidR="00000000" w:rsidRPr="00000000">
        <w:rPr>
          <w:sz w:val="26"/>
          <w:szCs w:val="26"/>
          <w:u w:val="single"/>
          <w:rtl w:val="0"/>
        </w:rPr>
        <w:t xml:space="preserve">¿Cuáles son los procesos típicos de LINUX?</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Algunos de los procesos típicos en Linux incluyen:</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El proceso init: es el primer proceso que se ejecuta al iniciar el sistema y es responsable de iniciar y detener los demás procesos del sistema.</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Procesos del sistema: son los procesos que se ejecutan en segundo plano y proporcionan servicios fundamentales para el sistema, como el servidor de red, el administrador de paquetes, el sistema de impresión, entre otros.</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Procesos de usuario: son los procesos que se ejecutan en el contexto de un usuario particular, como los programas de aplicación, navegadores web, editores de texto, reproductores multimedia, etc.</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Procesos de demonios: son procesos que se ejecutan en segundo plano y están diseñados para realizar tareas específicas de manera periódica o continua, como monitorear el sistema, realizar copias de seguridad, realizar mantenimiento del sistema, entre otros.</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Procesos de kernel: son procesos que se ejecutan en el núcleo del sistema y se encargan de gestionar los recursos del sistema, como la memoria, la entrada y salida de datos, los dispositivos de almacenamiento, etc.</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sz w:val="26"/>
          <w:szCs w:val="26"/>
          <w:u w:val="single"/>
        </w:rPr>
      </w:pPr>
      <w:r w:rsidDel="00000000" w:rsidR="00000000" w:rsidRPr="00000000">
        <w:rPr>
          <w:sz w:val="26"/>
          <w:szCs w:val="26"/>
          <w:u w:val="single"/>
          <w:rtl w:val="0"/>
        </w:rPr>
        <w:t xml:space="preserve">¿Cómo los identificamos?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Para identificar los procesos típicos que se están ejecutando en un sistema Linux, se pueden utilizar diferentes comandos en la terminal:</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El comando "ps" muestra una lista de los procesos activos en el sistema en ese momento. La opción "aux" muestra una lista completa de los procesos, incluyendo aquellos que se ejecutan en segundo plano.</w:t>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El comando "top" muestra una lista en tiempo real de los procesos activos, su uso de CPU y memoria, y otros detalles. Es útil para identificar los procesos que están utilizando más recursos del sistema.</w:t>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El archivo "/proc" contiene información detallada sobre los procesos del sistema. Se pueden explorar los directorios en "/proc" para ver información sobre los procesos, como la cantidad de memoria que están utilizando.</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El comando "systemctl" muestra una lista de los servicios que se están ejecutando en el sistema y su estado. También se pueden iniciar, detener o reiniciar servicios utilizando este comando.</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