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Deno: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Deno, al igual que Node JS,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está basado en el motor de ejecución de Javascript V8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el que viene incorporado en el navegador Chrome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 deno podemos hacer todo tipo de programas, aunque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principalmente se usa para programación del lado del servidor, creación de servicios web y programas de consola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Deno se puede utilizar con varios editores de texto e IDE’s, algunos son:</w:t>
        <w:br w:type="textWrapping"/>
        <w:t xml:space="preserve">- Visual Studio Code</w:t>
        <w:br w:type="textWrapping"/>
        <w:t xml:space="preserve">- Atom</w:t>
        <w:br w:type="textWrapping"/>
        <w:t xml:space="preserve">- Sublime Text</w:t>
        <w:br w:type="textWrapping"/>
        <w:t xml:space="preserve">- WebStorm</w:t>
      </w:r>
    </w:p>
    <w:p w:rsidR="00000000" w:rsidDel="00000000" w:rsidP="00000000" w:rsidRDefault="00000000" w:rsidRPr="00000000" w14:paraId="00000008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040c28"/>
          <w:sz w:val="24"/>
          <w:szCs w:val="24"/>
          <w:highlight w:val="white"/>
        </w:rPr>
      </w:pPr>
      <w:r w:rsidDel="00000000" w:rsidR="00000000" w:rsidRPr="00000000">
        <w:rPr>
          <w:color w:val="040c28"/>
          <w:sz w:val="24"/>
          <w:szCs w:val="24"/>
          <w:highlight w:val="white"/>
        </w:rPr>
        <w:drawing>
          <wp:inline distB="114300" distT="114300" distL="114300" distR="114300">
            <wp:extent cx="5731200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Python:</w:t>
      </w:r>
    </w:p>
    <w:p w:rsidR="00000000" w:rsidDel="00000000" w:rsidP="00000000" w:rsidRDefault="00000000" w:rsidRPr="00000000" w14:paraId="0000000D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Python, </w:t>
      </w:r>
      <w:r w:rsidDel="00000000" w:rsidR="00000000" w:rsidRPr="00000000">
        <w:rPr>
          <w:color w:val="040c28"/>
          <w:sz w:val="25"/>
          <w:szCs w:val="25"/>
          <w:highlight w:val="white"/>
          <w:rtl w:val="0"/>
        </w:rPr>
        <w:t xml:space="preserve">puede ser ejecutado ya sea como programa compilado o como un lenguaje interpretado en modo interactivo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. Por otro lado, la mayoría de las herramientas de línea de comandos, CLIs y shells pueden ser teóricamente clasificadas como lenguajes interpretados.</w:t>
      </w:r>
    </w:p>
    <w:p w:rsidR="00000000" w:rsidDel="00000000" w:rsidP="00000000" w:rsidRDefault="00000000" w:rsidRPr="00000000" w14:paraId="0000000F">
      <w:pPr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Python es un lenguaje de programación ampliamente utilizado en las aplicaciones web, el desarrollo de software, la ciencia de datos y el machine learning (ML) se utiliza para construir aplicaciones web, analizar datos, automatizar operaciones y crear aplicaciones fiables y escalables.</w:t>
      </w:r>
    </w:p>
    <w:p w:rsidR="00000000" w:rsidDel="00000000" w:rsidP="00000000" w:rsidRDefault="00000000" w:rsidRPr="00000000" w14:paraId="00000011">
      <w:pPr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Python se puede utilizar con varios editores de texto e IDE’s, algunos son:</w:t>
        <w:br w:type="textWrapping"/>
        <w:t xml:space="preserve">- El IDLE</w:t>
        <w:br w:type="textWrapping"/>
        <w:t xml:space="preserve">- El PyCharm</w:t>
        <w:br w:type="textWrapping"/>
        <w:t xml:space="preserve">- El Visual Studio Code</w:t>
        <w:br w:type="textWrapping"/>
        <w:t xml:space="preserve">- Jupyter Notebook</w:t>
        <w:br w:type="textWrapping"/>
        <w:t xml:space="preserve">- Sublime Text</w:t>
      </w:r>
    </w:p>
    <w:p w:rsidR="00000000" w:rsidDel="00000000" w:rsidP="00000000" w:rsidRDefault="00000000" w:rsidRPr="00000000" w14:paraId="00000013">
      <w:pPr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color w:val="202124"/>
          <w:sz w:val="25"/>
          <w:szCs w:val="25"/>
          <w:highlight w:val="white"/>
        </w:rPr>
        <w:drawing>
          <wp:inline distB="114300" distT="114300" distL="114300" distR="114300">
            <wp:extent cx="57312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