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¿Se pueden crear las carpetas del punto 2 en un solo comando? En caso que la respuesta sea positiva escribir el comando: Si se puede crear varias carpetas en un solo comando.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mkdir Infantiles Accion Terror Comedia Romanticas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¿Se pueden crear los archivos del punto 3 en un solo comando? En caso que la respuesta sea positiva escribir el comando: Si se puede crear varios archivos en un solo comando.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touch "Intenzamente.txt" "El juego del mundo.xls" "Rapido y furioso.pdf" "Titanic.jpg"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Estando ubicados en la carpeta DH crear una carpeta llamada Prueba dentro de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la carpeta Romanticas en un solo comando y escribirlo aquí: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mkdir Películas/Romanticas/Prueba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Estando ubicados en la carpeta Romanticas crear una carpeta llamada Prueba2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mkdir ../Accion/Prueba2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