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2: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touch Intenzamente.txt "El juego del miedo.xls" "Rapido y furioso.pdf" Titanic.jpg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3: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mkdir ./películas/románticas/prueba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../Accion/prueba2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22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7263" cy="663912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663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22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0" cy="552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0450" cy="504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971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38625" cy="15049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3750" cy="933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81350" cy="400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57550" cy="4857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jp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