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 ¿Se pueden crear las carpetas del punto 2 en un solo comando?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mkdir Infantiles Accion Terror Comedia Romanticas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● ¿Se pueden crear los archivos del punto 3 en un solo comando?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Touch Intenzamente.txt "El juego del miedo.xls" "Rapido y furioso.pdf" Titanic.jpg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Estando ubicados en la carpeta DH crear una carpeta llamada Prueba dentro 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carpeta Romanticas en un solo comando y escribirlo aquí.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mkdir Prueba /c/Users/lisru/dh/peliculas/Romanticas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● Estando ubicados en la carpeta Romanticas crear una carpeta llamada Prueba2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dentro de la carpeta Accion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Estando en Romanticas crear una carpeta llamada Prueba2 dentro de la carpeta Accion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mkdir ../Accion/Prueba2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1700.787401574803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