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Grupo 3:</w:t>
      </w:r>
    </w:p>
    <w:p w:rsidR="00000000" w:rsidDel="00000000" w:rsidP="00000000" w:rsidRDefault="00000000" w:rsidRPr="00000000" w14:paraId="00000002">
      <w:pPr>
        <w:numPr>
          <w:ilvl w:val="0"/>
          <w:numId w:val="1"/>
        </w:numPr>
        <w:ind w:left="720" w:hanging="360"/>
        <w:jc w:val="both"/>
        <w:rPr>
          <w:u w:val="none"/>
        </w:rPr>
      </w:pPr>
      <w:r w:rsidDel="00000000" w:rsidR="00000000" w:rsidRPr="00000000">
        <w:rPr>
          <w:rtl w:val="0"/>
        </w:rPr>
        <w:t xml:space="preserve">Matteo Lovatto</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Gonzalo Varela</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Juan Bernardo Galardo</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Belén Tiayelovsky</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Verónica Ruiz Álvarez</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b w:val="1"/>
        </w:rPr>
      </w:pPr>
      <w:r w:rsidDel="00000000" w:rsidR="00000000" w:rsidRPr="00000000">
        <w:rPr>
          <w:rtl w:val="0"/>
        </w:rPr>
        <w:t xml:space="preserve">●</w:t>
      </w:r>
      <w:r w:rsidDel="00000000" w:rsidR="00000000" w:rsidRPr="00000000">
        <w:rPr>
          <w:b w:val="1"/>
          <w:rtl w:val="0"/>
        </w:rPr>
        <w:t xml:space="preserve"> Descripción del Sistema Operativo:</w:t>
      </w:r>
    </w:p>
    <w:p w:rsidR="00000000" w:rsidDel="00000000" w:rsidP="00000000" w:rsidRDefault="00000000" w:rsidRPr="00000000" w14:paraId="0000000A">
      <w:pPr>
        <w:ind w:left="0" w:firstLine="0"/>
        <w:jc w:val="both"/>
        <w:rPr>
          <w:b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Debian se caracteriza por no tener las últimas novedades en GNU/Linux, pero sí tener el sistema operativo más estable posible. Esto se logra por medio de paquetes y librerías antiguas pero con muchos meses de pruebas, asegurando la máxima estabilidad por cada versión que es lanzada por la comunidad de Debian.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t xml:space="preserve">Nació en el año 1993, de la mano del proyecto Debian, con la idea de crear un sistema GNU usando Linux como núcleo. El proyecto Debian es la organización responsable de su mantenimiento en la actualidad, y también desarrolla sistemas GNU basados en otros núcleos</w:t>
      </w:r>
      <w:r w:rsidDel="00000000" w:rsidR="00000000" w:rsidRPr="00000000">
        <w:rPr>
          <w:b w:val="1"/>
          <w:rtl w:val="0"/>
        </w:rPr>
        <w:t xml:space="preserve"> </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 </w:t>
      </w:r>
      <w:r w:rsidDel="00000000" w:rsidR="00000000" w:rsidRPr="00000000">
        <w:rPr>
          <w:b w:val="1"/>
          <w:rtl w:val="0"/>
        </w:rPr>
        <w:t xml:space="preserve">¿Es open source o con licencia?</w:t>
      </w:r>
      <w:r w:rsidDel="00000000" w:rsidR="00000000" w:rsidRPr="00000000">
        <w:rPr>
          <w:rtl w:val="0"/>
        </w:rPr>
        <w:t xml:space="preserve"> </w:t>
      </w:r>
    </w:p>
    <w:p w:rsidR="00000000" w:rsidDel="00000000" w:rsidP="00000000" w:rsidRDefault="00000000" w:rsidRPr="00000000" w14:paraId="00000010">
      <w:pPr>
        <w:ind w:left="0" w:firstLine="0"/>
        <w:jc w:val="both"/>
        <w:rPr/>
      </w:pPr>
      <w:r w:rsidDel="00000000" w:rsidR="00000000" w:rsidRPr="00000000">
        <w:rPr>
          <w:rtl w:val="0"/>
        </w:rPr>
        <w:t xml:space="preserve">Es open source.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t xml:space="preserve">●</w:t>
      </w:r>
      <w:r w:rsidDel="00000000" w:rsidR="00000000" w:rsidRPr="00000000">
        <w:rPr>
          <w:b w:val="1"/>
          <w:rtl w:val="0"/>
        </w:rPr>
        <w:t xml:space="preserve"> ¿Cuáles son los recursos de Hard que tiene la MV?</w:t>
      </w:r>
      <w:r w:rsidDel="00000000" w:rsidR="00000000" w:rsidRPr="00000000">
        <w:rPr>
          <w:rtl w:val="0"/>
        </w:rPr>
        <w:t xml:space="preserve"> </w:t>
      </w:r>
      <w:r w:rsidDel="00000000" w:rsidR="00000000" w:rsidRPr="00000000">
        <w:rPr>
          <w:b w:val="1"/>
          <w:rtl w:val="0"/>
        </w:rPr>
        <w:t xml:space="preserve">Si no se pueden ver, buscar requisitos mínimos en internet </w:t>
      </w:r>
    </w:p>
    <w:p w:rsidR="00000000" w:rsidDel="00000000" w:rsidP="00000000" w:rsidRDefault="00000000" w:rsidRPr="00000000" w14:paraId="00000013">
      <w:pPr>
        <w:shd w:fill="ffffff" w:val="clear"/>
        <w:spacing w:after="240" w:lineRule="auto"/>
        <w:jc w:val="both"/>
        <w:rPr>
          <w:color w:val="202124"/>
        </w:rPr>
      </w:pPr>
      <w:r w:rsidDel="00000000" w:rsidR="00000000" w:rsidRPr="00000000">
        <w:rPr>
          <w:color w:val="202124"/>
          <w:highlight w:val="white"/>
          <w:rtl w:val="0"/>
        </w:rPr>
        <w:t xml:space="preserve">Se recomienda como mínimo un Pentium 4, a 1 GHz para un sistema de escritorio.</w:t>
      </w:r>
      <w:r w:rsidDel="00000000" w:rsidR="00000000" w:rsidRPr="00000000">
        <w:rPr>
          <w:rtl w:val="0"/>
        </w:rPr>
      </w:r>
    </w:p>
    <w:tbl>
      <w:tblPr>
        <w:tblStyle w:val="Table1"/>
        <w:tblW w:w="8205.0" w:type="dxa"/>
        <w:jc w:val="left"/>
        <w:tblInd w:w="1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70"/>
        <w:gridCol w:w="1830"/>
        <w:gridCol w:w="2505"/>
        <w:gridCol w:w="1500"/>
        <w:tblGridChange w:id="0">
          <w:tblGrid>
            <w:gridCol w:w="2370"/>
            <w:gridCol w:w="1830"/>
            <w:gridCol w:w="2505"/>
            <w:gridCol w:w="1500"/>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e06666" w:val="clear"/>
            <w:tcMar>
              <w:top w:w="40.0" w:type="dxa"/>
              <w:left w:w="120.0" w:type="dxa"/>
              <w:bottom w:w="40.0" w:type="dxa"/>
              <w:right w:w="120.0" w:type="dxa"/>
            </w:tcMar>
            <w:vAlign w:val="top"/>
          </w:tcPr>
          <w:p w:rsidR="00000000" w:rsidDel="00000000" w:rsidP="00000000" w:rsidRDefault="00000000" w:rsidRPr="00000000" w14:paraId="00000014">
            <w:pPr>
              <w:shd w:fill="ffffff" w:val="clear"/>
              <w:spacing w:after="240" w:lineRule="auto"/>
              <w:jc w:val="center"/>
              <w:rPr>
                <w:rFonts w:ascii="Trebuchet MS" w:cs="Trebuchet MS" w:eastAsia="Trebuchet MS" w:hAnsi="Trebuchet MS"/>
                <w:b w:val="1"/>
                <w:color w:val="202124"/>
                <w:sz w:val="24"/>
                <w:szCs w:val="24"/>
              </w:rPr>
            </w:pPr>
            <w:r w:rsidDel="00000000" w:rsidR="00000000" w:rsidRPr="00000000">
              <w:rPr>
                <w:rFonts w:ascii="Trebuchet MS" w:cs="Trebuchet MS" w:eastAsia="Trebuchet MS" w:hAnsi="Trebuchet MS"/>
                <w:b w:val="1"/>
                <w:color w:val="202124"/>
                <w:sz w:val="24"/>
                <w:szCs w:val="24"/>
                <w:rtl w:val="0"/>
              </w:rPr>
              <w:t xml:space="preserve">Tipo de instalación</w:t>
            </w:r>
          </w:p>
        </w:tc>
        <w:tc>
          <w:tcPr>
            <w:tcBorders>
              <w:top w:color="000000" w:space="0" w:sz="6" w:val="single"/>
              <w:left w:color="000000" w:space="0" w:sz="6" w:val="single"/>
              <w:bottom w:color="000000" w:space="0" w:sz="6" w:val="single"/>
              <w:right w:color="000000" w:space="0" w:sz="6" w:val="single"/>
            </w:tcBorders>
            <w:shd w:fill="e06666" w:val="clear"/>
            <w:tcMar>
              <w:top w:w="40.0" w:type="dxa"/>
              <w:left w:w="120.0" w:type="dxa"/>
              <w:bottom w:w="40.0" w:type="dxa"/>
              <w:right w:w="120.0" w:type="dxa"/>
            </w:tcMar>
            <w:vAlign w:val="top"/>
          </w:tcPr>
          <w:p w:rsidR="00000000" w:rsidDel="00000000" w:rsidP="00000000" w:rsidRDefault="00000000" w:rsidRPr="00000000" w14:paraId="00000015">
            <w:pPr>
              <w:shd w:fill="ffffff" w:val="clear"/>
              <w:spacing w:after="240" w:lineRule="auto"/>
              <w:jc w:val="center"/>
              <w:rPr>
                <w:rFonts w:ascii="Trebuchet MS" w:cs="Trebuchet MS" w:eastAsia="Trebuchet MS" w:hAnsi="Trebuchet MS"/>
                <w:b w:val="1"/>
                <w:color w:val="202124"/>
                <w:sz w:val="24"/>
                <w:szCs w:val="24"/>
              </w:rPr>
            </w:pPr>
            <w:r w:rsidDel="00000000" w:rsidR="00000000" w:rsidRPr="00000000">
              <w:rPr>
                <w:rFonts w:ascii="Trebuchet MS" w:cs="Trebuchet MS" w:eastAsia="Trebuchet MS" w:hAnsi="Trebuchet MS"/>
                <w:b w:val="1"/>
                <w:color w:val="202124"/>
                <w:sz w:val="24"/>
                <w:szCs w:val="24"/>
                <w:rtl w:val="0"/>
              </w:rPr>
              <w:t xml:space="preserve">RAM (mínimo)</w:t>
            </w:r>
          </w:p>
        </w:tc>
        <w:tc>
          <w:tcPr>
            <w:tcBorders>
              <w:top w:color="000000" w:space="0" w:sz="6" w:val="single"/>
              <w:left w:color="000000" w:space="0" w:sz="6" w:val="single"/>
              <w:bottom w:color="000000" w:space="0" w:sz="6" w:val="single"/>
              <w:right w:color="000000" w:space="0" w:sz="6" w:val="single"/>
            </w:tcBorders>
            <w:shd w:fill="e06666" w:val="clear"/>
            <w:tcMar>
              <w:top w:w="40.0" w:type="dxa"/>
              <w:left w:w="120.0" w:type="dxa"/>
              <w:bottom w:w="40.0" w:type="dxa"/>
              <w:right w:w="120.0" w:type="dxa"/>
            </w:tcMar>
            <w:vAlign w:val="top"/>
          </w:tcPr>
          <w:p w:rsidR="00000000" w:rsidDel="00000000" w:rsidP="00000000" w:rsidRDefault="00000000" w:rsidRPr="00000000" w14:paraId="00000016">
            <w:pPr>
              <w:shd w:fill="ffffff" w:val="clear"/>
              <w:spacing w:after="240" w:lineRule="auto"/>
              <w:jc w:val="center"/>
              <w:rPr>
                <w:rFonts w:ascii="Trebuchet MS" w:cs="Trebuchet MS" w:eastAsia="Trebuchet MS" w:hAnsi="Trebuchet MS"/>
                <w:b w:val="1"/>
                <w:color w:val="202124"/>
                <w:sz w:val="24"/>
                <w:szCs w:val="24"/>
              </w:rPr>
            </w:pPr>
            <w:r w:rsidDel="00000000" w:rsidR="00000000" w:rsidRPr="00000000">
              <w:rPr>
                <w:rFonts w:ascii="Trebuchet MS" w:cs="Trebuchet MS" w:eastAsia="Trebuchet MS" w:hAnsi="Trebuchet MS"/>
                <w:b w:val="1"/>
                <w:color w:val="202124"/>
                <w:sz w:val="24"/>
                <w:szCs w:val="24"/>
                <w:rtl w:val="0"/>
              </w:rPr>
              <w:t xml:space="preserve">RAM (recomendado)</w:t>
            </w:r>
          </w:p>
        </w:tc>
        <w:tc>
          <w:tcPr>
            <w:tcBorders>
              <w:top w:color="000000" w:space="0" w:sz="6" w:val="single"/>
              <w:left w:color="000000" w:space="0" w:sz="6" w:val="single"/>
              <w:bottom w:color="000000" w:space="0" w:sz="6" w:val="single"/>
              <w:right w:color="000000" w:space="0" w:sz="6" w:val="single"/>
            </w:tcBorders>
            <w:shd w:fill="e06666" w:val="clear"/>
            <w:tcMar>
              <w:top w:w="40.0" w:type="dxa"/>
              <w:left w:w="120.0" w:type="dxa"/>
              <w:bottom w:w="40.0" w:type="dxa"/>
              <w:right w:w="120.0" w:type="dxa"/>
            </w:tcMar>
            <w:vAlign w:val="top"/>
          </w:tcPr>
          <w:p w:rsidR="00000000" w:rsidDel="00000000" w:rsidP="00000000" w:rsidRDefault="00000000" w:rsidRPr="00000000" w14:paraId="00000017">
            <w:pPr>
              <w:shd w:fill="ffffff" w:val="clear"/>
              <w:spacing w:after="240" w:lineRule="auto"/>
              <w:jc w:val="center"/>
              <w:rPr>
                <w:rFonts w:ascii="Trebuchet MS" w:cs="Trebuchet MS" w:eastAsia="Trebuchet MS" w:hAnsi="Trebuchet MS"/>
                <w:b w:val="1"/>
                <w:color w:val="202124"/>
                <w:sz w:val="24"/>
                <w:szCs w:val="24"/>
              </w:rPr>
            </w:pPr>
            <w:r w:rsidDel="00000000" w:rsidR="00000000" w:rsidRPr="00000000">
              <w:rPr>
                <w:rFonts w:ascii="Trebuchet MS" w:cs="Trebuchet MS" w:eastAsia="Trebuchet MS" w:hAnsi="Trebuchet MS"/>
                <w:b w:val="1"/>
                <w:color w:val="202124"/>
                <w:sz w:val="24"/>
                <w:szCs w:val="24"/>
                <w:rtl w:val="0"/>
              </w:rPr>
              <w:t xml:space="preserve">Disco duro</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20.0" w:type="dxa"/>
              <w:bottom w:w="40.0" w:type="dxa"/>
              <w:right w:w="120.0" w:type="dxa"/>
            </w:tcMar>
            <w:vAlign w:val="top"/>
          </w:tcPr>
          <w:p w:rsidR="00000000" w:rsidDel="00000000" w:rsidP="00000000" w:rsidRDefault="00000000" w:rsidRPr="00000000" w14:paraId="00000018">
            <w:pPr>
              <w:shd w:fill="ffffff" w:val="clear"/>
              <w:spacing w:after="240" w:lineRule="auto"/>
              <w:jc w:val="both"/>
              <w:rPr>
                <w:rFonts w:ascii="Trebuchet MS" w:cs="Trebuchet MS" w:eastAsia="Trebuchet MS" w:hAnsi="Trebuchet MS"/>
                <w:b w:val="1"/>
                <w:color w:val="202124"/>
                <w:sz w:val="24"/>
                <w:szCs w:val="24"/>
              </w:rPr>
            </w:pPr>
            <w:r w:rsidDel="00000000" w:rsidR="00000000" w:rsidRPr="00000000">
              <w:rPr>
                <w:rFonts w:ascii="Trebuchet MS" w:cs="Trebuchet MS" w:eastAsia="Trebuchet MS" w:hAnsi="Trebuchet MS"/>
                <w:b w:val="1"/>
                <w:color w:val="202124"/>
                <w:sz w:val="24"/>
                <w:szCs w:val="24"/>
                <w:rtl w:val="0"/>
              </w:rPr>
              <w:t xml:space="preserve">Sin escritorio</w:t>
            </w:r>
          </w:p>
        </w:tc>
        <w:tc>
          <w:tcPr>
            <w:tcBorders>
              <w:top w:color="000000" w:space="0" w:sz="6" w:val="single"/>
              <w:left w:color="000000" w:space="0" w:sz="6" w:val="single"/>
              <w:bottom w:color="000000" w:space="0" w:sz="6" w:val="single"/>
              <w:right w:color="000000" w:space="0" w:sz="6" w:val="single"/>
            </w:tcBorders>
            <w:tcMar>
              <w:top w:w="40.0" w:type="dxa"/>
              <w:left w:w="120.0" w:type="dxa"/>
              <w:bottom w:w="40.0" w:type="dxa"/>
              <w:right w:w="12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color w:val="202124"/>
                <w:sz w:val="24"/>
                <w:szCs w:val="24"/>
              </w:rPr>
            </w:pPr>
            <w:r w:rsidDel="00000000" w:rsidR="00000000" w:rsidRPr="00000000">
              <w:rPr>
                <w:rFonts w:ascii="Trebuchet MS" w:cs="Trebuchet MS" w:eastAsia="Trebuchet MS" w:hAnsi="Trebuchet MS"/>
                <w:b w:val="1"/>
                <w:color w:val="202124"/>
                <w:sz w:val="24"/>
                <w:szCs w:val="24"/>
                <w:rtl w:val="0"/>
              </w:rPr>
              <w:t xml:space="preserve">128 Megabytes</w:t>
            </w:r>
          </w:p>
        </w:tc>
        <w:tc>
          <w:tcPr>
            <w:tcBorders>
              <w:top w:color="000000" w:space="0" w:sz="6" w:val="single"/>
              <w:left w:color="000000" w:space="0" w:sz="6" w:val="single"/>
              <w:bottom w:color="000000" w:space="0" w:sz="6" w:val="single"/>
              <w:right w:color="000000" w:space="0" w:sz="6" w:val="single"/>
            </w:tcBorders>
            <w:tcMar>
              <w:top w:w="40.0" w:type="dxa"/>
              <w:left w:w="120.0" w:type="dxa"/>
              <w:bottom w:w="40.0" w:type="dxa"/>
              <w:right w:w="12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color w:val="202124"/>
                <w:sz w:val="24"/>
                <w:szCs w:val="24"/>
              </w:rPr>
            </w:pPr>
            <w:r w:rsidDel="00000000" w:rsidR="00000000" w:rsidRPr="00000000">
              <w:rPr>
                <w:rFonts w:ascii="Trebuchet MS" w:cs="Trebuchet MS" w:eastAsia="Trebuchet MS" w:hAnsi="Trebuchet MS"/>
                <w:b w:val="1"/>
                <w:color w:val="202124"/>
                <w:sz w:val="24"/>
                <w:szCs w:val="24"/>
                <w:rtl w:val="0"/>
              </w:rPr>
              <w:t xml:space="preserve">512 Megabytes</w:t>
            </w:r>
          </w:p>
        </w:tc>
        <w:tc>
          <w:tcPr>
            <w:tcBorders>
              <w:top w:color="000000" w:space="0" w:sz="6" w:val="single"/>
              <w:left w:color="000000" w:space="0" w:sz="6" w:val="single"/>
              <w:bottom w:color="000000" w:space="0" w:sz="6" w:val="single"/>
              <w:right w:color="000000" w:space="0" w:sz="6" w:val="single"/>
            </w:tcBorders>
            <w:tcMar>
              <w:top w:w="40.0" w:type="dxa"/>
              <w:left w:w="120.0" w:type="dxa"/>
              <w:bottom w:w="40.0" w:type="dxa"/>
              <w:right w:w="12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color w:val="202124"/>
                <w:sz w:val="24"/>
                <w:szCs w:val="24"/>
              </w:rPr>
            </w:pPr>
            <w:r w:rsidDel="00000000" w:rsidR="00000000" w:rsidRPr="00000000">
              <w:rPr>
                <w:rFonts w:ascii="Trebuchet MS" w:cs="Trebuchet MS" w:eastAsia="Trebuchet MS" w:hAnsi="Trebuchet MS"/>
                <w:b w:val="1"/>
                <w:color w:val="202124"/>
                <w:sz w:val="24"/>
                <w:szCs w:val="24"/>
                <w:rtl w:val="0"/>
              </w:rPr>
              <w:t xml:space="preserve">2 Gigabytes</w:t>
            </w:r>
          </w:p>
        </w:tc>
      </w:tr>
    </w:tbl>
    <w:p w:rsidR="00000000" w:rsidDel="00000000" w:rsidP="00000000" w:rsidRDefault="00000000" w:rsidRPr="00000000" w14:paraId="0000001C">
      <w:pPr>
        <w:shd w:fill="ffffff" w:val="clear"/>
        <w:spacing w:after="240" w:lineRule="auto"/>
        <w:jc w:val="both"/>
        <w:rPr>
          <w:b w:val="1"/>
          <w:color w:val="202124"/>
          <w:sz w:val="24"/>
          <w:szCs w:val="24"/>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t xml:space="preserve">● </w:t>
      </w:r>
      <w:r w:rsidDel="00000000" w:rsidR="00000000" w:rsidRPr="00000000">
        <w:rPr>
          <w:b w:val="1"/>
          <w:rtl w:val="0"/>
        </w:rPr>
        <w:t xml:space="preserve">¿Cómo se accede a la ventana de comandos? </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En Debian, ya hay seis consolas virtuales predeterminadas listas para usarse. Se puede acceder a todos ellos usando la combinación de teclas Ctrl + Alt + FN # Consola. Por ejemplo, se accede a la Consola # 3 presionando Ctrl + Alt + F3.</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t xml:space="preserve">● </w:t>
      </w:r>
      <w:r w:rsidDel="00000000" w:rsidR="00000000" w:rsidRPr="00000000">
        <w:rPr>
          <w:b w:val="1"/>
          <w:rtl w:val="0"/>
        </w:rPr>
        <w:t xml:space="preserve">¿Puedo instalar aplicaciones?¿Por qué? </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color w:val="202124"/>
          <w:sz w:val="24"/>
          <w:szCs w:val="24"/>
          <w:highlight w:val="white"/>
          <w:rtl w:val="0"/>
        </w:rPr>
        <w:t xml:space="preserve">Desde el terminal de Linux basados en Debian como Ubuntu, Linux Mint, etc, podemos instalar aplicaciones en formato .deb muy fácilmente con el comando dpkg. Después se puede buscar en el menú de aplicaciones. </w:t>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t xml:space="preserve">● </w:t>
      </w:r>
      <w:r w:rsidDel="00000000" w:rsidR="00000000" w:rsidRPr="00000000">
        <w:rPr>
          <w:b w:val="1"/>
          <w:rtl w:val="0"/>
        </w:rPr>
        <w:t xml:space="preserve">¿Hay juegos instalados? </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No viene con juegos instalados, pero podemos utilizar Debian Games Pure Blend para hacerlo </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 </w:t>
      </w:r>
      <w:r w:rsidDel="00000000" w:rsidR="00000000" w:rsidRPr="00000000">
        <w:rPr>
          <w:b w:val="1"/>
          <w:rtl w:val="0"/>
        </w:rPr>
        <w:t xml:space="preserve">Capturar una imagen del file explorer (ejemplo)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drawing>
          <wp:inline distB="114300" distT="114300" distL="114300" distR="114300">
            <wp:extent cx="57312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