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¿Quién inventó el sistema de control de versión Git y por qué?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b. ¿A quién pertenece actualmente Github y por qué?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c. ¿Hay otra forma que no sea la terminal para trabajar con Github?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Linus Torvalds fue el que creó el sistema de control de versión Git, código abierto.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En principio, este sistema se pensó como un motor de bajo nivel sobre el cual otros pudieran escribir la interfaz de usuario o front end. Sin embargo, Git, se ha convertido desde entonces en un sistema de control de versiones con funcionalidad plena.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Hay algunos proyectos de mucha relevancia que ya usan Git, en particular, el grupo de </w:t>
      </w:r>
      <w:r w:rsidDel="00000000" w:rsidR="00000000" w:rsidRPr="00000000">
        <w:rPr>
          <w:rtl w:val="0"/>
        </w:rPr>
        <w:t xml:space="preserve">programación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tl w:val="0"/>
        </w:rPr>
        <w:t xml:space="preserve">núcleo Linux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actual propietario de Github es Microsoft.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Adquirieron Github porque su idea era incrementar el alcance de Github y además, para promover las herramientas de desarrollador de Microsoft a nuevas audiencias.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 hay otra forma de trabajar el Github con otra terminal que no sea el Git Bash.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Git#cite_not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