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i w:val="0"/>
          <w:color w:val="161E44"/>
          <w:sz w:val="48"/>
        </w:rPr>
        <w:t>SPEECH — PRESENTACION EJECUTIVA v2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56580"/>
          <w:sz w:val="28"/>
        </w:rPr>
        <w:t>Optimizacion de Nutraceuticos en Ganado Lechero mediante Machine Learning</w:t>
      </w:r>
    </w:p>
    <w:p>
      <w:pPr>
        <w:spacing w:before="0" w:after="320"/>
        <w:jc w:val="center"/>
      </w:pPr>
      <w:r>
        <w:rPr>
          <w:rFonts w:ascii="Calibri" w:hAnsi="Calibri"/>
          <w:b w:val="0"/>
          <w:i w:val="0"/>
          <w:color w:val="556580"/>
          <w:sz w:val="22"/>
        </w:rPr>
        <w:t>Equipo 48  |  Machine Learning  |  Tecnologico de Monterrey  |  Junio 2026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61E44"/>
          <w:sz w:val="24"/>
        </w:rPr>
        <w:t>DIVISION DE ROLES (14 slides / ~11 min):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06BB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61E44"/>
                <w:sz w:val="22"/>
              </w:rPr>
              <w:t>Slides 1–4   (Portada + Agenda + Problematica + EDA)                    ~3:30 min</w:t>
            </w:r>
          </w:p>
        </w:tc>
      </w:tr>
      <w:tr>
        <w:tc>
          <w:tcPr>
            <w:tcW w:type="dxa" w:w="1984"/>
            <w:shd w:val="clear" w:color="auto" w:fill="009B7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61E44"/>
                <w:sz w:val="22"/>
              </w:rPr>
              <w:t>Slides 5–8   (Modelos + Solucion + Recomendaciones + SLOs)               ~3:30 min</w:t>
            </w:r>
          </w:p>
        </w:tc>
      </w:tr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161E44"/>
                <w:sz w:val="22"/>
              </w:rPr>
              <w:t>Slides 9–14  (Seguridad + Handoff + Costos + Riesgos + Futuros + Cierre) ~4:00 min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6BB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1 | PORTADA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0:00 – 0:30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"Buenos dias. Somos el Equipo 48 del Tecnologico de Monterrey. Hoy les presentamos el resultado de seis meses de trabajo aplicando Machine Learning a uno de los problemas mas urgentes de la industria ganadera: las emisiones de metano en vacas lecheras."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6BB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2 | AGENDA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0:30 – 0:50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"En 11 minutos cubriremos 10 temas. Desde el problema hasta la decision final: como funciona el modelo, como se despliega de forma segura, que pasa cuando algo falla, y como entregamos el sistema al equipo operativo."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6BB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3 | PROBLEMATICA Y OBJETIVO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0:50 – 2:10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"El ganado bovino genera el 14.5% de los gases de efecto invernadero a nivel mundial. En granjas lecheras, el metano enterico es el principal culpable. Pero el reto no es solo ambiental, es economico.</w:t>
        <w:br/>
        <w:br/>
        <w:t>Hoy, un veterinario decide cuanto suplemento nutraceutico darle a cada vaca basandose en experiencia y promedios generales. Si da de mas, pierde dinero. Si da de menos, la vaca sigue emitiendo metano excesivo.</w:t>
        <w:br/>
        <w:br/>
        <w:t>Nuestro objetivo fue claro: crear un modelo que le diga al ganadero, para cada vaca individual, cuanto metano va a producir — para intervenir antes de que sea un problema."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6BB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4 | EDA — HALLAZGOS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2:10 – 3:30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"Trabajamos con 73 mil registros, 100 vacas, 3 razas y 24 meses de datos. Cuatro hallazgos guiaron nuestro modelo:</w:t>
        <w:br/>
        <w:br/>
        <w:t>Primero: el 23% de las vacas estan en nivel alto de emision — mas de 25 gramos de metano por kilo de leche. Senal de alarma real.</w:t>
        <w:br/>
        <w:br/>
        <w:t>Segundo: la raza importa. Holstein es 18% mas eficiente que Pardo Suizo. No se puede ignorar en el modelo.</w:t>
        <w:br/>
        <w:br/>
        <w:t>Tercero: hay una correlacion de -0.72 entre produccion de leche y emision de metano. Las vacas mas productivas son las mas eficientes.</w:t>
        <w:br/>
        <w:br/>
        <w:t>Cuarto: la ventana critica de intervencion esta entre los meses 8 y 14 de lactacion. Si actuamos antes, prevenimos el problema."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9B7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5 | MODELOS DESARROLLADOS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3:30 – 5:00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"Desarrollamos 7 modelos en tres fases bajo la metodologia CRISP-ML(Q). Empezamos con Ridge Regression como baseline: RMSE de 0.73. En E4 probamos cinco alternativas — el MLP Neural Network fue el ganador con RMSE de 0.66.</w:t>
        <w:br/>
        <w:br/>
        <w:t>En E5 construimos ensambles. El StackingRegressor — que combina MLP, BayesianRidge y ElasticNet, unidos por un meta-modelo Ridge — nos dio RMSE de 0.6117.</w:t>
        <w:br/>
        <w:br/>
        <w:t>Eso es una mejora del 15.8% sobre el baseline, estadisticamente significativa con p menor a 0.0001."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9B7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6 | SOLUCION FINAL — STACKING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5:00 – 6:00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"La arquitectura del Stacking es elegante: tres modelos base aprenden desde distintas perspectivas — uno captura no-linealidades, otro maneja incertidumbre, el tercero regulariza — y el meta-modelo aprende cuanto confiar en cada uno segun el tipo de vaca.</w:t>
        <w:br/>
        <w:br/>
        <w:t>Resultado: predecimos la emision de metano con un error promedio de 0.6 gramos por kilo de leche, con 7 milisegundos de latencia. Tiempo real. Listo para produccion."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9B7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7 | RECOMENDACIONES COMERCIALES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6:00 – 7:00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"Cuales son los siguientes pasos?</w:t>
        <w:br/>
        <w:br/>
        <w:t>En los proximos 3 meses: desplegar la API en Google Cloud Platform — nuestra recomendacion con score de 8.85, a solo 31 dolares al mes. Integrar con sistemas existentes y capacitar a los operadores clave.</w:t>
        <w:br/>
        <w:br/>
        <w:t>En 3 a 6 meses: expandir el dataset a mas granjas y automatizar el reentrenamiento mensual.</w:t>
        <w:br/>
        <w:br/>
        <w:t>A mediano plazo: certificar creditos de carbono — una fuente de ingresos nueva para el ganadero."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9B7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8 | SLOs Y MONITOREO EN PRODUCCION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7:00 – 7:30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"Desplegar un modelo no es suficiente. Hay que garantizar que funcione.</w:t>
        <w:br/>
        <w:br/>
        <w:t>Definimos tres niveles de SLO para la API: latencia P50 menor a 50 milisegundos, P95 menor a 200, P99 menor a 500. Uptime de 99.5%, que equivale a menos de 44 horas de inactividad al año.</w:t>
        <w:br/>
        <w:br/>
        <w:t>Para el modelo en si: si el RMSE sube mas del 10% o el test KS detecta drift en los datos, se dispara automaticamente un reentrenamiento. Todo monitoreado en Cloud Monitoring y Vertex AI."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9 | SEGURIDAD Y COMPLIANCE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7:30 – 8:10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"La seguridad no fue un agregado de ultimo momento. Esta integrada desde el diseno.</w:t>
        <w:br/>
        <w:br/>
        <w:t>Definimos 5 roles IAM en GCP: desde el administrador del equipo ML hasta un auditor de solo lectura para cumplimiento. Cada rol con permisos minimos necesarios.</w:t>
        <w:br/>
        <w:br/>
        <w:t>La API usa HTTPS con TLS 1.3, autenticacion JWT de 24 horas, y rate limiting de 100 requests por minuto para proteger contra ataques.</w:t>
        <w:br/>
        <w:br/>
        <w:t>Un punto importante: la Ley Federal de Proteccion de Datos Personales — LFPDPPP — aplica si almacenamos nombres de veterinarios o propietarios. Implementamos minimizacion de datos y aviso de privacidad obligatorio."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10 | PLAN DE HANDOFF Y OPERACIONES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8:10 – 8:50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"Uno de los puntos clave del feedback que recibimos fue la transicion del proyecto al equipo operativo. Lo abordamos con cuatro pilares:</w:t>
        <w:br/>
        <w:br/>
        <w:t>Primero: Infraestructura como codigo con Terraform. 7 modulos para reproducir todo el stack de GCP en minutos.</w:t>
        <w:br/>
        <w:br/>
        <w:t>Segundo: un runbook de operaciones con procedimientos para deploy, rollback, escalado y monitoreo diario.</w:t>
        <w:br/>
        <w:br/>
        <w:t>Tercero: un plan de Knowledge Transfer de 3 sesiones de 2 horas cada una.</w:t>
        <w:br/>
        <w:br/>
        <w:t>Cuarto: un plan de decommissioning — incluyendo backup de datos y evidencia archivada por 5 años segun LFPDPPP."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11 | COSTO-BENEFICIO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8:50 – 9:30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"Los numeros hablan solos. Costo total del primer ano: 5,952 dolares — ahora desglosado por fase CRISP-ML, incluyendo los costos de seguridad y compliance.</w:t>
        <w:br/>
        <w:br/>
        <w:t>Beneficios estimados: 15,300 dolares. ROI del 157%.</w:t>
        <w:br/>
        <w:br/>
        <w:t>El beneficio mas grande sigue siendo la optimizacion de suplementacion: dosificar correctamente en 100 vacas representa 10 mil dolares de ahorro anual. Y eso sin contar los creditos de carbono.</w:t>
        <w:br/>
        <w:br/>
        <w:t>El proyecto se recupera en menos de 5 meses."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12 | RIESGOS Y DESAFIOS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9:30 – 10:10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"Identificamos riesgos en cuatro categorias. Los de datos son los mas probables — sensores con sesgo o registros faltantes — y los mitigamos con validacion automatica y reentrenamiento trimestral.</w:t>
        <w:br/>
        <w:br/>
        <w:t>Los de seguridad incluyen ataques adversariales y data poisoning — mitigados con validacion de inputs y encriptacion end-to-end en GCP.</w:t>
        <w:br/>
        <w:br/>
        <w:t>El riesgo de adopcion es el mas critico en impacto: si los veterinarios no confian en el modelo, no lo usan. Por eso implementamos SHAP — explicaciones en lenguaje natural de por que el modelo predice lo que predice."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13 | TRABAJOS FUTUROS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10:10 – 10:40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"Esto es solo el inicio. Las siguientes versiones contemplan sensores IoT para prediccion en tiempo real, Federated Learning para escalar a multiples granjas sin compartir datos, y certificacion automatica de creditos de carbono.</w:t>
        <w:br/>
        <w:br/>
        <w:t>La vision a largo plazo: este sistema como estandar de gestion ambiental para granjas lecheras en Mexico y Latinoamerica."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8B008B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425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Slide 14 | CIERRE</w:t>
            </w:r>
          </w:p>
        </w:tc>
        <w:tc>
          <w:tcPr>
            <w:tcW w:type="dxa" w:w="2551"/>
            <w:shd w:val="clear" w:color="auto" w:fill="F4F6FA"/>
          </w:tcPr>
          <w:p>
            <w:r>
              <w:rPr>
                <w:rFonts w:ascii="Calibri" w:hAnsi="Calibri"/>
                <w:color w:val="161E44"/>
                <w:sz w:val="22"/>
              </w:rPr>
              <w:t>10:40 – 11:00</w:t>
            </w:r>
          </w:p>
        </w:tc>
      </w:tr>
    </w:tbl>
    <w:p>
      <w:pPr>
        <w:spacing w:before="80" w:after="240"/>
        <w:ind w:left="283"/>
      </w:pPr>
      <w:r>
        <w:rPr>
          <w:rFonts w:ascii="Calibri" w:hAnsi="Calibri"/>
          <w:i/>
          <w:color w:val="161E44"/>
          <w:sz w:val="22"/>
        </w:rPr>
        <w:t>"Concluimos con la decision que fundamentamos a lo largo de todo el proyecto: GO.</w:t>
        <w:br/>
        <w:br/>
        <w:t>El modelo cumple los 9 criterios de exito definidos en CRISP-ML(Q). Es preciso, rapido, interpretable y rentable. Esta documentado, asegurado y listo para operar.</w:t>
        <w:br/>
        <w:br/>
        <w:t>Equipo 48 esta listo para responder sus preguntas. Muchas gracias."</w:t>
      </w:r>
    </w:p>
    <w:p/>
    <w:p>
      <w:pPr>
        <w:spacing w:before="0" w:after="80"/>
        <w:jc w:val="left"/>
      </w:pPr>
      <w:r>
        <w:rPr>
          <w:rFonts w:ascii="Calibri" w:hAnsi="Calibri"/>
          <w:b/>
          <w:i w:val="0"/>
          <w:color w:val="161E44"/>
          <w:sz w:val="24"/>
        </w:rPr>
        <w:t>NOTAS — SESION DE PREGUNTAS (10 min adicionales)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Por que GCP sobre AWS?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GCP tiene integracion nativa de sklearn en Vertex AI, Cloud Run serverless a $31/mes vs $80+ en AWS, y $300 de credito inicial. Para un proyecto de esta escala, ese diferencial es determinante.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Como garantizan que el modelo no discrimine entre razas?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Usamos GroupKFold por vaca para evitar data leakage, y evaluamos el modelo por raza separadamente. Las metricas por subgrupo estan en el reporte E5. En trabajos futuros se explorara fairness ML formal.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El modelo es confiable si llega una raza nueva?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No fue entrenado con razas fuera de Holstein, Jersey y Pardo Suizo. Si llega una raza nueva, el desempeno bajaria — por eso recomendamos ampliar el dataset como accion de corto plazo.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Como manejan el LFPDPPP en la practica?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Minimizamos datos PII: el sistema trabaja con ID anonimo de vaca. Solo si se requiere nombre de propietario o veterinario, se activa el aviso de privacidad. Los datos de acceso se almacenan en logs de GCP con acceso solo para auditores.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Cuanto tiempo toma el handoff completo?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Estimamos 4-6 semanas: 2 semanas de configuracion del entorno con Terraform, 1 semana de despliegue y pruebas, 2-3 semanas de capacitacion con el equipo operativo usando el runbook documentado.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