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6A8" w:rsidRPr="00EB36A8" w:rsidRDefault="00EB36A8" w:rsidP="00E74D02">
      <w:pPr>
        <w:pStyle w:val="Title"/>
        <w:spacing w:line="240" w:lineRule="auto"/>
      </w:pPr>
      <w:r w:rsidRPr="00EB36A8">
        <w:rPr>
          <w:rStyle w:val="Emphasis"/>
        </w:rPr>
        <w:t xml:space="preserve">Can machine learning </w:t>
      </w:r>
      <w:r w:rsidR="00B41A3A">
        <w:rPr>
          <w:rStyle w:val="Emphasis"/>
        </w:rPr>
        <w:t>algorithms predict if a person</w:t>
      </w:r>
      <w:r w:rsidRPr="00EB36A8">
        <w:rPr>
          <w:rStyle w:val="Emphasis"/>
        </w:rPr>
        <w:t xml:space="preserve"> </w:t>
      </w:r>
      <w:r w:rsidR="00B41A3A">
        <w:rPr>
          <w:rStyle w:val="Emphasis"/>
        </w:rPr>
        <w:t>earns</w:t>
      </w:r>
      <w:r w:rsidRPr="00EB36A8">
        <w:rPr>
          <w:rStyle w:val="Emphasis"/>
        </w:rPr>
        <w:t xml:space="preserve"> </w:t>
      </w:r>
      <w:r w:rsidR="00B41A3A">
        <w:rPr>
          <w:rStyle w:val="Emphasis"/>
        </w:rPr>
        <w:t xml:space="preserve">a </w:t>
      </w:r>
      <w:r w:rsidR="00872550">
        <w:rPr>
          <w:rStyle w:val="Emphasis"/>
        </w:rPr>
        <w:t>living</w:t>
      </w:r>
      <w:r w:rsidR="00B41A3A">
        <w:rPr>
          <w:rStyle w:val="Emphasis"/>
        </w:rPr>
        <w:t xml:space="preserve"> wage</w:t>
      </w:r>
      <w:r>
        <w:rPr>
          <w:rStyle w:val="Emphasis"/>
        </w:rPr>
        <w:t>?</w:t>
      </w:r>
      <w:r w:rsidR="00112F69">
        <w:rPr>
          <w:rStyle w:val="FootnoteReference"/>
        </w:rPr>
        <w:footnoteReference w:id="1"/>
      </w:r>
    </w:p>
    <w:p w:rsidR="00C90D93" w:rsidRDefault="00C90D93" w:rsidP="00C30CA9">
      <w:pPr>
        <w:pStyle w:val="Title"/>
        <w:rPr>
          <w:rStyle w:val="SubtitleChar"/>
          <w:sz w:val="32"/>
        </w:rPr>
      </w:pPr>
      <w:r>
        <w:rPr>
          <w:rStyle w:val="SubtitleChar"/>
          <w:sz w:val="32"/>
        </w:rPr>
        <w:t>Evidence from socio</w:t>
      </w:r>
      <w:r w:rsidR="00EB36A8" w:rsidRPr="00EB36A8">
        <w:rPr>
          <w:rStyle w:val="SubtitleChar"/>
          <w:sz w:val="32"/>
        </w:rPr>
        <w:t>economic</w:t>
      </w:r>
      <w:r w:rsidR="0017643C" w:rsidRPr="00EB36A8">
        <w:rPr>
          <w:rStyle w:val="SubtitleChar"/>
          <w:sz w:val="32"/>
        </w:rPr>
        <w:t xml:space="preserve"> data </w:t>
      </w:r>
      <w:r w:rsidR="00EB36A8" w:rsidRPr="00EB36A8">
        <w:rPr>
          <w:rStyle w:val="SubtitleChar"/>
          <w:sz w:val="32"/>
        </w:rPr>
        <w:t>of</w:t>
      </w:r>
      <w:r w:rsidR="0017643C" w:rsidRPr="00EB36A8">
        <w:rPr>
          <w:rStyle w:val="SubtitleChar"/>
          <w:sz w:val="32"/>
        </w:rPr>
        <w:t xml:space="preserve"> Chilean individuals</w:t>
      </w:r>
    </w:p>
    <w:p w:rsidR="00C30CA9" w:rsidRPr="00674FAE" w:rsidRDefault="00C30CA9" w:rsidP="00C30CA9">
      <w:pPr>
        <w:spacing w:before="0"/>
        <w:rPr>
          <w:rFonts w:asciiTheme="majorHAnsi" w:hAnsiTheme="majorHAnsi" w:cstheme="majorHAnsi"/>
          <w:sz w:val="22"/>
        </w:rPr>
      </w:pPr>
    </w:p>
    <w:p w:rsidR="00EB36A8" w:rsidRPr="00674FAE" w:rsidRDefault="00EB36A8" w:rsidP="00C30CA9">
      <w:pPr>
        <w:spacing w:before="0" w:after="0"/>
        <w:jc w:val="right"/>
        <w:rPr>
          <w:rFonts w:asciiTheme="majorHAnsi" w:hAnsiTheme="majorHAnsi" w:cstheme="majorHAnsi"/>
          <w:b/>
          <w:sz w:val="22"/>
        </w:rPr>
      </w:pPr>
      <w:r w:rsidRPr="00674FAE">
        <w:rPr>
          <w:rFonts w:asciiTheme="majorHAnsi" w:hAnsiTheme="majorHAnsi" w:cstheme="majorHAnsi"/>
          <w:b/>
          <w:sz w:val="22"/>
        </w:rPr>
        <w:t>Joaquin Perez-Lapillo</w:t>
      </w:r>
    </w:p>
    <w:p w:rsidR="00EB36A8" w:rsidRPr="00674FAE" w:rsidRDefault="00EB36A8" w:rsidP="00C30CA9">
      <w:pPr>
        <w:spacing w:before="0" w:after="0"/>
        <w:jc w:val="right"/>
        <w:rPr>
          <w:rFonts w:asciiTheme="majorHAnsi" w:hAnsiTheme="majorHAnsi" w:cstheme="majorHAnsi"/>
          <w:sz w:val="22"/>
        </w:rPr>
      </w:pPr>
      <w:r w:rsidRPr="00674FAE">
        <w:rPr>
          <w:rFonts w:asciiTheme="majorHAnsi" w:hAnsiTheme="majorHAnsi" w:cstheme="majorHAnsi"/>
          <w:sz w:val="22"/>
        </w:rPr>
        <w:t>City, University of London</w:t>
      </w:r>
    </w:p>
    <w:p w:rsidR="00C30CA9" w:rsidRDefault="00C30CA9" w:rsidP="00C30CA9">
      <w:pPr>
        <w:spacing w:before="0" w:after="0"/>
        <w:jc w:val="right"/>
      </w:pPr>
    </w:p>
    <w:p w:rsidR="00EB36A8" w:rsidRPr="00EB36A8" w:rsidRDefault="0078106F" w:rsidP="00C30CA9">
      <w:pPr>
        <w:pStyle w:val="Heading1"/>
        <w:spacing w:before="0"/>
      </w:pPr>
      <w:r w:rsidRPr="0078106F">
        <w:t>1.</w:t>
      </w:r>
      <w:r>
        <w:t xml:space="preserve"> </w:t>
      </w:r>
      <w:r w:rsidR="00F57025">
        <w:t>Domain description, research questions and strategy</w:t>
      </w:r>
    </w:p>
    <w:p w:rsidR="00C30CA9" w:rsidRPr="00C30CA9" w:rsidRDefault="0078106F" w:rsidP="00C30CA9">
      <w:pPr>
        <w:pStyle w:val="Heading2"/>
      </w:pPr>
      <w:r>
        <w:t xml:space="preserve">1.1. </w:t>
      </w:r>
      <w:r w:rsidR="00F57025">
        <w:t>D</w:t>
      </w:r>
      <w:r>
        <w:t>omain</w:t>
      </w:r>
      <w:r w:rsidR="00F57025">
        <w:t xml:space="preserve"> description</w:t>
      </w:r>
      <w:r>
        <w:t xml:space="preserve"> </w:t>
      </w:r>
      <w:r w:rsidR="001A221D">
        <w:t>and data source</w:t>
      </w:r>
    </w:p>
    <w:p w:rsidR="00191498" w:rsidRPr="00191498" w:rsidRDefault="00191498" w:rsidP="00DB5965">
      <w:pPr>
        <w:pStyle w:val="Heading3"/>
        <w:rPr>
          <w:rFonts w:cstheme="minorHAnsi"/>
          <w:color w:val="000000"/>
          <w:sz w:val="22"/>
          <w:szCs w:val="22"/>
        </w:rPr>
      </w:pPr>
      <w:r>
        <w:rPr>
          <w:rStyle w:val="Heading3Char"/>
        </w:rPr>
        <w:t>1.1</w:t>
      </w:r>
      <w:r w:rsidRPr="00037624">
        <w:rPr>
          <w:rStyle w:val="Heading3Char"/>
        </w:rPr>
        <w:t>.1</w:t>
      </w:r>
      <w:r>
        <w:rPr>
          <w:rStyle w:val="Heading3Char"/>
        </w:rPr>
        <w:t xml:space="preserve"> Domain</w:t>
      </w:r>
    </w:p>
    <w:p w:rsidR="00C25E12" w:rsidRDefault="00C25E12" w:rsidP="00C25E12">
      <w:pPr>
        <w:jc w:val="both"/>
      </w:pPr>
      <w:r>
        <w:t>The concept of a living wage has been around for more than fifteen years in the UK thanks to a movement started by citizens interested in ensuring that “everyone can earn a real living wage that meets the costs of living, not just the government minimum”</w:t>
      </w:r>
      <w:r>
        <w:rPr>
          <w:rStyle w:val="FootnoteReference"/>
        </w:rPr>
        <w:footnoteReference w:id="2"/>
      </w:r>
      <w:r>
        <w:t>.</w:t>
      </w:r>
      <w:r w:rsidR="00191498">
        <w:t xml:space="preserve"> Today, their movement has turned into</w:t>
      </w:r>
      <w:r w:rsidR="00C318D5">
        <w:t xml:space="preserve"> a new benchmark for </w:t>
      </w:r>
      <w:r w:rsidR="00393C04">
        <w:t xml:space="preserve">private </w:t>
      </w:r>
      <w:r w:rsidR="00C318D5">
        <w:t>companies in terms of corporate social responsibility</w:t>
      </w:r>
      <w:r w:rsidR="00280C78">
        <w:t xml:space="preserve"> (CSR)</w:t>
      </w:r>
      <w:r w:rsidR="00393C04">
        <w:t>.</w:t>
      </w:r>
    </w:p>
    <w:p w:rsidR="00393C04" w:rsidRDefault="00393C04" w:rsidP="00C25E12">
      <w:pPr>
        <w:jc w:val="both"/>
      </w:pPr>
      <w:r>
        <w:t xml:space="preserve">On the other hand, the discussion regarding living wages is just </w:t>
      </w:r>
      <w:r w:rsidR="003C05CE">
        <w:t>beginning</w:t>
      </w:r>
      <w:r>
        <w:t xml:space="preserve"> in developing countries. For </w:t>
      </w:r>
      <w:r w:rsidR="003C05CE">
        <w:t xml:space="preserve">the case of </w:t>
      </w:r>
      <w:r>
        <w:t>Latin-American</w:t>
      </w:r>
      <w:r w:rsidR="003C05CE">
        <w:t xml:space="preserve"> economies</w:t>
      </w:r>
      <w:r>
        <w:t>, poverty reduction in the last decades has start</w:t>
      </w:r>
      <w:r w:rsidR="003C05CE">
        <w:t xml:space="preserve">ed shifting the attention to an enormous segment of the population that does not qualify as poor but neither do they earn enough to cover </w:t>
      </w:r>
      <w:r w:rsidR="007321B7">
        <w:t>real</w:t>
      </w:r>
      <w:r w:rsidR="003C05CE">
        <w:t xml:space="preserve"> costs of living.</w:t>
      </w:r>
    </w:p>
    <w:p w:rsidR="00C30CA9" w:rsidRDefault="003C05CE" w:rsidP="00C25E12">
      <w:pPr>
        <w:jc w:val="both"/>
      </w:pPr>
      <w:r>
        <w:t>Given this context, the motivation of this project is to find which socioeconomic features define if a p</w:t>
      </w:r>
      <w:r w:rsidR="00C30CA9">
        <w:t>erson earns a living wage and</w:t>
      </w:r>
      <w:r>
        <w:t xml:space="preserve"> </w:t>
      </w:r>
      <w:r w:rsidR="00C30CA9">
        <w:t xml:space="preserve">to find if </w:t>
      </w:r>
      <w:r>
        <w:t>machine learning algorithms can predict this condition</w:t>
      </w:r>
      <w:r w:rsidR="00C30CA9">
        <w:t xml:space="preserve"> given that set of variables.</w:t>
      </w:r>
    </w:p>
    <w:p w:rsidR="00280C78" w:rsidRDefault="00280C78" w:rsidP="00C25E12">
      <w:pPr>
        <w:jc w:val="both"/>
      </w:pPr>
      <w:r>
        <w:t>This study should be relevant for governmental agencies, NGOs, CSR specialists, and the public interested in incorporating living wage standards in developing countries.</w:t>
      </w:r>
    </w:p>
    <w:p w:rsidR="00191498" w:rsidRDefault="00191498" w:rsidP="00DB5965">
      <w:pPr>
        <w:pStyle w:val="Heading3"/>
        <w:rPr>
          <w:rStyle w:val="Heading3Char"/>
        </w:rPr>
      </w:pPr>
      <w:r>
        <w:rPr>
          <w:rStyle w:val="Heading3Char"/>
        </w:rPr>
        <w:t>1.1.2 Data</w:t>
      </w:r>
    </w:p>
    <w:p w:rsidR="005713D3" w:rsidRDefault="00191498" w:rsidP="00191498">
      <w:pPr>
        <w:jc w:val="both"/>
      </w:pPr>
      <w:r>
        <w:t>D</w:t>
      </w:r>
      <w:r w:rsidRPr="00191498">
        <w:t xml:space="preserve">ata comes from the last </w:t>
      </w:r>
      <w:r>
        <w:t>release</w:t>
      </w:r>
      <w:r w:rsidRPr="00191498">
        <w:t xml:space="preserve"> (2017) of a </w:t>
      </w:r>
      <w:r w:rsidR="0009313B">
        <w:t xml:space="preserve">Chilean </w:t>
      </w:r>
      <w:r>
        <w:t>national survey called CASEN</w:t>
      </w:r>
      <w:r w:rsidRPr="00191498">
        <w:t>, owned by the Ministry of Social Devel</w:t>
      </w:r>
      <w:r w:rsidR="0009313B">
        <w:t>opment</w:t>
      </w:r>
      <w:r w:rsidR="00C30CA9">
        <w:rPr>
          <w:rStyle w:val="FootnoteReference"/>
        </w:rPr>
        <w:footnoteReference w:id="3"/>
      </w:r>
      <w:r>
        <w:t xml:space="preserve">. </w:t>
      </w:r>
    </w:p>
    <w:p w:rsidR="00191498" w:rsidRPr="00191498" w:rsidRDefault="005713D3" w:rsidP="00191498">
      <w:pPr>
        <w:jc w:val="both"/>
      </w:pPr>
      <w:r>
        <w:t>This survey</w:t>
      </w:r>
      <w:r w:rsidR="00191498">
        <w:t xml:space="preserve"> </w:t>
      </w:r>
      <w:r>
        <w:t>is the official</w:t>
      </w:r>
      <w:r w:rsidR="00191498">
        <w:t xml:space="preserve"> source to know about socioeconomic conditions of households and for poverty assessment policymaking.</w:t>
      </w:r>
    </w:p>
    <w:p w:rsidR="0078106F" w:rsidRDefault="0078106F" w:rsidP="0078106F">
      <w:pPr>
        <w:pStyle w:val="Heading2"/>
      </w:pPr>
      <w:r>
        <w:t>1.</w:t>
      </w:r>
      <w:r w:rsidR="00EB36A8">
        <w:t>2. Research questions</w:t>
      </w:r>
    </w:p>
    <w:p w:rsidR="007672A5" w:rsidRDefault="007672A5" w:rsidP="007672A5">
      <w:r>
        <w:t>This project will try to answer to the following questions:</w:t>
      </w:r>
    </w:p>
    <w:p w:rsidR="007672A5" w:rsidRDefault="007672A5" w:rsidP="007672A5">
      <w:pPr>
        <w:pStyle w:val="ListParagraph"/>
        <w:numPr>
          <w:ilvl w:val="0"/>
          <w:numId w:val="7"/>
        </w:numPr>
      </w:pPr>
      <w:r>
        <w:lastRenderedPageBreak/>
        <w:t>Can machine learning algorithms predict if an individual earns a living wage in Chile</w:t>
      </w:r>
      <w:r w:rsidR="00E74D02">
        <w:t>, given a set of socioeconomic attributes</w:t>
      </w:r>
      <w:r>
        <w:t>?</w:t>
      </w:r>
    </w:p>
    <w:p w:rsidR="00C30CA9" w:rsidRPr="007672A5" w:rsidRDefault="007672A5" w:rsidP="00E74D02">
      <w:pPr>
        <w:pStyle w:val="ListParagraph"/>
        <w:numPr>
          <w:ilvl w:val="0"/>
          <w:numId w:val="7"/>
        </w:numPr>
      </w:pPr>
      <w:r>
        <w:t>Which are the most relevant features that derive from the prediction?</w:t>
      </w:r>
    </w:p>
    <w:p w:rsidR="00037624" w:rsidRDefault="0078106F" w:rsidP="00037624">
      <w:pPr>
        <w:pStyle w:val="Heading2"/>
      </w:pPr>
      <w:r>
        <w:t xml:space="preserve">1.3. </w:t>
      </w:r>
      <w:r w:rsidR="00F57025">
        <w:t>Strategy and p</w:t>
      </w:r>
      <w:r w:rsidR="00EB36A8">
        <w:t>lan</w:t>
      </w:r>
      <w:r w:rsidR="00F57025">
        <w:t>s</w:t>
      </w:r>
    </w:p>
    <w:p w:rsidR="00037624" w:rsidRDefault="00037624" w:rsidP="00DB5965">
      <w:pPr>
        <w:pStyle w:val="Heading3"/>
        <w:rPr>
          <w:rStyle w:val="Heading3Char"/>
        </w:rPr>
      </w:pPr>
      <w:r w:rsidRPr="00037624">
        <w:rPr>
          <w:rStyle w:val="Heading3Char"/>
        </w:rPr>
        <w:t>1.3.1</w:t>
      </w:r>
      <w:r>
        <w:rPr>
          <w:rStyle w:val="Heading3Char"/>
        </w:rPr>
        <w:t xml:space="preserve"> </w:t>
      </w:r>
      <w:r w:rsidR="00F57025" w:rsidRPr="00037624">
        <w:rPr>
          <w:rStyle w:val="Heading3Char"/>
        </w:rPr>
        <w:t>Strategy</w:t>
      </w:r>
    </w:p>
    <w:p w:rsidR="00F57025" w:rsidRPr="00C308F2" w:rsidRDefault="00F57025" w:rsidP="00C30CA9">
      <w:pPr>
        <w:pStyle w:val="NormalWeb"/>
        <w:shd w:val="clear" w:color="auto" w:fill="FFFFFF"/>
        <w:spacing w:before="24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 xml:space="preserve">Based on previous work in </w:t>
      </w:r>
      <w:r w:rsidR="0009313B" w:rsidRPr="00C308F2">
        <w:rPr>
          <w:rFonts w:asciiTheme="minorHAnsi" w:hAnsiTheme="minorHAnsi" w:cstheme="minorHAnsi"/>
          <w:color w:val="000000"/>
          <w:sz w:val="20"/>
          <w:szCs w:val="22"/>
        </w:rPr>
        <w:t>earning potential</w:t>
      </w:r>
      <w:r w:rsidRPr="00C308F2">
        <w:rPr>
          <w:rFonts w:asciiTheme="minorHAnsi" w:hAnsiTheme="minorHAnsi" w:cstheme="minorHAnsi"/>
          <w:color w:val="000000"/>
          <w:sz w:val="20"/>
          <w:szCs w:val="22"/>
        </w:rPr>
        <w:t xml:space="preserve"> prediction using machine learning algorithms</w:t>
      </w:r>
      <w:sdt>
        <w:sdtPr>
          <w:rPr>
            <w:rFonts w:asciiTheme="minorHAnsi" w:hAnsiTheme="minorHAnsi" w:cstheme="minorHAnsi"/>
            <w:color w:val="000000"/>
            <w:sz w:val="20"/>
            <w:szCs w:val="22"/>
          </w:rPr>
          <w:id w:val="162443959"/>
          <w:citation/>
        </w:sdtPr>
        <w:sdtEndPr/>
        <w:sdtContent>
          <w:r w:rsidR="00037624" w:rsidRPr="00C308F2">
            <w:rPr>
              <w:rFonts w:asciiTheme="minorHAnsi" w:hAnsiTheme="minorHAnsi" w:cstheme="minorHAnsi"/>
              <w:color w:val="000000"/>
              <w:sz w:val="20"/>
              <w:szCs w:val="22"/>
            </w:rPr>
            <w:fldChar w:fldCharType="begin"/>
          </w:r>
          <w:r w:rsidR="00037624" w:rsidRPr="00C308F2">
            <w:rPr>
              <w:rFonts w:asciiTheme="minorHAnsi" w:hAnsiTheme="minorHAnsi" w:cstheme="minorHAnsi"/>
              <w:color w:val="000000"/>
              <w:sz w:val="20"/>
              <w:szCs w:val="22"/>
            </w:rPr>
            <w:instrText xml:space="preserve"> CITATION Mar11 \l 13322 </w:instrText>
          </w:r>
          <w:r w:rsidR="00037624" w:rsidRPr="00C308F2">
            <w:rPr>
              <w:rFonts w:asciiTheme="minorHAnsi" w:hAnsiTheme="minorHAnsi" w:cstheme="minorHAnsi"/>
              <w:color w:val="000000"/>
              <w:sz w:val="20"/>
              <w:szCs w:val="22"/>
            </w:rPr>
            <w:fldChar w:fldCharType="separate"/>
          </w:r>
          <w:r w:rsidR="000B676B">
            <w:rPr>
              <w:rFonts w:asciiTheme="minorHAnsi" w:hAnsiTheme="minorHAnsi" w:cstheme="minorHAnsi"/>
              <w:noProof/>
              <w:color w:val="000000"/>
              <w:sz w:val="20"/>
              <w:szCs w:val="22"/>
            </w:rPr>
            <w:t xml:space="preserve"> </w:t>
          </w:r>
          <w:r w:rsidR="000B676B" w:rsidRPr="000B676B">
            <w:rPr>
              <w:rFonts w:asciiTheme="minorHAnsi" w:hAnsiTheme="minorHAnsi" w:cstheme="minorHAnsi"/>
              <w:noProof/>
              <w:color w:val="000000"/>
              <w:sz w:val="20"/>
              <w:szCs w:val="22"/>
            </w:rPr>
            <w:t>(Hoffman, 2011)</w:t>
          </w:r>
          <w:r w:rsidR="00037624" w:rsidRPr="00C308F2">
            <w:rPr>
              <w:rFonts w:asciiTheme="minorHAnsi" w:hAnsiTheme="minorHAnsi" w:cstheme="minorHAnsi"/>
              <w:color w:val="000000"/>
              <w:sz w:val="20"/>
              <w:szCs w:val="22"/>
            </w:rPr>
            <w:fldChar w:fldCharType="end"/>
          </w:r>
        </w:sdtContent>
      </w:sdt>
      <w:r w:rsidRPr="00C308F2">
        <w:rPr>
          <w:rFonts w:asciiTheme="minorHAnsi" w:hAnsiTheme="minorHAnsi" w:cstheme="minorHAnsi"/>
          <w:color w:val="000000"/>
          <w:sz w:val="20"/>
          <w:szCs w:val="22"/>
        </w:rPr>
        <w:t>, the strategy will be to solve a binary classification problem</w:t>
      </w:r>
      <w:r w:rsidR="00430519">
        <w:rPr>
          <w:rFonts w:asciiTheme="minorHAnsi" w:hAnsiTheme="minorHAnsi" w:cstheme="minorHAnsi"/>
          <w:color w:val="000000"/>
          <w:sz w:val="20"/>
          <w:szCs w:val="22"/>
        </w:rPr>
        <w:t xml:space="preserve"> using 4 algorithms</w:t>
      </w:r>
      <w:r w:rsidRPr="00C308F2">
        <w:rPr>
          <w:rFonts w:asciiTheme="minorHAnsi" w:hAnsiTheme="minorHAnsi" w:cstheme="minorHAnsi"/>
          <w:color w:val="000000"/>
          <w:sz w:val="20"/>
          <w:szCs w:val="22"/>
        </w:rPr>
        <w:t>, in which a set of socio</w:t>
      </w:r>
      <w:r w:rsidR="00037624" w:rsidRPr="00C308F2">
        <w:rPr>
          <w:rFonts w:asciiTheme="minorHAnsi" w:hAnsiTheme="minorHAnsi" w:cstheme="minorHAnsi"/>
          <w:color w:val="000000"/>
          <w:sz w:val="20"/>
          <w:szCs w:val="22"/>
        </w:rPr>
        <w:t xml:space="preserve">economic variables </w:t>
      </w:r>
      <w:r w:rsidRPr="00C308F2">
        <w:rPr>
          <w:rFonts w:asciiTheme="minorHAnsi" w:hAnsiTheme="minorHAnsi" w:cstheme="minorHAnsi"/>
          <w:color w:val="000000"/>
          <w:sz w:val="20"/>
          <w:szCs w:val="22"/>
        </w:rPr>
        <w:t>will predict whether an individual earns a living wage. </w:t>
      </w:r>
    </w:p>
    <w:p w:rsidR="00037624" w:rsidRPr="00037624" w:rsidRDefault="00037624" w:rsidP="00DB5965">
      <w:pPr>
        <w:pStyle w:val="Heading3"/>
        <w:rPr>
          <w:rStyle w:val="Strong"/>
          <w:rFonts w:cstheme="minorHAnsi"/>
          <w:b w:val="0"/>
          <w:bCs w:val="0"/>
          <w:color w:val="000000"/>
          <w:sz w:val="22"/>
          <w:szCs w:val="22"/>
        </w:rPr>
      </w:pPr>
      <w:r>
        <w:rPr>
          <w:rStyle w:val="Heading3Char"/>
        </w:rPr>
        <w:t>1.3.2 Plans</w:t>
      </w:r>
    </w:p>
    <w:p w:rsidR="00C95026" w:rsidRDefault="00C95026" w:rsidP="00037624">
      <w:pPr>
        <w:pStyle w:val="NormalWeb"/>
        <w:shd w:val="clear" w:color="auto" w:fill="FFFFFF"/>
        <w:spacing w:before="0" w:beforeAutospacing="0" w:after="0" w:afterAutospacing="0"/>
        <w:rPr>
          <w:rStyle w:val="Strong"/>
          <w:rFonts w:asciiTheme="minorHAnsi" w:hAnsiTheme="minorHAnsi" w:cstheme="minorHAnsi"/>
          <w:b w:val="0"/>
          <w:color w:val="000000"/>
          <w:sz w:val="22"/>
          <w:szCs w:val="22"/>
        </w:rPr>
      </w:pPr>
    </w:p>
    <w:p w:rsidR="002845C8" w:rsidRDefault="00037624" w:rsidP="00037624">
      <w:pPr>
        <w:pStyle w:val="NormalWeb"/>
        <w:shd w:val="clear" w:color="auto" w:fill="FFFFFF"/>
        <w:spacing w:before="0" w:beforeAutospacing="0" w:after="0" w:afterAutospacing="0"/>
        <w:rPr>
          <w:rStyle w:val="Strong"/>
          <w:rFonts w:asciiTheme="minorHAnsi" w:hAnsiTheme="minorHAnsi" w:cstheme="minorHAnsi"/>
          <w:b w:val="0"/>
          <w:color w:val="000000"/>
          <w:sz w:val="20"/>
          <w:szCs w:val="22"/>
        </w:rPr>
      </w:pPr>
      <w:r w:rsidRPr="00C308F2">
        <w:rPr>
          <w:rStyle w:val="Strong"/>
          <w:rFonts w:asciiTheme="minorHAnsi" w:hAnsiTheme="minorHAnsi" w:cstheme="minorHAnsi"/>
          <w:b w:val="0"/>
          <w:color w:val="000000"/>
          <w:sz w:val="20"/>
          <w:szCs w:val="22"/>
        </w:rPr>
        <w:t>The analysis will be performed in 8 steps:</w:t>
      </w:r>
    </w:p>
    <w:p w:rsidR="00C308F2" w:rsidRPr="00C308F2" w:rsidRDefault="00C308F2" w:rsidP="00037624">
      <w:pPr>
        <w:pStyle w:val="NormalWeb"/>
        <w:shd w:val="clear" w:color="auto" w:fill="FFFFFF"/>
        <w:spacing w:before="0" w:beforeAutospacing="0" w:after="0" w:afterAutospacing="0"/>
        <w:rPr>
          <w:rFonts w:asciiTheme="minorHAnsi" w:hAnsiTheme="minorHAnsi" w:cstheme="minorHAnsi"/>
          <w:bCs/>
          <w:color w:val="000000"/>
          <w:sz w:val="20"/>
          <w:szCs w:val="22"/>
        </w:rPr>
      </w:pPr>
    </w:p>
    <w:p w:rsidR="00037624" w:rsidRPr="00C308F2" w:rsidRDefault="00037624" w:rsidP="00037624">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Import libraries</w:t>
      </w:r>
      <w:r w:rsidR="008F7E25" w:rsidRPr="00C308F2">
        <w:rPr>
          <w:rFonts w:asciiTheme="minorHAnsi" w:hAnsiTheme="minorHAnsi" w:cstheme="minorHAnsi"/>
          <w:color w:val="000000"/>
          <w:sz w:val="20"/>
          <w:szCs w:val="22"/>
        </w:rPr>
        <w:t xml:space="preserve"> and data</w:t>
      </w:r>
    </w:p>
    <w:p w:rsidR="00037624" w:rsidRPr="00C308F2" w:rsidRDefault="008F7E25" w:rsidP="00037624">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F</w:t>
      </w:r>
      <w:r w:rsidR="00F57025" w:rsidRPr="00C308F2">
        <w:rPr>
          <w:rFonts w:asciiTheme="minorHAnsi" w:hAnsiTheme="minorHAnsi" w:cstheme="minorHAnsi"/>
          <w:color w:val="000000"/>
          <w:sz w:val="20"/>
          <w:szCs w:val="22"/>
        </w:rPr>
        <w:t>ilter the dataset to ma</w:t>
      </w:r>
      <w:r w:rsidR="00037624" w:rsidRPr="00C308F2">
        <w:rPr>
          <w:rFonts w:asciiTheme="minorHAnsi" w:hAnsiTheme="minorHAnsi" w:cstheme="minorHAnsi"/>
          <w:color w:val="000000"/>
          <w:sz w:val="20"/>
          <w:szCs w:val="22"/>
        </w:rPr>
        <w:t>tch the scope o</w:t>
      </w:r>
      <w:r w:rsidRPr="00C308F2">
        <w:rPr>
          <w:rFonts w:asciiTheme="minorHAnsi" w:hAnsiTheme="minorHAnsi" w:cstheme="minorHAnsi"/>
          <w:color w:val="000000"/>
          <w:sz w:val="20"/>
          <w:szCs w:val="22"/>
        </w:rPr>
        <w:t>f the project</w:t>
      </w:r>
    </w:p>
    <w:p w:rsidR="00037624" w:rsidRPr="00C308F2" w:rsidRDefault="008F7E25" w:rsidP="00037624">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 xml:space="preserve">Apply </w:t>
      </w:r>
      <w:r w:rsidR="00037624" w:rsidRPr="00C308F2">
        <w:rPr>
          <w:rFonts w:asciiTheme="minorHAnsi" w:hAnsiTheme="minorHAnsi" w:cstheme="minorHAnsi"/>
          <w:color w:val="000000"/>
          <w:sz w:val="20"/>
          <w:szCs w:val="22"/>
        </w:rPr>
        <w:t xml:space="preserve">transformations </w:t>
      </w:r>
      <w:r w:rsidRPr="00C308F2">
        <w:rPr>
          <w:rFonts w:asciiTheme="minorHAnsi" w:hAnsiTheme="minorHAnsi" w:cstheme="minorHAnsi"/>
          <w:color w:val="000000"/>
          <w:sz w:val="20"/>
          <w:szCs w:val="22"/>
        </w:rPr>
        <w:t xml:space="preserve">to </w:t>
      </w:r>
      <w:r w:rsidR="00751D3C" w:rsidRPr="00C308F2">
        <w:rPr>
          <w:rFonts w:asciiTheme="minorHAnsi" w:hAnsiTheme="minorHAnsi" w:cstheme="minorHAnsi"/>
          <w:color w:val="000000"/>
          <w:sz w:val="20"/>
          <w:szCs w:val="22"/>
        </w:rPr>
        <w:t>variables</w:t>
      </w:r>
      <w:r w:rsidRPr="00C308F2">
        <w:rPr>
          <w:rFonts w:asciiTheme="minorHAnsi" w:hAnsiTheme="minorHAnsi" w:cstheme="minorHAnsi"/>
          <w:color w:val="000000"/>
          <w:sz w:val="20"/>
          <w:szCs w:val="22"/>
        </w:rPr>
        <w:t xml:space="preserve"> if needed</w:t>
      </w:r>
    </w:p>
    <w:p w:rsidR="00F57025" w:rsidRPr="00C308F2" w:rsidRDefault="00037624" w:rsidP="00037624">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Deal with missing values and outliers</w:t>
      </w:r>
    </w:p>
    <w:p w:rsidR="00F57025" w:rsidRPr="00C308F2" w:rsidRDefault="00751D3C" w:rsidP="00037624">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Perform e</w:t>
      </w:r>
      <w:r w:rsidR="00F57025" w:rsidRPr="00C308F2">
        <w:rPr>
          <w:rFonts w:asciiTheme="minorHAnsi" w:hAnsiTheme="minorHAnsi" w:cstheme="minorHAnsi"/>
          <w:color w:val="000000"/>
          <w:sz w:val="20"/>
          <w:szCs w:val="22"/>
        </w:rPr>
        <w:t xml:space="preserve">xploratory </w:t>
      </w:r>
      <w:r w:rsidRPr="00C308F2">
        <w:rPr>
          <w:rFonts w:asciiTheme="minorHAnsi" w:hAnsiTheme="minorHAnsi" w:cstheme="minorHAnsi"/>
          <w:color w:val="000000"/>
          <w:sz w:val="20"/>
          <w:szCs w:val="22"/>
        </w:rPr>
        <w:t>data a</w:t>
      </w:r>
      <w:r w:rsidR="00F57025" w:rsidRPr="00C308F2">
        <w:rPr>
          <w:rFonts w:asciiTheme="minorHAnsi" w:hAnsiTheme="minorHAnsi" w:cstheme="minorHAnsi"/>
          <w:color w:val="000000"/>
          <w:sz w:val="20"/>
          <w:szCs w:val="22"/>
        </w:rPr>
        <w:t>nalysis</w:t>
      </w:r>
      <w:r w:rsidRPr="00C308F2">
        <w:rPr>
          <w:rFonts w:asciiTheme="minorHAnsi" w:hAnsiTheme="minorHAnsi" w:cstheme="minorHAnsi"/>
          <w:color w:val="000000"/>
          <w:sz w:val="20"/>
          <w:szCs w:val="22"/>
        </w:rPr>
        <w:t xml:space="preserve"> (EDA) </w:t>
      </w:r>
      <w:r w:rsidR="00430519">
        <w:rPr>
          <w:rFonts w:asciiTheme="minorHAnsi" w:hAnsiTheme="minorHAnsi" w:cstheme="minorHAnsi"/>
          <w:color w:val="000000"/>
          <w:sz w:val="20"/>
          <w:szCs w:val="22"/>
        </w:rPr>
        <w:t xml:space="preserve">using </w:t>
      </w:r>
      <w:r w:rsidR="00430519" w:rsidRPr="00C308F2">
        <w:rPr>
          <w:rFonts w:asciiTheme="minorHAnsi" w:hAnsiTheme="minorHAnsi" w:cstheme="minorHAnsi"/>
          <w:color w:val="000000"/>
          <w:sz w:val="20"/>
          <w:szCs w:val="22"/>
        </w:rPr>
        <w:t>a</w:t>
      </w:r>
      <w:r w:rsidR="008F7E25" w:rsidRPr="00C308F2">
        <w:rPr>
          <w:rFonts w:asciiTheme="minorHAnsi" w:hAnsiTheme="minorHAnsi" w:cstheme="minorHAnsi"/>
          <w:color w:val="000000"/>
          <w:sz w:val="20"/>
          <w:szCs w:val="22"/>
        </w:rPr>
        <w:t xml:space="preserve"> mix of </w:t>
      </w:r>
      <w:r w:rsidR="00F57025" w:rsidRPr="00C308F2">
        <w:rPr>
          <w:rFonts w:asciiTheme="minorHAnsi" w:hAnsiTheme="minorHAnsi" w:cstheme="minorHAnsi"/>
          <w:color w:val="000000"/>
          <w:sz w:val="20"/>
          <w:szCs w:val="22"/>
        </w:rPr>
        <w:t>visualization</w:t>
      </w:r>
      <w:r w:rsidRPr="00C308F2">
        <w:rPr>
          <w:rFonts w:asciiTheme="minorHAnsi" w:hAnsiTheme="minorHAnsi" w:cstheme="minorHAnsi"/>
          <w:color w:val="000000"/>
          <w:sz w:val="20"/>
          <w:szCs w:val="22"/>
        </w:rPr>
        <w:t xml:space="preserve"> </w:t>
      </w:r>
      <w:r w:rsidR="008F7E25" w:rsidRPr="00C308F2">
        <w:rPr>
          <w:rFonts w:asciiTheme="minorHAnsi" w:hAnsiTheme="minorHAnsi" w:cstheme="minorHAnsi"/>
          <w:color w:val="000000"/>
          <w:sz w:val="20"/>
          <w:szCs w:val="22"/>
        </w:rPr>
        <w:t xml:space="preserve">and computational </w:t>
      </w:r>
      <w:r w:rsidR="00F650FE" w:rsidRPr="00C308F2">
        <w:rPr>
          <w:rFonts w:asciiTheme="minorHAnsi" w:hAnsiTheme="minorHAnsi" w:cstheme="minorHAnsi"/>
          <w:color w:val="000000"/>
          <w:sz w:val="20"/>
          <w:szCs w:val="22"/>
        </w:rPr>
        <w:t>techniques</w:t>
      </w:r>
    </w:p>
    <w:p w:rsidR="00751D3C" w:rsidRPr="00C308F2" w:rsidRDefault="008F7E25" w:rsidP="00037624">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Apply final</w:t>
      </w:r>
      <w:r w:rsidR="00751D3C" w:rsidRPr="00C308F2">
        <w:rPr>
          <w:rFonts w:asciiTheme="minorHAnsi" w:hAnsiTheme="minorHAnsi" w:cstheme="minorHAnsi"/>
          <w:color w:val="000000"/>
          <w:sz w:val="20"/>
          <w:szCs w:val="22"/>
        </w:rPr>
        <w:t xml:space="preserve"> transformations, train/test split and dimensionality reduction techniques</w:t>
      </w:r>
    </w:p>
    <w:p w:rsidR="00F57025" w:rsidRPr="00C308F2" w:rsidRDefault="00751D3C" w:rsidP="00037624">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Run</w:t>
      </w:r>
      <w:r w:rsidR="00F57025" w:rsidRPr="00C308F2">
        <w:rPr>
          <w:rFonts w:asciiTheme="minorHAnsi" w:hAnsiTheme="minorHAnsi" w:cstheme="minorHAnsi"/>
          <w:color w:val="000000"/>
          <w:sz w:val="20"/>
          <w:szCs w:val="22"/>
        </w:rPr>
        <w:t xml:space="preserve"> alg</w:t>
      </w:r>
      <w:r w:rsidRPr="00C308F2">
        <w:rPr>
          <w:rFonts w:asciiTheme="minorHAnsi" w:hAnsiTheme="minorHAnsi" w:cstheme="minorHAnsi"/>
          <w:color w:val="000000"/>
          <w:sz w:val="20"/>
          <w:szCs w:val="22"/>
        </w:rPr>
        <w:t>orithms and compare their per</w:t>
      </w:r>
      <w:r w:rsidR="00430519">
        <w:rPr>
          <w:rFonts w:asciiTheme="minorHAnsi" w:hAnsiTheme="minorHAnsi" w:cstheme="minorHAnsi"/>
          <w:color w:val="000000"/>
          <w:sz w:val="20"/>
          <w:szCs w:val="22"/>
        </w:rPr>
        <w:t>formance</w:t>
      </w:r>
    </w:p>
    <w:p w:rsidR="00F57025" w:rsidRPr="00C308F2" w:rsidRDefault="008F7E25" w:rsidP="00F57025">
      <w:pPr>
        <w:pStyle w:val="NormalWeb"/>
        <w:numPr>
          <w:ilvl w:val="0"/>
          <w:numId w:val="5"/>
        </w:numPr>
        <w:shd w:val="clear" w:color="auto" w:fill="FFFFFF"/>
        <w:spacing w:before="0" w:beforeAutospacing="0" w:after="0" w:afterAutospacing="0"/>
        <w:jc w:val="both"/>
        <w:rPr>
          <w:rFonts w:asciiTheme="minorHAnsi" w:hAnsiTheme="minorHAnsi" w:cstheme="minorHAnsi"/>
          <w:color w:val="000000"/>
          <w:sz w:val="20"/>
          <w:szCs w:val="22"/>
        </w:rPr>
      </w:pPr>
      <w:r w:rsidRPr="00C308F2">
        <w:rPr>
          <w:rFonts w:asciiTheme="minorHAnsi" w:hAnsiTheme="minorHAnsi" w:cstheme="minorHAnsi"/>
          <w:color w:val="000000"/>
          <w:sz w:val="20"/>
          <w:szCs w:val="22"/>
        </w:rPr>
        <w:t>A</w:t>
      </w:r>
      <w:r w:rsidR="00430519">
        <w:rPr>
          <w:rFonts w:asciiTheme="minorHAnsi" w:hAnsiTheme="minorHAnsi" w:cstheme="minorHAnsi"/>
          <w:color w:val="000000"/>
          <w:sz w:val="20"/>
          <w:szCs w:val="22"/>
        </w:rPr>
        <w:t>nalise feature importance</w:t>
      </w:r>
    </w:p>
    <w:p w:rsidR="00C95026" w:rsidRPr="00C25E12" w:rsidRDefault="00C95026" w:rsidP="00C95026">
      <w:pPr>
        <w:pStyle w:val="NormalWeb"/>
        <w:shd w:val="clear" w:color="auto" w:fill="FFFFFF"/>
        <w:spacing w:before="0" w:beforeAutospacing="0" w:after="0" w:afterAutospacing="0"/>
        <w:ind w:left="720"/>
        <w:jc w:val="both"/>
        <w:rPr>
          <w:rFonts w:asciiTheme="minorHAnsi" w:hAnsiTheme="minorHAnsi" w:cstheme="minorHAnsi"/>
          <w:color w:val="000000"/>
          <w:sz w:val="22"/>
          <w:szCs w:val="22"/>
        </w:rPr>
      </w:pPr>
    </w:p>
    <w:p w:rsidR="0078106F" w:rsidRDefault="0078106F" w:rsidP="0078106F">
      <w:pPr>
        <w:pStyle w:val="Heading1"/>
      </w:pPr>
      <w:r>
        <w:t xml:space="preserve">2. </w:t>
      </w:r>
      <w:r w:rsidR="00EB36A8">
        <w:t>Findings and reflections</w:t>
      </w:r>
    </w:p>
    <w:p w:rsidR="0009313B" w:rsidRDefault="00445EEC" w:rsidP="00112F69">
      <w:pPr>
        <w:pStyle w:val="Heading2"/>
      </w:pPr>
      <w:r>
        <w:t xml:space="preserve">2.1. </w:t>
      </w:r>
      <w:r w:rsidR="00EB36A8">
        <w:t>Exploratory data analysis (EDA)</w:t>
      </w:r>
    </w:p>
    <w:p w:rsidR="005B52D7" w:rsidRDefault="005B52D7" w:rsidP="00DB5965">
      <w:pPr>
        <w:pStyle w:val="Heading3"/>
        <w:rPr>
          <w:rStyle w:val="Heading3Char"/>
        </w:rPr>
      </w:pPr>
      <w:r>
        <w:rPr>
          <w:rStyle w:val="Heading3Char"/>
        </w:rPr>
        <w:t>2.1.1 Describing wages</w:t>
      </w:r>
    </w:p>
    <w:p w:rsidR="000A2237" w:rsidRDefault="0062302B" w:rsidP="001129A7">
      <w:pPr>
        <w:jc w:val="both"/>
      </w:pPr>
      <w:r>
        <w:t>T</w:t>
      </w:r>
      <w:r w:rsidR="001129A7">
        <w:t>he living wage</w:t>
      </w:r>
      <w:r>
        <w:t xml:space="preserve"> in Chile</w:t>
      </w:r>
      <w:r w:rsidR="001129A7">
        <w:t xml:space="preserve"> </w:t>
      </w:r>
      <w:r w:rsidR="00853C7F">
        <w:t>has been set</w:t>
      </w:r>
      <w:r w:rsidR="001129A7">
        <w:t xml:space="preserve"> in 391,400 Chilean pesos (CLP) per month</w:t>
      </w:r>
      <w:r w:rsidR="001129A7">
        <w:rPr>
          <w:rStyle w:val="FootnoteReference"/>
        </w:rPr>
        <w:footnoteReference w:id="4"/>
      </w:r>
      <w:r w:rsidR="001129A7">
        <w:t xml:space="preserve"> by the Wage Indicator Foundation</w:t>
      </w:r>
      <w:r w:rsidR="000A2237">
        <w:t xml:space="preserve"> (WIF)</w:t>
      </w:r>
      <w:r w:rsidR="001129A7">
        <w:rPr>
          <w:rStyle w:val="FootnoteReference"/>
        </w:rPr>
        <w:footnoteReference w:id="5"/>
      </w:r>
      <w:r w:rsidR="001129A7">
        <w:t xml:space="preserve">, an international organisation based in </w:t>
      </w:r>
      <w:r w:rsidR="00853C7F">
        <w:t>Amsterdam</w:t>
      </w:r>
      <w:r w:rsidR="001129A7">
        <w:t xml:space="preserve"> that reports living wages for </w:t>
      </w:r>
      <w:r w:rsidR="00853C7F">
        <w:t>a list of countries</w:t>
      </w:r>
      <w:r w:rsidR="002D3C99">
        <w:t xml:space="preserve"> based on surveys.</w:t>
      </w:r>
    </w:p>
    <w:p w:rsidR="001129A7" w:rsidRDefault="000A2237" w:rsidP="001129A7">
      <w:pPr>
        <w:jc w:val="both"/>
      </w:pPr>
      <w:r>
        <w:t>As a binary classification problem was defined, the living wage set by WIF will be used as a threshold to separate the data into two groups.</w:t>
      </w:r>
    </w:p>
    <w:p w:rsidR="005B52D7" w:rsidRDefault="001129A7" w:rsidP="001129A7">
      <w:pPr>
        <w:jc w:val="both"/>
      </w:pPr>
      <w:r>
        <w:t>Figure 1</w:t>
      </w:r>
      <w:r w:rsidR="000A2237">
        <w:t xml:space="preserve"> shows</w:t>
      </w:r>
      <w:r w:rsidR="00844458">
        <w:t xml:space="preserve"> that</w:t>
      </w:r>
      <w:r>
        <w:t xml:space="preserve"> the distribution of wages in Chile is right-skewed like in most countries. The </w:t>
      </w:r>
      <w:r w:rsidR="000A2237">
        <w:t xml:space="preserve">black </w:t>
      </w:r>
      <w:r>
        <w:t>dashed line shows the separation between the two target groups</w:t>
      </w:r>
      <w:r w:rsidR="000A2237">
        <w:t>.</w:t>
      </w:r>
    </w:p>
    <w:p w:rsidR="00853C7F" w:rsidRDefault="00853C7F" w:rsidP="000A2237">
      <w:pPr>
        <w:spacing w:after="0"/>
        <w:jc w:val="center"/>
      </w:pPr>
      <w:r>
        <w:rPr>
          <w:noProof/>
        </w:rPr>
        <w:lastRenderedPageBreak/>
        <w:drawing>
          <wp:inline distT="0" distB="0" distL="0" distR="0">
            <wp:extent cx="3084653" cy="2042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3230" cy="2087600"/>
                    </a:xfrm>
                    <a:prstGeom prst="rect">
                      <a:avLst/>
                    </a:prstGeom>
                    <a:noFill/>
                    <a:ln>
                      <a:noFill/>
                    </a:ln>
                  </pic:spPr>
                </pic:pic>
              </a:graphicData>
            </a:graphic>
          </wp:inline>
        </w:drawing>
      </w:r>
    </w:p>
    <w:p w:rsidR="001129A7" w:rsidRDefault="000A2237" w:rsidP="000A2237">
      <w:pPr>
        <w:spacing w:after="0"/>
        <w:jc w:val="center"/>
        <w:rPr>
          <w:sz w:val="18"/>
        </w:rPr>
      </w:pPr>
      <w:r w:rsidRPr="00844458">
        <w:rPr>
          <w:b/>
          <w:sz w:val="18"/>
        </w:rPr>
        <w:t>Figure 1:</w:t>
      </w:r>
      <w:r w:rsidRPr="000A2237">
        <w:rPr>
          <w:sz w:val="18"/>
        </w:rPr>
        <w:t xml:space="preserve"> distribution of wages in Chile (2017)</w:t>
      </w:r>
    </w:p>
    <w:p w:rsidR="000A2237" w:rsidRDefault="000A2237" w:rsidP="000A2237">
      <w:pPr>
        <w:spacing w:after="0"/>
        <w:jc w:val="center"/>
        <w:rPr>
          <w:sz w:val="18"/>
        </w:rPr>
      </w:pPr>
    </w:p>
    <w:p w:rsidR="00844458" w:rsidRPr="005B52D7" w:rsidRDefault="000A2237" w:rsidP="00844458">
      <w:pPr>
        <w:spacing w:after="0"/>
        <w:jc w:val="both"/>
      </w:pPr>
      <w:r>
        <w:t>In terms of presence of both target classes, people classified as “earning a living wage” account for 43</w:t>
      </w:r>
      <w:r w:rsidR="002D3C99">
        <w:t xml:space="preserve">% of total (minority class) while </w:t>
      </w:r>
      <w:r>
        <w:t>57% of Chileans</w:t>
      </w:r>
      <w:r w:rsidR="002D3C99">
        <w:t xml:space="preserve"> are</w:t>
      </w:r>
      <w:r>
        <w:t xml:space="preserve"> not earning a living wage. </w:t>
      </w:r>
    </w:p>
    <w:p w:rsidR="005B52D7" w:rsidRDefault="005B52D7" w:rsidP="00DB5965">
      <w:pPr>
        <w:pStyle w:val="Heading3"/>
        <w:rPr>
          <w:rStyle w:val="Heading3Char"/>
        </w:rPr>
      </w:pPr>
      <w:r>
        <w:rPr>
          <w:rStyle w:val="Heading3Char"/>
        </w:rPr>
        <w:t>2.1.2 Exploring continuous variables</w:t>
      </w:r>
    </w:p>
    <w:p w:rsidR="00E13C3F" w:rsidRDefault="00DF766B" w:rsidP="00DB5965">
      <w:pPr>
        <w:jc w:val="both"/>
      </w:pPr>
      <w:r>
        <w:t>The dataset includes 4 continuous variables: years of education, age, work experience, and hours worked per week.</w:t>
      </w:r>
      <w:r w:rsidR="004A2D38">
        <w:t xml:space="preserve"> Figure 2 </w:t>
      </w:r>
      <w:r w:rsidR="00E13C3F">
        <w:t>shows histograms of these features by the two target groups.</w:t>
      </w:r>
      <w:r w:rsidR="00DB5965">
        <w:t xml:space="preserve"> </w:t>
      </w:r>
      <w:r w:rsidR="00E13C3F">
        <w:t>The main observations that emerge from the figure are:</w:t>
      </w:r>
    </w:p>
    <w:p w:rsidR="00E13C3F" w:rsidRDefault="00E13C3F" w:rsidP="00A70F8C">
      <w:pPr>
        <w:pStyle w:val="ListParagraph"/>
        <w:numPr>
          <w:ilvl w:val="0"/>
          <w:numId w:val="8"/>
        </w:numPr>
        <w:shd w:val="clear" w:color="auto" w:fill="FFFFFF"/>
        <w:spacing w:beforeAutospacing="1" w:after="100" w:afterAutospacing="1" w:line="240" w:lineRule="auto"/>
        <w:jc w:val="both"/>
      </w:pPr>
      <w:r>
        <w:t>D</w:t>
      </w:r>
      <w:r w:rsidRPr="00E13C3F">
        <w:t>istributions</w:t>
      </w:r>
      <w:r>
        <w:t xml:space="preserve"> of both groups are clearly different for the cases of education and age, having clear peaks at differe</w:t>
      </w:r>
      <w:r w:rsidR="000C3DE9">
        <w:t>nt points of the distribution. Hence, these two variables show great potential for prediction.</w:t>
      </w:r>
    </w:p>
    <w:p w:rsidR="00844458" w:rsidRDefault="000C3DE9" w:rsidP="00844458">
      <w:pPr>
        <w:pStyle w:val="ListParagraph"/>
        <w:numPr>
          <w:ilvl w:val="0"/>
          <w:numId w:val="8"/>
        </w:numPr>
        <w:shd w:val="clear" w:color="auto" w:fill="FFFFFF"/>
        <w:spacing w:beforeAutospacing="1" w:after="100" w:afterAutospacing="1" w:line="240" w:lineRule="auto"/>
        <w:jc w:val="both"/>
      </w:pPr>
      <w:r>
        <w:t>Individuals with little work experience are more likely to not earn a living wage and there is not much difference in terms of the number of hours worked.</w:t>
      </w:r>
    </w:p>
    <w:p w:rsidR="00844458" w:rsidRDefault="00844458" w:rsidP="00844458">
      <w:pPr>
        <w:jc w:val="center"/>
      </w:pPr>
      <w:r>
        <w:rPr>
          <w:noProof/>
        </w:rPr>
        <w:drawing>
          <wp:inline distT="0" distB="0" distL="0" distR="0">
            <wp:extent cx="2633241" cy="12925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916" cy="1318916"/>
                    </a:xfrm>
                    <a:prstGeom prst="rect">
                      <a:avLst/>
                    </a:prstGeom>
                    <a:noFill/>
                    <a:ln>
                      <a:noFill/>
                    </a:ln>
                  </pic:spPr>
                </pic:pic>
              </a:graphicData>
            </a:graphic>
          </wp:inline>
        </w:drawing>
      </w:r>
      <w:r>
        <w:rPr>
          <w:noProof/>
        </w:rPr>
        <w:drawing>
          <wp:inline distT="0" distB="0" distL="0" distR="0" wp14:anchorId="67A47194" wp14:editId="2AA62E3B">
            <wp:extent cx="2617393" cy="128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573" cy="1305986"/>
                    </a:xfrm>
                    <a:prstGeom prst="rect">
                      <a:avLst/>
                    </a:prstGeom>
                    <a:noFill/>
                    <a:ln>
                      <a:noFill/>
                    </a:ln>
                  </pic:spPr>
                </pic:pic>
              </a:graphicData>
            </a:graphic>
          </wp:inline>
        </w:drawing>
      </w:r>
    </w:p>
    <w:p w:rsidR="00844458" w:rsidRDefault="00844458" w:rsidP="00844458">
      <w:pPr>
        <w:jc w:val="center"/>
      </w:pPr>
      <w:r>
        <w:t xml:space="preserve">   </w:t>
      </w:r>
      <w:r>
        <w:rPr>
          <w:noProof/>
        </w:rPr>
        <w:drawing>
          <wp:inline distT="0" distB="0" distL="0" distR="0">
            <wp:extent cx="2655859" cy="1303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9026" cy="1354313"/>
                    </a:xfrm>
                    <a:prstGeom prst="rect">
                      <a:avLst/>
                    </a:prstGeom>
                    <a:noFill/>
                    <a:ln>
                      <a:noFill/>
                    </a:ln>
                  </pic:spPr>
                </pic:pic>
              </a:graphicData>
            </a:graphic>
          </wp:inline>
        </w:drawing>
      </w:r>
      <w:r>
        <w:rPr>
          <w:noProof/>
        </w:rPr>
        <w:drawing>
          <wp:inline distT="0" distB="0" distL="0" distR="0" wp14:anchorId="7081B3FA" wp14:editId="3AE2807F">
            <wp:extent cx="2667965" cy="13096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651" cy="1344311"/>
                    </a:xfrm>
                    <a:prstGeom prst="rect">
                      <a:avLst/>
                    </a:prstGeom>
                    <a:noFill/>
                    <a:ln>
                      <a:noFill/>
                    </a:ln>
                  </pic:spPr>
                </pic:pic>
              </a:graphicData>
            </a:graphic>
          </wp:inline>
        </w:drawing>
      </w:r>
    </w:p>
    <w:p w:rsidR="00B17058" w:rsidRPr="006E14A9" w:rsidRDefault="00844458" w:rsidP="00B17058">
      <w:pPr>
        <w:spacing w:after="0"/>
        <w:jc w:val="center"/>
        <w:rPr>
          <w:sz w:val="18"/>
        </w:rPr>
      </w:pPr>
      <w:r w:rsidRPr="00844458">
        <w:rPr>
          <w:b/>
          <w:sz w:val="18"/>
        </w:rPr>
        <w:t>Figure 2</w:t>
      </w:r>
      <w:r w:rsidRPr="000A2237">
        <w:rPr>
          <w:sz w:val="18"/>
        </w:rPr>
        <w:t xml:space="preserve">: distribution of </w:t>
      </w:r>
      <w:r>
        <w:rPr>
          <w:sz w:val="18"/>
        </w:rPr>
        <w:t>continuous variables by target groups</w:t>
      </w:r>
    </w:p>
    <w:p w:rsidR="005B52D7" w:rsidRDefault="005B52D7" w:rsidP="00DB5965">
      <w:pPr>
        <w:pStyle w:val="Heading3"/>
        <w:rPr>
          <w:rStyle w:val="Heading3Char"/>
        </w:rPr>
      </w:pPr>
      <w:r>
        <w:rPr>
          <w:rStyle w:val="Heading3Char"/>
        </w:rPr>
        <w:t>2.1.3 Exploring categorical variables</w:t>
      </w:r>
    </w:p>
    <w:p w:rsidR="000C3DE9" w:rsidRDefault="000C3DE9" w:rsidP="000C3DE9">
      <w:pPr>
        <w:jc w:val="both"/>
      </w:pPr>
      <w:r>
        <w:t xml:space="preserve">A total of 12 categorical attributes </w:t>
      </w:r>
      <w:r w:rsidR="00F35CAE">
        <w:t>were selected from</w:t>
      </w:r>
      <w:r>
        <w:t xml:space="preserve"> the dataset</w:t>
      </w:r>
      <w:r w:rsidR="00F35CAE">
        <w:t>. The group</w:t>
      </w:r>
      <w:r>
        <w:t xml:space="preserve"> could be separated into 3 </w:t>
      </w:r>
      <w:r w:rsidR="00F35CAE">
        <w:t>sub</w:t>
      </w:r>
      <w:r w:rsidR="00C751A4">
        <w:t>groups</w:t>
      </w:r>
      <w:r>
        <w:t>:</w:t>
      </w:r>
    </w:p>
    <w:p w:rsidR="000C3DE9" w:rsidRDefault="000C3DE9" w:rsidP="000C3DE9">
      <w:pPr>
        <w:pStyle w:val="ListParagraph"/>
        <w:numPr>
          <w:ilvl w:val="0"/>
          <w:numId w:val="8"/>
        </w:numPr>
        <w:jc w:val="both"/>
      </w:pPr>
      <w:r w:rsidRPr="000C3DE9">
        <w:rPr>
          <w:b/>
        </w:rPr>
        <w:lastRenderedPageBreak/>
        <w:t>Demographics:</w:t>
      </w:r>
      <w:r>
        <w:t xml:space="preserve"> sex, region, zone, marital status, and ethnic group</w:t>
      </w:r>
    </w:p>
    <w:p w:rsidR="005B52D7" w:rsidRDefault="000C3DE9" w:rsidP="000C3DE9">
      <w:pPr>
        <w:pStyle w:val="ListParagraph"/>
        <w:numPr>
          <w:ilvl w:val="0"/>
          <w:numId w:val="8"/>
        </w:numPr>
        <w:jc w:val="both"/>
      </w:pPr>
      <w:r w:rsidRPr="000C3DE9">
        <w:rPr>
          <w:b/>
        </w:rPr>
        <w:t>Job characteristics:</w:t>
      </w:r>
      <w:r>
        <w:t xml:space="preserve"> position, sector, type of contract, and industry </w:t>
      </w:r>
    </w:p>
    <w:p w:rsidR="005B52D7" w:rsidRDefault="000C3DE9" w:rsidP="005B52D7">
      <w:pPr>
        <w:pStyle w:val="ListParagraph"/>
        <w:numPr>
          <w:ilvl w:val="0"/>
          <w:numId w:val="8"/>
        </w:numPr>
        <w:jc w:val="both"/>
      </w:pPr>
      <w:r>
        <w:rPr>
          <w:b/>
        </w:rPr>
        <w:t>Other:</w:t>
      </w:r>
      <w:r>
        <w:t xml:space="preserve"> bank account holding, social security affiliation, and health condition</w:t>
      </w:r>
    </w:p>
    <w:p w:rsidR="001144B0" w:rsidRDefault="00D33A76" w:rsidP="006E14A9">
      <w:pPr>
        <w:jc w:val="both"/>
      </w:pPr>
      <w:r>
        <w:t xml:space="preserve">Figure 3 shows the probabilities of earning a living wage by 3 interesting attributes: job position, industry and region, as an example of what have been performed </w:t>
      </w:r>
      <w:r w:rsidR="001144B0">
        <w:t xml:space="preserve">for all categorical variables. </w:t>
      </w:r>
    </w:p>
    <w:p w:rsidR="00D33A76" w:rsidRDefault="001144B0" w:rsidP="006E14A9">
      <w:pPr>
        <w:jc w:val="both"/>
      </w:pPr>
      <w:r>
        <w:t>A</w:t>
      </w:r>
      <w:r w:rsidR="00D33A76">
        <w:t xml:space="preserve"> characterization of both groups can be made from the visual EDA:</w:t>
      </w:r>
    </w:p>
    <w:tbl>
      <w:tblPr>
        <w:tblStyle w:val="GridTable2-Accent3"/>
        <w:tblW w:w="0" w:type="auto"/>
        <w:tblLook w:val="04A0" w:firstRow="1" w:lastRow="0" w:firstColumn="1" w:lastColumn="0" w:noHBand="0" w:noVBand="1"/>
      </w:tblPr>
      <w:tblGrid>
        <w:gridCol w:w="4508"/>
        <w:gridCol w:w="4508"/>
      </w:tblGrid>
      <w:tr w:rsidR="00D33A76" w:rsidRPr="00D33A76" w:rsidTr="00D33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17058" w:rsidRDefault="00D33A76" w:rsidP="00B17058">
            <w:pPr>
              <w:spacing w:before="0"/>
              <w:jc w:val="center"/>
              <w:rPr>
                <w:sz w:val="18"/>
              </w:rPr>
            </w:pPr>
            <w:r>
              <w:rPr>
                <w:sz w:val="18"/>
              </w:rPr>
              <w:t>Most likely to NOT earn a living wage</w:t>
            </w:r>
            <w:r w:rsidR="00B17058">
              <w:rPr>
                <w:sz w:val="18"/>
              </w:rPr>
              <w:t xml:space="preserve"> </w:t>
            </w:r>
          </w:p>
          <w:p w:rsidR="00D33A76" w:rsidRPr="00B17058" w:rsidRDefault="00B17058" w:rsidP="00B17058">
            <w:pPr>
              <w:spacing w:before="0"/>
              <w:jc w:val="center"/>
              <w:rPr>
                <w:b w:val="0"/>
                <w:sz w:val="18"/>
              </w:rPr>
            </w:pPr>
            <w:r w:rsidRPr="00B17058">
              <w:rPr>
                <w:b w:val="0"/>
                <w:sz w:val="18"/>
              </w:rPr>
              <w:t>(target=0)</w:t>
            </w:r>
          </w:p>
        </w:tc>
        <w:tc>
          <w:tcPr>
            <w:tcW w:w="4508" w:type="dxa"/>
          </w:tcPr>
          <w:p w:rsidR="00B17058" w:rsidRDefault="00D33A76" w:rsidP="00B17058">
            <w:pPr>
              <w:spacing w:before="0"/>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Most likely </w:t>
            </w:r>
            <w:r w:rsidR="00DB5965">
              <w:rPr>
                <w:sz w:val="18"/>
              </w:rPr>
              <w:t>to</w:t>
            </w:r>
            <w:r>
              <w:rPr>
                <w:sz w:val="18"/>
              </w:rPr>
              <w:t xml:space="preserve"> earn a living wage</w:t>
            </w:r>
          </w:p>
          <w:p w:rsidR="00D33A76" w:rsidRPr="00B17058" w:rsidRDefault="00B17058" w:rsidP="00B17058">
            <w:pPr>
              <w:spacing w:before="0"/>
              <w:jc w:val="center"/>
              <w:cnfStyle w:val="100000000000" w:firstRow="1" w:lastRow="0" w:firstColumn="0" w:lastColumn="0" w:oddVBand="0" w:evenVBand="0" w:oddHBand="0" w:evenHBand="0" w:firstRowFirstColumn="0" w:firstRowLastColumn="0" w:lastRowFirstColumn="0" w:lastRowLastColumn="0"/>
              <w:rPr>
                <w:b w:val="0"/>
                <w:sz w:val="18"/>
              </w:rPr>
            </w:pPr>
            <w:r w:rsidRPr="00B17058">
              <w:rPr>
                <w:b w:val="0"/>
                <w:sz w:val="18"/>
              </w:rPr>
              <w:t xml:space="preserve"> (target=1)</w:t>
            </w:r>
          </w:p>
        </w:tc>
      </w:tr>
      <w:tr w:rsidR="00D33A76" w:rsidRPr="00D33A76" w:rsidTr="00D33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3A76" w:rsidRPr="00DB5965" w:rsidRDefault="00DB5965" w:rsidP="00D33A76">
            <w:pPr>
              <w:jc w:val="both"/>
              <w:rPr>
                <w:b w:val="0"/>
                <w:sz w:val="18"/>
              </w:rPr>
            </w:pPr>
            <w:r w:rsidRPr="00DB5965">
              <w:rPr>
                <w:b w:val="0"/>
                <w:sz w:val="18"/>
              </w:rPr>
              <w:t>Women</w:t>
            </w:r>
            <w:r>
              <w:rPr>
                <w:b w:val="0"/>
                <w:sz w:val="18"/>
              </w:rPr>
              <w:t xml:space="preserve">, single </w:t>
            </w:r>
          </w:p>
        </w:tc>
        <w:tc>
          <w:tcPr>
            <w:tcW w:w="4508" w:type="dxa"/>
          </w:tcPr>
          <w:p w:rsidR="00D33A76" w:rsidRPr="00D33A76" w:rsidRDefault="00DB5965" w:rsidP="00D33A76">
            <w:pPr>
              <w:jc w:val="both"/>
              <w:cnfStyle w:val="000000100000" w:firstRow="0" w:lastRow="0" w:firstColumn="0" w:lastColumn="0" w:oddVBand="0" w:evenVBand="0" w:oddHBand="1" w:evenHBand="0" w:firstRowFirstColumn="0" w:firstRowLastColumn="0" w:lastRowFirstColumn="0" w:lastRowLastColumn="0"/>
              <w:rPr>
                <w:sz w:val="18"/>
              </w:rPr>
            </w:pPr>
            <w:r>
              <w:rPr>
                <w:sz w:val="18"/>
              </w:rPr>
              <w:t>Man, married</w:t>
            </w:r>
          </w:p>
        </w:tc>
      </w:tr>
      <w:tr w:rsidR="00D33A76" w:rsidRPr="00D33A76" w:rsidTr="00D33A76">
        <w:tc>
          <w:tcPr>
            <w:cnfStyle w:val="001000000000" w:firstRow="0" w:lastRow="0" w:firstColumn="1" w:lastColumn="0" w:oddVBand="0" w:evenVBand="0" w:oddHBand="0" w:evenHBand="0" w:firstRowFirstColumn="0" w:firstRowLastColumn="0" w:lastRowFirstColumn="0" w:lastRowLastColumn="0"/>
            <w:tcW w:w="4508" w:type="dxa"/>
          </w:tcPr>
          <w:p w:rsidR="00D33A76" w:rsidRPr="00DB5965" w:rsidRDefault="00DB5965" w:rsidP="00D33A76">
            <w:pPr>
              <w:jc w:val="both"/>
              <w:rPr>
                <w:b w:val="0"/>
                <w:sz w:val="18"/>
              </w:rPr>
            </w:pPr>
            <w:r>
              <w:rPr>
                <w:b w:val="0"/>
                <w:sz w:val="18"/>
              </w:rPr>
              <w:t>Living in centre regions and rural areas</w:t>
            </w:r>
          </w:p>
        </w:tc>
        <w:tc>
          <w:tcPr>
            <w:tcW w:w="4508" w:type="dxa"/>
          </w:tcPr>
          <w:p w:rsidR="00D33A76" w:rsidRPr="00D33A76" w:rsidRDefault="00DB5965" w:rsidP="00D33A76">
            <w:pPr>
              <w:jc w:val="both"/>
              <w:cnfStyle w:val="000000000000" w:firstRow="0" w:lastRow="0" w:firstColumn="0" w:lastColumn="0" w:oddVBand="0" w:evenVBand="0" w:oddHBand="0" w:evenHBand="0" w:firstRowFirstColumn="0" w:firstRowLastColumn="0" w:lastRowFirstColumn="0" w:lastRowLastColumn="0"/>
              <w:rPr>
                <w:sz w:val="18"/>
              </w:rPr>
            </w:pPr>
            <w:r>
              <w:rPr>
                <w:sz w:val="18"/>
              </w:rPr>
              <w:t>Living in extreme regions and the capital</w:t>
            </w:r>
          </w:p>
        </w:tc>
      </w:tr>
      <w:tr w:rsidR="00D33A76" w:rsidRPr="00D33A76" w:rsidTr="00D33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3A76" w:rsidRPr="00DB5965" w:rsidRDefault="00DB5965" w:rsidP="00D33A76">
            <w:pPr>
              <w:jc w:val="both"/>
              <w:rPr>
                <w:b w:val="0"/>
                <w:sz w:val="18"/>
              </w:rPr>
            </w:pPr>
            <w:r>
              <w:rPr>
                <w:b w:val="0"/>
                <w:sz w:val="18"/>
              </w:rPr>
              <w:t>Having a part-time contract</w:t>
            </w:r>
          </w:p>
        </w:tc>
        <w:tc>
          <w:tcPr>
            <w:tcW w:w="4508" w:type="dxa"/>
          </w:tcPr>
          <w:p w:rsidR="00D33A76" w:rsidRPr="00D33A76" w:rsidRDefault="00DB5965" w:rsidP="00D33A76">
            <w:pPr>
              <w:jc w:val="both"/>
              <w:cnfStyle w:val="000000100000" w:firstRow="0" w:lastRow="0" w:firstColumn="0" w:lastColumn="0" w:oddVBand="0" w:evenVBand="0" w:oddHBand="1" w:evenHBand="0" w:firstRowFirstColumn="0" w:firstRowLastColumn="0" w:lastRowFirstColumn="0" w:lastRowLastColumn="0"/>
              <w:rPr>
                <w:sz w:val="18"/>
              </w:rPr>
            </w:pPr>
            <w:r>
              <w:rPr>
                <w:sz w:val="18"/>
              </w:rPr>
              <w:t>Having a permanent full-time contract</w:t>
            </w:r>
          </w:p>
        </w:tc>
      </w:tr>
      <w:tr w:rsidR="00D33A76" w:rsidRPr="00D33A76" w:rsidTr="00D33A76">
        <w:tc>
          <w:tcPr>
            <w:cnfStyle w:val="001000000000" w:firstRow="0" w:lastRow="0" w:firstColumn="1" w:lastColumn="0" w:oddVBand="0" w:evenVBand="0" w:oddHBand="0" w:evenHBand="0" w:firstRowFirstColumn="0" w:firstRowLastColumn="0" w:lastRowFirstColumn="0" w:lastRowLastColumn="0"/>
            <w:tcW w:w="4508" w:type="dxa"/>
          </w:tcPr>
          <w:p w:rsidR="00D33A76" w:rsidRPr="00DB5965" w:rsidRDefault="00DB5965" w:rsidP="00D33A76">
            <w:pPr>
              <w:jc w:val="both"/>
              <w:rPr>
                <w:b w:val="0"/>
                <w:sz w:val="18"/>
              </w:rPr>
            </w:pPr>
            <w:r w:rsidRPr="00DB5965">
              <w:rPr>
                <w:b w:val="0"/>
                <w:sz w:val="18"/>
              </w:rPr>
              <w:t>Salespersons, operators, farmers an</w:t>
            </w:r>
            <w:r>
              <w:rPr>
                <w:b w:val="0"/>
                <w:sz w:val="18"/>
              </w:rPr>
              <w:t>d having a job that requires no qualifications</w:t>
            </w:r>
          </w:p>
        </w:tc>
        <w:tc>
          <w:tcPr>
            <w:tcW w:w="4508" w:type="dxa"/>
          </w:tcPr>
          <w:p w:rsidR="00D33A76" w:rsidRPr="00D33A76" w:rsidRDefault="00DB5965" w:rsidP="00D33A76">
            <w:pPr>
              <w:jc w:val="both"/>
              <w:cnfStyle w:val="000000000000" w:firstRow="0" w:lastRow="0" w:firstColumn="0" w:lastColumn="0" w:oddVBand="0" w:evenVBand="0" w:oddHBand="0" w:evenHBand="0" w:firstRowFirstColumn="0" w:firstRowLastColumn="0" w:lastRowFirstColumn="0" w:lastRowLastColumn="0"/>
              <w:rPr>
                <w:sz w:val="18"/>
              </w:rPr>
            </w:pPr>
            <w:r>
              <w:rPr>
                <w:sz w:val="18"/>
              </w:rPr>
              <w:t>Professionals, military and politicians</w:t>
            </w:r>
          </w:p>
        </w:tc>
      </w:tr>
      <w:tr w:rsidR="00D33A76" w:rsidRPr="00D33A76" w:rsidTr="00D33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3A76" w:rsidRPr="00DB5965" w:rsidRDefault="00DB5965" w:rsidP="00D33A76">
            <w:pPr>
              <w:jc w:val="both"/>
              <w:rPr>
                <w:b w:val="0"/>
                <w:sz w:val="18"/>
              </w:rPr>
            </w:pPr>
            <w:r>
              <w:rPr>
                <w:b w:val="0"/>
                <w:sz w:val="18"/>
              </w:rPr>
              <w:t>Working in farming, restaurants and accommodation and retail industries</w:t>
            </w:r>
          </w:p>
        </w:tc>
        <w:tc>
          <w:tcPr>
            <w:tcW w:w="4508" w:type="dxa"/>
          </w:tcPr>
          <w:p w:rsidR="00D33A76" w:rsidRPr="00D33A76" w:rsidRDefault="00DB5965" w:rsidP="00D33A76">
            <w:pPr>
              <w:jc w:val="both"/>
              <w:cnfStyle w:val="000000100000" w:firstRow="0" w:lastRow="0" w:firstColumn="0" w:lastColumn="0" w:oddVBand="0" w:evenVBand="0" w:oddHBand="1" w:evenHBand="0" w:firstRowFirstColumn="0" w:firstRowLastColumn="0" w:lastRowFirstColumn="0" w:lastRowLastColumn="0"/>
              <w:rPr>
                <w:sz w:val="18"/>
              </w:rPr>
            </w:pPr>
            <w:r>
              <w:rPr>
                <w:sz w:val="18"/>
              </w:rPr>
              <w:t>Working in mining, financial companies and government</w:t>
            </w:r>
          </w:p>
        </w:tc>
      </w:tr>
      <w:tr w:rsidR="00D33A76" w:rsidRPr="00D33A76" w:rsidTr="00D33A76">
        <w:tc>
          <w:tcPr>
            <w:cnfStyle w:val="001000000000" w:firstRow="0" w:lastRow="0" w:firstColumn="1" w:lastColumn="0" w:oddVBand="0" w:evenVBand="0" w:oddHBand="0" w:evenHBand="0" w:firstRowFirstColumn="0" w:firstRowLastColumn="0" w:lastRowFirstColumn="0" w:lastRowLastColumn="0"/>
            <w:tcW w:w="4508" w:type="dxa"/>
          </w:tcPr>
          <w:p w:rsidR="00D33A76" w:rsidRPr="00DB5965" w:rsidRDefault="00DB5965" w:rsidP="00D33A76">
            <w:pPr>
              <w:jc w:val="both"/>
              <w:rPr>
                <w:b w:val="0"/>
                <w:sz w:val="18"/>
              </w:rPr>
            </w:pPr>
            <w:r>
              <w:rPr>
                <w:b w:val="0"/>
                <w:sz w:val="18"/>
              </w:rPr>
              <w:t>Not having a bank account and social security</w:t>
            </w:r>
          </w:p>
        </w:tc>
        <w:tc>
          <w:tcPr>
            <w:tcW w:w="4508" w:type="dxa"/>
          </w:tcPr>
          <w:p w:rsidR="00D33A76" w:rsidRPr="00D33A76" w:rsidRDefault="00DB5965" w:rsidP="00D33A76">
            <w:pPr>
              <w:jc w:val="both"/>
              <w:cnfStyle w:val="000000000000" w:firstRow="0" w:lastRow="0" w:firstColumn="0" w:lastColumn="0" w:oddVBand="0" w:evenVBand="0" w:oddHBand="0" w:evenHBand="0" w:firstRowFirstColumn="0" w:firstRowLastColumn="0" w:lastRowFirstColumn="0" w:lastRowLastColumn="0"/>
              <w:rPr>
                <w:sz w:val="18"/>
              </w:rPr>
            </w:pPr>
            <w:r>
              <w:rPr>
                <w:sz w:val="18"/>
              </w:rPr>
              <w:t>Having a bank account and social security savings</w:t>
            </w:r>
          </w:p>
        </w:tc>
      </w:tr>
    </w:tbl>
    <w:p w:rsidR="006E14A9" w:rsidRDefault="006E14A9" w:rsidP="006E14A9">
      <w:pPr>
        <w:jc w:val="both"/>
      </w:pPr>
    </w:p>
    <w:p w:rsidR="00C65717" w:rsidRDefault="00C65717" w:rsidP="00C65717">
      <w:pPr>
        <w:jc w:val="center"/>
      </w:pPr>
      <w:r>
        <w:rPr>
          <w:noProof/>
        </w:rPr>
        <w:drawing>
          <wp:inline distT="0" distB="0" distL="0" distR="0" wp14:anchorId="4C8608C3" wp14:editId="4D0AEC98">
            <wp:extent cx="1990845" cy="182206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9813" cy="1949253"/>
                    </a:xfrm>
                    <a:prstGeom prst="rect">
                      <a:avLst/>
                    </a:prstGeom>
                    <a:noFill/>
                    <a:ln>
                      <a:noFill/>
                    </a:ln>
                  </pic:spPr>
                </pic:pic>
              </a:graphicData>
            </a:graphic>
          </wp:inline>
        </w:drawing>
      </w:r>
      <w:r>
        <w:rPr>
          <w:noProof/>
        </w:rPr>
        <w:drawing>
          <wp:inline distT="0" distB="0" distL="0" distR="0" wp14:anchorId="77786FEA" wp14:editId="626A5F1D">
            <wp:extent cx="1863524" cy="182948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2549" cy="1887434"/>
                    </a:xfrm>
                    <a:prstGeom prst="rect">
                      <a:avLst/>
                    </a:prstGeom>
                    <a:noFill/>
                    <a:ln>
                      <a:noFill/>
                    </a:ln>
                  </pic:spPr>
                </pic:pic>
              </a:graphicData>
            </a:graphic>
          </wp:inline>
        </w:drawing>
      </w:r>
      <w:r>
        <w:rPr>
          <w:noProof/>
        </w:rPr>
        <w:drawing>
          <wp:inline distT="0" distB="0" distL="0" distR="0" wp14:anchorId="5F79B05F" wp14:editId="5A7010B1">
            <wp:extent cx="2146300" cy="1632401"/>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8204" cy="1656666"/>
                    </a:xfrm>
                    <a:prstGeom prst="rect">
                      <a:avLst/>
                    </a:prstGeom>
                    <a:noFill/>
                    <a:ln>
                      <a:noFill/>
                    </a:ln>
                  </pic:spPr>
                </pic:pic>
              </a:graphicData>
            </a:graphic>
          </wp:inline>
        </w:drawing>
      </w:r>
    </w:p>
    <w:p w:rsidR="00DB5965" w:rsidRPr="00C65717" w:rsidRDefault="00C65717" w:rsidP="00430519">
      <w:pPr>
        <w:jc w:val="center"/>
        <w:rPr>
          <w:sz w:val="18"/>
        </w:rPr>
      </w:pPr>
      <w:r w:rsidRPr="00C65717">
        <w:rPr>
          <w:b/>
          <w:sz w:val="18"/>
        </w:rPr>
        <w:t>Figure 3:</w:t>
      </w:r>
      <w:r>
        <w:rPr>
          <w:b/>
          <w:sz w:val="18"/>
        </w:rPr>
        <w:t xml:space="preserve"> </w:t>
      </w:r>
      <w:r>
        <w:rPr>
          <w:sz w:val="18"/>
        </w:rPr>
        <w:t>probabili</w:t>
      </w:r>
      <w:r w:rsidR="00DB5965">
        <w:rPr>
          <w:sz w:val="18"/>
        </w:rPr>
        <w:t>ty of earning a living wage by job position, industry and r</w:t>
      </w:r>
      <w:r>
        <w:rPr>
          <w:sz w:val="18"/>
        </w:rPr>
        <w:t>egion</w:t>
      </w:r>
    </w:p>
    <w:p w:rsidR="0078106F" w:rsidRDefault="0078106F" w:rsidP="0078106F">
      <w:pPr>
        <w:pStyle w:val="Heading2"/>
      </w:pPr>
      <w:r>
        <w:t xml:space="preserve">2.2. </w:t>
      </w:r>
      <w:r w:rsidR="001A5F3F">
        <w:t>machine learning</w:t>
      </w:r>
      <w:r w:rsidR="00EB36A8">
        <w:t xml:space="preserve"> algorithms </w:t>
      </w:r>
      <w:r w:rsidR="00A65094">
        <w:t xml:space="preserve">performance </w:t>
      </w:r>
      <w:r w:rsidR="00EB36A8">
        <w:t>in classification</w:t>
      </w:r>
    </w:p>
    <w:p w:rsidR="00DB5965" w:rsidRDefault="0060598E" w:rsidP="00DB5965">
      <w:pPr>
        <w:pStyle w:val="Heading3"/>
      </w:pPr>
      <w:r>
        <w:t xml:space="preserve">2.2.1 </w:t>
      </w:r>
      <w:r w:rsidRPr="0060598E">
        <w:rPr>
          <w:caps w:val="0"/>
        </w:rPr>
        <w:t>B</w:t>
      </w:r>
      <w:r w:rsidR="00DB5965" w:rsidRPr="0060598E">
        <w:rPr>
          <w:caps w:val="0"/>
        </w:rPr>
        <w:t>uilding models</w:t>
      </w:r>
    </w:p>
    <w:p w:rsidR="00DB5965" w:rsidRDefault="0060598E" w:rsidP="0060598E">
      <w:pPr>
        <w:jc w:val="both"/>
      </w:pPr>
      <w:r>
        <w:t xml:space="preserve">To answer both research questions of the project four models </w:t>
      </w:r>
      <w:r w:rsidR="00E83243">
        <w:t>were</w:t>
      </w:r>
      <w:r>
        <w:t xml:space="preserve"> built to compare their performance in a supervised classification task. The algorithms selected for study are well known for being adequate for classification: Naïve Bayes</w:t>
      </w:r>
      <w:r w:rsidR="006E03A3">
        <w:t xml:space="preserve"> (NB)</w:t>
      </w:r>
      <w:r>
        <w:t xml:space="preserve"> and Decision trees</w:t>
      </w:r>
      <w:r w:rsidR="006E03A3">
        <w:t xml:space="preserve"> (DT)</w:t>
      </w:r>
      <w:r>
        <w:t xml:space="preserve"> are relatively simple, fast algorithms</w:t>
      </w:r>
      <w:r w:rsidR="00E83243">
        <w:t xml:space="preserve"> while Random forest </w:t>
      </w:r>
      <w:r w:rsidR="006E03A3">
        <w:lastRenderedPageBreak/>
        <w:t xml:space="preserve">(RF) </w:t>
      </w:r>
      <w:r w:rsidR="00E83243">
        <w:t xml:space="preserve">is </w:t>
      </w:r>
      <w:r>
        <w:t xml:space="preserve">more computationally </w:t>
      </w:r>
      <w:r w:rsidR="00430519">
        <w:t>intense</w:t>
      </w:r>
      <w:r w:rsidR="00E83243">
        <w:t xml:space="preserve"> but usually achieve higher results</w:t>
      </w:r>
      <w:sdt>
        <w:sdtPr>
          <w:id w:val="-320114454"/>
          <w:citation/>
        </w:sdtPr>
        <w:sdtEndPr/>
        <w:sdtContent>
          <w:r w:rsidR="00AB602D">
            <w:fldChar w:fldCharType="begin"/>
          </w:r>
          <w:r w:rsidR="00AB602D" w:rsidRPr="00AB602D">
            <w:instrText xml:space="preserve"> CITATION MFe14 \l 13322 </w:instrText>
          </w:r>
          <w:r w:rsidR="00AB602D">
            <w:fldChar w:fldCharType="separate"/>
          </w:r>
          <w:r w:rsidR="000B676B">
            <w:rPr>
              <w:noProof/>
            </w:rPr>
            <w:t xml:space="preserve"> </w:t>
          </w:r>
          <w:r w:rsidR="000B676B" w:rsidRPr="000B676B">
            <w:rPr>
              <w:noProof/>
            </w:rPr>
            <w:t>(M. Fernández-Delgado, 2014)</w:t>
          </w:r>
          <w:r w:rsidR="00AB602D">
            <w:fldChar w:fldCharType="end"/>
          </w:r>
        </w:sdtContent>
      </w:sdt>
      <w:r w:rsidR="00E83243">
        <w:t>. A more statistical model</w:t>
      </w:r>
      <w:r w:rsidR="006E03A3">
        <w:t xml:space="preserve"> -</w:t>
      </w:r>
      <w:r w:rsidR="00E83243">
        <w:t>Logistic regression</w:t>
      </w:r>
      <w:r w:rsidR="006E03A3">
        <w:t xml:space="preserve"> (LR) </w:t>
      </w:r>
      <w:r w:rsidR="00E83243">
        <w:t>- was included to test its efficiency in solving the problem.</w:t>
      </w:r>
    </w:p>
    <w:p w:rsidR="006E03A3" w:rsidRDefault="006E03A3" w:rsidP="0060598E">
      <w:pPr>
        <w:jc w:val="both"/>
      </w:pPr>
      <w:r>
        <w:t>A random split of the dataset into training and test sets was applied using the 70/30 rule. This process was done over two alternative datasets: one with the 16 original predictors (input for NB, DT</w:t>
      </w:r>
      <w:r w:rsidR="004D41BA">
        <w:t>,</w:t>
      </w:r>
      <w:r>
        <w:t xml:space="preserve"> and RF) and another with the categorical variables transformed into dummies (input for LR). </w:t>
      </w:r>
    </w:p>
    <w:p w:rsidR="00DB5965" w:rsidRDefault="00E83243" w:rsidP="006E03A3">
      <w:pPr>
        <w:jc w:val="both"/>
      </w:pPr>
      <w:r>
        <w:t>Due to the sensitivity and relevance of hyperparameter tuning for Random forest modelling</w:t>
      </w:r>
      <w:sdt>
        <w:sdtPr>
          <w:id w:val="928231498"/>
          <w:citation/>
        </w:sdtPr>
        <w:sdtEndPr/>
        <w:sdtContent>
          <w:r w:rsidR="000B676B">
            <w:fldChar w:fldCharType="begin"/>
          </w:r>
          <w:r w:rsidR="000B676B" w:rsidRPr="000B676B">
            <w:instrText xml:space="preserve"> CITATION LBr01 \l 13322 </w:instrText>
          </w:r>
          <w:r w:rsidR="000B676B">
            <w:fldChar w:fldCharType="separate"/>
          </w:r>
          <w:r w:rsidR="000B676B">
            <w:rPr>
              <w:noProof/>
            </w:rPr>
            <w:t xml:space="preserve"> </w:t>
          </w:r>
          <w:r w:rsidR="000B676B" w:rsidRPr="000B676B">
            <w:rPr>
              <w:noProof/>
            </w:rPr>
            <w:t>(Braiman, 2001)</w:t>
          </w:r>
          <w:r w:rsidR="000B676B">
            <w:fldChar w:fldCharType="end"/>
          </w:r>
        </w:sdtContent>
      </w:sdt>
      <w:r>
        <w:t xml:space="preserve">, a 5-fold cross-validated grid search was performed over </w:t>
      </w:r>
      <w:r w:rsidR="006E03A3">
        <w:t xml:space="preserve">a combination of </w:t>
      </w:r>
      <w:r>
        <w:t>trees, features per node, maximum leaf</w:t>
      </w:r>
      <w:r w:rsidR="006E03A3">
        <w:t xml:space="preserve"> depth and evaluation criterion. The resulting </w:t>
      </w:r>
      <w:r w:rsidR="001144B0">
        <w:t xml:space="preserve">optimal </w:t>
      </w:r>
      <w:bookmarkStart w:id="0" w:name="_GoBack"/>
      <w:bookmarkEnd w:id="0"/>
      <w:r w:rsidR="006E03A3">
        <w:t>combination of hyperparameters</w:t>
      </w:r>
      <w:r w:rsidR="00C45727">
        <w:rPr>
          <w:rStyle w:val="FootnoteReference"/>
        </w:rPr>
        <w:footnoteReference w:id="6"/>
      </w:r>
      <w:r w:rsidR="006E03A3">
        <w:t xml:space="preserve"> was then used to train </w:t>
      </w:r>
      <w:r w:rsidR="001A32ED">
        <w:t>a final model.</w:t>
      </w:r>
    </w:p>
    <w:p w:rsidR="00DB5965" w:rsidRDefault="00DB5965" w:rsidP="00DB5965">
      <w:pPr>
        <w:pStyle w:val="Heading3"/>
      </w:pPr>
      <w:r>
        <w:t xml:space="preserve">2.2.2 </w:t>
      </w:r>
      <w:r w:rsidR="0060598E" w:rsidRPr="0060598E">
        <w:rPr>
          <w:caps w:val="0"/>
        </w:rPr>
        <w:t>P</w:t>
      </w:r>
      <w:r w:rsidRPr="0060598E">
        <w:rPr>
          <w:caps w:val="0"/>
        </w:rPr>
        <w:t>erformance evaluation</w:t>
      </w:r>
    </w:p>
    <w:p w:rsidR="008F75AD" w:rsidRDefault="006E03A3" w:rsidP="006E03A3">
      <w:pPr>
        <w:jc w:val="both"/>
      </w:pPr>
      <w:r>
        <w:t>As the evaluation criteria was defined to maximize accuracy of both target classes</w:t>
      </w:r>
      <w:r w:rsidR="00C45727">
        <w:t xml:space="preserve"> and given that the dataset is relatively balanced</w:t>
      </w:r>
      <w:r>
        <w:t xml:space="preserve">, the algorithms performance was </w:t>
      </w:r>
      <w:r w:rsidR="00C45727">
        <w:t xml:space="preserve">compared only in terms of accuracy and area under the curve (AUC) scores. </w:t>
      </w:r>
    </w:p>
    <w:p w:rsidR="006E03A3" w:rsidRDefault="00C45727" w:rsidP="006E03A3">
      <w:pPr>
        <w:jc w:val="both"/>
      </w:pPr>
      <w:r>
        <w:t xml:space="preserve">The overall accuracy results in Figure 4 show a significantly better performance of RF and LR over NB and DT, which is confirmed by </w:t>
      </w:r>
      <w:r w:rsidR="008F75AD">
        <w:t xml:space="preserve">later </w:t>
      </w:r>
      <w:r>
        <w:t>AUC scores calculation (Figure 5).</w:t>
      </w:r>
      <w:r w:rsidR="008F75AD">
        <w:t xml:space="preserve"> According to a commonly used scale</w:t>
      </w:r>
      <w:r w:rsidR="008F75AD">
        <w:rPr>
          <w:rStyle w:val="FootnoteReference"/>
        </w:rPr>
        <w:footnoteReference w:id="7"/>
      </w:r>
      <w:r w:rsidR="008F75AD">
        <w:t xml:space="preserve">, AUC scores of RF and LR can be classified as “good” (almost “excellent”) while NB and DT results can be classified as “fair”. </w:t>
      </w:r>
    </w:p>
    <w:p w:rsidR="00C45727" w:rsidRDefault="00C45727" w:rsidP="00C45727">
      <w:pPr>
        <w:jc w:val="center"/>
      </w:pPr>
      <w:r>
        <w:rPr>
          <w:noProof/>
        </w:rPr>
        <w:drawing>
          <wp:inline distT="0" distB="0" distL="0" distR="0">
            <wp:extent cx="3069105" cy="188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53" cy="1911170"/>
                    </a:xfrm>
                    <a:prstGeom prst="rect">
                      <a:avLst/>
                    </a:prstGeom>
                    <a:noFill/>
                    <a:ln>
                      <a:noFill/>
                    </a:ln>
                  </pic:spPr>
                </pic:pic>
              </a:graphicData>
            </a:graphic>
          </wp:inline>
        </w:drawing>
      </w:r>
    </w:p>
    <w:p w:rsidR="00C45727" w:rsidRDefault="00C45727" w:rsidP="008F75AD">
      <w:pPr>
        <w:jc w:val="center"/>
        <w:rPr>
          <w:sz w:val="18"/>
        </w:rPr>
      </w:pPr>
      <w:r>
        <w:rPr>
          <w:b/>
          <w:sz w:val="18"/>
        </w:rPr>
        <w:t>Figure 5</w:t>
      </w:r>
      <w:r w:rsidRPr="00C65717">
        <w:rPr>
          <w:b/>
          <w:sz w:val="18"/>
        </w:rPr>
        <w:t>:</w:t>
      </w:r>
      <w:r>
        <w:rPr>
          <w:b/>
          <w:sz w:val="18"/>
        </w:rPr>
        <w:t xml:space="preserve"> </w:t>
      </w:r>
      <w:r w:rsidR="008F75AD">
        <w:rPr>
          <w:sz w:val="18"/>
        </w:rPr>
        <w:t>Accuracy scores in classification. RF (81.4), LR (81.1), NB (73.2) and DT (72.8)</w:t>
      </w:r>
    </w:p>
    <w:p w:rsidR="00C45727" w:rsidRDefault="00C45727" w:rsidP="00C45727">
      <w:pPr>
        <w:jc w:val="center"/>
      </w:pPr>
    </w:p>
    <w:p w:rsidR="00C45727" w:rsidRDefault="00C45727" w:rsidP="008F75AD">
      <w:pPr>
        <w:jc w:val="center"/>
      </w:pPr>
      <w:r>
        <w:rPr>
          <w:noProof/>
        </w:rPr>
        <w:lastRenderedPageBreak/>
        <w:drawing>
          <wp:inline distT="0" distB="0" distL="0" distR="0">
            <wp:extent cx="2924270" cy="292427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947" cy="2963947"/>
                    </a:xfrm>
                    <a:prstGeom prst="rect">
                      <a:avLst/>
                    </a:prstGeom>
                    <a:noFill/>
                    <a:ln>
                      <a:noFill/>
                    </a:ln>
                  </pic:spPr>
                </pic:pic>
              </a:graphicData>
            </a:graphic>
          </wp:inline>
        </w:drawing>
      </w:r>
    </w:p>
    <w:p w:rsidR="00C45727" w:rsidRPr="008F75AD" w:rsidRDefault="008F75AD" w:rsidP="008F75AD">
      <w:pPr>
        <w:jc w:val="center"/>
        <w:rPr>
          <w:sz w:val="18"/>
        </w:rPr>
      </w:pPr>
      <w:r>
        <w:rPr>
          <w:b/>
          <w:sz w:val="18"/>
        </w:rPr>
        <w:t>Figure 6</w:t>
      </w:r>
      <w:r w:rsidRPr="00C65717">
        <w:rPr>
          <w:b/>
          <w:sz w:val="18"/>
        </w:rPr>
        <w:t>:</w:t>
      </w:r>
      <w:r>
        <w:rPr>
          <w:b/>
          <w:sz w:val="18"/>
        </w:rPr>
        <w:t xml:space="preserve"> </w:t>
      </w:r>
      <w:r>
        <w:rPr>
          <w:sz w:val="18"/>
        </w:rPr>
        <w:t>ROC Curves and AUC scores of ML algorithms</w:t>
      </w:r>
    </w:p>
    <w:p w:rsidR="000B676B" w:rsidRDefault="00EB36A8" w:rsidP="000B676B">
      <w:pPr>
        <w:pStyle w:val="Heading2"/>
      </w:pPr>
      <w:r>
        <w:t>2.3. Feature importance analysis</w:t>
      </w:r>
    </w:p>
    <w:p w:rsidR="000B676B" w:rsidRDefault="000B676B" w:rsidP="000B676B">
      <w:pPr>
        <w:jc w:val="both"/>
      </w:pPr>
      <w:r>
        <w:t xml:space="preserve">Using RF rank of features by their importance in the prediction (Figure 7) and LR coefficients as a complement, </w:t>
      </w:r>
      <w:r w:rsidR="002402BB">
        <w:t>we can derive the following:</w:t>
      </w:r>
    </w:p>
    <w:p w:rsidR="00B17058" w:rsidRDefault="002402BB" w:rsidP="002402BB">
      <w:pPr>
        <w:pStyle w:val="ListParagraph"/>
        <w:numPr>
          <w:ilvl w:val="0"/>
          <w:numId w:val="8"/>
        </w:numPr>
        <w:jc w:val="both"/>
      </w:pPr>
      <w:r w:rsidRPr="002402BB">
        <w:t>Job position and years of education were selected as the most im</w:t>
      </w:r>
      <w:r>
        <w:t>portant features</w:t>
      </w:r>
      <w:r w:rsidR="00B17058">
        <w:t xml:space="preserve">. </w:t>
      </w:r>
      <w:r w:rsidR="00A65094">
        <w:t>In the case of job position</w:t>
      </w:r>
      <w:r w:rsidRPr="002402BB">
        <w:t xml:space="preserve">, the decision seems </w:t>
      </w:r>
      <w:r w:rsidR="00B17058">
        <w:t>reasonable</w:t>
      </w:r>
      <w:r w:rsidR="00A65094">
        <w:t xml:space="preserve"> given that </w:t>
      </w:r>
      <w:r w:rsidRPr="002402BB">
        <w:t xml:space="preserve">higher positions are </w:t>
      </w:r>
      <w:r w:rsidR="001A32ED">
        <w:t xml:space="preserve">commonly </w:t>
      </w:r>
      <w:r w:rsidRPr="002402BB">
        <w:t>as</w:t>
      </w:r>
      <w:r w:rsidR="001A32ED">
        <w:t>sociated with</w:t>
      </w:r>
      <w:r w:rsidR="00A65094">
        <w:t xml:space="preserve"> higher salaries, meanwhile for</w:t>
      </w:r>
      <w:r w:rsidRPr="002402BB">
        <w:t xml:space="preserve"> </w:t>
      </w:r>
      <w:r w:rsidR="00A65094">
        <w:t>education</w:t>
      </w:r>
      <w:r w:rsidR="001A32ED">
        <w:t>,</w:t>
      </w:r>
      <w:r w:rsidRPr="002402BB">
        <w:t xml:space="preserve"> the </w:t>
      </w:r>
      <w:r w:rsidR="00A65094">
        <w:t>results</w:t>
      </w:r>
      <w:r w:rsidRPr="002402BB">
        <w:t xml:space="preserve"> con</w:t>
      </w:r>
      <w:r w:rsidR="00A65094">
        <w:t>firm</w:t>
      </w:r>
      <w:r>
        <w:t xml:space="preserve"> EDA findings.</w:t>
      </w:r>
    </w:p>
    <w:p w:rsidR="002402BB" w:rsidRPr="002402BB" w:rsidRDefault="00A65094" w:rsidP="002402BB">
      <w:pPr>
        <w:pStyle w:val="ListParagraph"/>
        <w:numPr>
          <w:ilvl w:val="0"/>
          <w:numId w:val="8"/>
        </w:numPr>
        <w:jc w:val="both"/>
      </w:pPr>
      <w:r>
        <w:t>LR coefficients founded that</w:t>
      </w:r>
      <w:r w:rsidR="00B17058">
        <w:t xml:space="preserve"> job positions more likely to make a living wage are professionals, politicians</w:t>
      </w:r>
      <w:r w:rsidR="001A32ED">
        <w:t>,</w:t>
      </w:r>
      <w:r w:rsidR="00B17058">
        <w:t xml:space="preserve"> and military </w:t>
      </w:r>
      <w:r>
        <w:t>as opposed to</w:t>
      </w:r>
      <w:r w:rsidR="00B17058">
        <w:t xml:space="preserve"> farmers, salespersons</w:t>
      </w:r>
      <w:r w:rsidR="001A32ED">
        <w:t>,</w:t>
      </w:r>
      <w:r w:rsidR="00B17058">
        <w:t xml:space="preserve"> and </w:t>
      </w:r>
      <w:r>
        <w:t>non-qualification jobs.</w:t>
      </w:r>
    </w:p>
    <w:p w:rsidR="002402BB" w:rsidRPr="002402BB" w:rsidRDefault="002402BB" w:rsidP="002402BB">
      <w:pPr>
        <w:pStyle w:val="ListParagraph"/>
        <w:numPr>
          <w:ilvl w:val="0"/>
          <w:numId w:val="8"/>
        </w:numPr>
        <w:jc w:val="both"/>
      </w:pPr>
      <w:r w:rsidRPr="002402BB">
        <w:t>Having a bank account </w:t>
      </w:r>
      <w:r>
        <w:t xml:space="preserve">is </w:t>
      </w:r>
      <w:r w:rsidRPr="002402BB">
        <w:t>relevant in predicting li</w:t>
      </w:r>
      <w:r>
        <w:t>ving wage, which could mean</w:t>
      </w:r>
      <w:r w:rsidRPr="002402BB">
        <w:t xml:space="preserve"> that banks in Chile are unwilling to </w:t>
      </w:r>
      <w:r>
        <w:t>have low-</w:t>
      </w:r>
      <w:r w:rsidRPr="002402BB">
        <w:t>wage</w:t>
      </w:r>
      <w:r>
        <w:t xml:space="preserve"> workers</w:t>
      </w:r>
      <w:r w:rsidRPr="002402BB">
        <w:t xml:space="preserve"> as clients</w:t>
      </w:r>
      <w:r>
        <w:t>.</w:t>
      </w:r>
    </w:p>
    <w:p w:rsidR="002402BB" w:rsidRPr="002402BB" w:rsidRDefault="002402BB" w:rsidP="002402BB">
      <w:pPr>
        <w:pStyle w:val="ListParagraph"/>
        <w:numPr>
          <w:ilvl w:val="0"/>
          <w:numId w:val="8"/>
        </w:numPr>
        <w:jc w:val="both"/>
      </w:pPr>
      <w:r w:rsidRPr="002402BB">
        <w:t xml:space="preserve">Although </w:t>
      </w:r>
      <w:r>
        <w:t>it</w:t>
      </w:r>
      <w:r w:rsidRPr="002402BB">
        <w:t xml:space="preserve"> did not seem </w:t>
      </w:r>
      <w:r>
        <w:t>relevant</w:t>
      </w:r>
      <w:r w:rsidR="00B17058">
        <w:t xml:space="preserve"> </w:t>
      </w:r>
      <w:r>
        <w:t xml:space="preserve">in the </w:t>
      </w:r>
      <w:r w:rsidRPr="002402BB">
        <w:t>EDA, hours worked per week </w:t>
      </w:r>
      <w:r>
        <w:t>was</w:t>
      </w:r>
      <w:r w:rsidRPr="002402BB">
        <w:t xml:space="preserve"> selected as part of the top 5.</w:t>
      </w:r>
    </w:p>
    <w:p w:rsidR="002402BB" w:rsidRPr="002402BB" w:rsidRDefault="002402BB" w:rsidP="002402BB">
      <w:pPr>
        <w:pStyle w:val="ListParagraph"/>
        <w:numPr>
          <w:ilvl w:val="0"/>
          <w:numId w:val="8"/>
        </w:numPr>
        <w:jc w:val="both"/>
      </w:pPr>
      <w:r>
        <w:t xml:space="preserve">The fact that </w:t>
      </w:r>
      <w:r w:rsidRPr="002402BB">
        <w:t>region </w:t>
      </w:r>
      <w:r>
        <w:t>is</w:t>
      </w:r>
      <w:r w:rsidRPr="002402BB">
        <w:t xml:space="preserve"> </w:t>
      </w:r>
      <w:r>
        <w:t>also an important feature</w:t>
      </w:r>
      <w:r w:rsidRPr="002402BB">
        <w:t xml:space="preserve"> shows the need for having different li</w:t>
      </w:r>
      <w:r>
        <w:t>vi</w:t>
      </w:r>
      <w:r w:rsidR="00B17058">
        <w:t>ng wages depending on the geographical area.</w:t>
      </w:r>
    </w:p>
    <w:p w:rsidR="002402BB" w:rsidRPr="000B676B" w:rsidRDefault="002402BB" w:rsidP="000B676B">
      <w:pPr>
        <w:pStyle w:val="ListParagraph"/>
        <w:numPr>
          <w:ilvl w:val="0"/>
          <w:numId w:val="8"/>
        </w:numPr>
        <w:jc w:val="both"/>
      </w:pPr>
      <w:r w:rsidRPr="002402BB">
        <w:t xml:space="preserve">Experience is less relevant than education </w:t>
      </w:r>
      <w:r w:rsidR="00B17058">
        <w:t>in</w:t>
      </w:r>
      <w:r w:rsidRPr="002402BB">
        <w:t xml:space="preserve"> defining if an individual earns a living wage.</w:t>
      </w:r>
      <w:r w:rsidR="00B17058">
        <w:t xml:space="preserve"> This could be related to the low qualifications of older workers </w:t>
      </w:r>
      <w:r w:rsidR="001A32ED">
        <w:t>who</w:t>
      </w:r>
      <w:r w:rsidR="00B17058">
        <w:t xml:space="preserve"> are the ones with more experience</w:t>
      </w:r>
      <w:r w:rsidR="00A65094">
        <w:t>.</w:t>
      </w:r>
    </w:p>
    <w:p w:rsidR="0060598E" w:rsidRDefault="008F75AD" w:rsidP="00A705D7">
      <w:pPr>
        <w:spacing w:before="0"/>
        <w:jc w:val="center"/>
      </w:pPr>
      <w:r>
        <w:rPr>
          <w:noProof/>
        </w:rPr>
        <w:drawing>
          <wp:inline distT="0" distB="0" distL="0" distR="0">
            <wp:extent cx="3186820" cy="203575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165" cy="2087081"/>
                    </a:xfrm>
                    <a:prstGeom prst="rect">
                      <a:avLst/>
                    </a:prstGeom>
                    <a:noFill/>
                    <a:ln>
                      <a:noFill/>
                    </a:ln>
                  </pic:spPr>
                </pic:pic>
              </a:graphicData>
            </a:graphic>
          </wp:inline>
        </w:drawing>
      </w:r>
    </w:p>
    <w:p w:rsidR="0060598E" w:rsidRPr="00A705D7" w:rsidRDefault="008F75AD" w:rsidP="00A705D7">
      <w:pPr>
        <w:spacing w:after="0"/>
        <w:jc w:val="center"/>
        <w:rPr>
          <w:sz w:val="18"/>
        </w:rPr>
      </w:pPr>
      <w:r>
        <w:rPr>
          <w:b/>
          <w:sz w:val="18"/>
        </w:rPr>
        <w:t>Figure 7</w:t>
      </w:r>
      <w:r w:rsidRPr="00C65717">
        <w:rPr>
          <w:b/>
          <w:sz w:val="18"/>
        </w:rPr>
        <w:t>:</w:t>
      </w:r>
      <w:r>
        <w:rPr>
          <w:b/>
          <w:sz w:val="18"/>
        </w:rPr>
        <w:t xml:space="preserve"> </w:t>
      </w:r>
      <w:r>
        <w:rPr>
          <w:sz w:val="18"/>
        </w:rPr>
        <w:t>Random forest feature importance in prediction</w:t>
      </w:r>
    </w:p>
    <w:p w:rsidR="00EB36A8" w:rsidRDefault="00EB36A8" w:rsidP="00EB36A8">
      <w:pPr>
        <w:pStyle w:val="Heading2"/>
      </w:pPr>
      <w:r>
        <w:lastRenderedPageBreak/>
        <w:t>2.4. Final remarks</w:t>
      </w:r>
      <w:r w:rsidR="001A32ED">
        <w:t xml:space="preserve"> and limitations</w:t>
      </w:r>
    </w:p>
    <w:p w:rsidR="000B676B" w:rsidRPr="000B676B" w:rsidRDefault="000B676B" w:rsidP="000B676B">
      <w:pPr>
        <w:jc w:val="both"/>
      </w:pPr>
      <w:r w:rsidRPr="000B676B">
        <w:t>The project showed that Random forest and Logistic regression achieve high performance when classifying individuals into the two target groups, obtaining accuracy scores of 81.4% and 81.1% respectively. In consequence, we say that these ML algorithms are well suited to predict if an individual earns a living wage in Chile given a set of socioeconomic variables.</w:t>
      </w:r>
    </w:p>
    <w:p w:rsidR="000B676B" w:rsidRPr="000B676B" w:rsidRDefault="000B676B" w:rsidP="000B676B">
      <w:pPr>
        <w:jc w:val="both"/>
      </w:pPr>
      <w:r w:rsidRPr="000B676B">
        <w:t xml:space="preserve">The most relevant features that were found in predicting the target were job position and years of education. Other relevant features that were found </w:t>
      </w:r>
      <w:r>
        <w:t>are</w:t>
      </w:r>
      <w:r w:rsidRPr="000B676B">
        <w:t xml:space="preserve"> bank account holding, age, hours worked per week, and region.</w:t>
      </w:r>
    </w:p>
    <w:p w:rsidR="000B676B" w:rsidRDefault="000B676B" w:rsidP="000B676B">
      <w:pPr>
        <w:jc w:val="both"/>
      </w:pPr>
      <w:r w:rsidRPr="000B676B">
        <w:t>The study showed the need for having different living wages for macrozones of the country (</w:t>
      </w:r>
      <w:r w:rsidR="00B17058">
        <w:t xml:space="preserve">e. g. </w:t>
      </w:r>
      <w:r w:rsidRPr="000B676B">
        <w:t>extreme regions, centre and capital) due to their relevance in the prediction.</w:t>
      </w:r>
    </w:p>
    <w:p w:rsidR="001A32ED" w:rsidRPr="00EB36A8" w:rsidRDefault="00D35DFF" w:rsidP="000B676B">
      <w:pPr>
        <w:jc w:val="both"/>
      </w:pPr>
      <w:r>
        <w:t>Some limitations of the study relate to the characteristics of data. Given that the survey’s objective is to measure poverty, it could be biased in terms of not fully represent the wealthier segment of the population. Also, the selection of variables could have omitted relevant features.</w:t>
      </w:r>
    </w:p>
    <w:sdt>
      <w:sdtPr>
        <w:rPr>
          <w:caps w:val="0"/>
          <w:color w:val="auto"/>
          <w:spacing w:val="0"/>
          <w:sz w:val="20"/>
          <w:szCs w:val="20"/>
        </w:rPr>
        <w:id w:val="948590324"/>
        <w:docPartObj>
          <w:docPartGallery w:val="Bibliographies"/>
          <w:docPartUnique/>
        </w:docPartObj>
      </w:sdtPr>
      <w:sdtEndPr/>
      <w:sdtContent>
        <w:p w:rsidR="000B676B" w:rsidRDefault="000B676B">
          <w:pPr>
            <w:pStyle w:val="Heading1"/>
          </w:pPr>
          <w:r>
            <w:t>References</w:t>
          </w:r>
        </w:p>
        <w:sdt>
          <w:sdtPr>
            <w:id w:val="-573587230"/>
            <w:bibliography/>
          </w:sdtPr>
          <w:sdtEndPr/>
          <w:sdtContent>
            <w:p w:rsidR="000B676B" w:rsidRDefault="000B676B" w:rsidP="000B676B">
              <w:pPr>
                <w:pStyle w:val="Bibliography"/>
                <w:ind w:left="720" w:hanging="720"/>
                <w:rPr>
                  <w:noProof/>
                  <w:sz w:val="24"/>
                  <w:szCs w:val="24"/>
                </w:rPr>
              </w:pPr>
              <w:r>
                <w:fldChar w:fldCharType="begin"/>
              </w:r>
              <w:r>
                <w:instrText xml:space="preserve"> BIBLIOGRAPHY </w:instrText>
              </w:r>
              <w:r>
                <w:fldChar w:fldCharType="separate"/>
              </w:r>
              <w:r>
                <w:rPr>
                  <w:noProof/>
                </w:rPr>
                <w:t xml:space="preserve">Braiman, L. (2001). Random Forest. </w:t>
              </w:r>
              <w:r>
                <w:rPr>
                  <w:i/>
                  <w:iCs/>
                  <w:noProof/>
                </w:rPr>
                <w:t>Machine Learning Journal</w:t>
              </w:r>
              <w:r>
                <w:rPr>
                  <w:noProof/>
                </w:rPr>
                <w:t>, 5-32.</w:t>
              </w:r>
            </w:p>
            <w:p w:rsidR="000B676B" w:rsidRDefault="000B676B" w:rsidP="000B676B">
              <w:pPr>
                <w:pStyle w:val="Bibliography"/>
                <w:ind w:left="720" w:hanging="720"/>
                <w:rPr>
                  <w:noProof/>
                </w:rPr>
              </w:pPr>
              <w:r>
                <w:rPr>
                  <w:noProof/>
                </w:rPr>
                <w:t xml:space="preserve">Hoffman, M. (2011). </w:t>
              </w:r>
              <w:r>
                <w:rPr>
                  <w:i/>
                  <w:iCs/>
                  <w:noProof/>
                </w:rPr>
                <w:t>Predicting earing potential on Adult Dataset.</w:t>
              </w:r>
              <w:r>
                <w:rPr>
                  <w:noProof/>
                </w:rPr>
                <w:t xml:space="preserve"> Dublin: Institute of Technology Blanchardstown.</w:t>
              </w:r>
            </w:p>
            <w:p w:rsidR="000B676B" w:rsidRDefault="000B676B" w:rsidP="000B676B">
              <w:pPr>
                <w:pStyle w:val="Bibliography"/>
                <w:ind w:left="720" w:hanging="720"/>
                <w:rPr>
                  <w:noProof/>
                </w:rPr>
              </w:pPr>
              <w:r>
                <w:rPr>
                  <w:noProof/>
                </w:rPr>
                <w:t xml:space="preserve">M. Fernández-Delgado, E. C. (2014). Do we Need Hundreds of Classifiers to Solve Real World Classification Problems? </w:t>
              </w:r>
              <w:r>
                <w:rPr>
                  <w:i/>
                  <w:iCs/>
                  <w:noProof/>
                </w:rPr>
                <w:t>Journal of Machine Learning Research</w:t>
              </w:r>
              <w:r>
                <w:rPr>
                  <w:noProof/>
                </w:rPr>
                <w:t>, 3133-3181.</w:t>
              </w:r>
            </w:p>
            <w:p w:rsidR="000B676B" w:rsidRDefault="000B676B" w:rsidP="000B676B">
              <w:r>
                <w:rPr>
                  <w:b/>
                  <w:bCs/>
                  <w:noProof/>
                </w:rPr>
                <w:fldChar w:fldCharType="end"/>
              </w:r>
            </w:p>
          </w:sdtContent>
        </w:sdt>
      </w:sdtContent>
    </w:sdt>
    <w:p w:rsidR="00821DEF" w:rsidRDefault="00821DEF" w:rsidP="00A2335D"/>
    <w:p w:rsidR="00FE5646" w:rsidRPr="00A2335D" w:rsidRDefault="00FE5646" w:rsidP="00FE5646">
      <w:pPr>
        <w:jc w:val="both"/>
      </w:pPr>
    </w:p>
    <w:sectPr w:rsidR="00FE5646" w:rsidRPr="00A233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A9B" w:rsidRDefault="00292A9B" w:rsidP="00C25E12">
      <w:pPr>
        <w:spacing w:after="0" w:line="240" w:lineRule="auto"/>
      </w:pPr>
      <w:r>
        <w:separator/>
      </w:r>
    </w:p>
  </w:endnote>
  <w:endnote w:type="continuationSeparator" w:id="0">
    <w:p w:rsidR="00292A9B" w:rsidRDefault="00292A9B" w:rsidP="00C2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A9B" w:rsidRDefault="00292A9B" w:rsidP="00C25E12">
      <w:pPr>
        <w:spacing w:after="0" w:line="240" w:lineRule="auto"/>
      </w:pPr>
      <w:r>
        <w:separator/>
      </w:r>
    </w:p>
  </w:footnote>
  <w:footnote w:type="continuationSeparator" w:id="0">
    <w:p w:rsidR="00292A9B" w:rsidRDefault="00292A9B" w:rsidP="00C25E12">
      <w:pPr>
        <w:spacing w:after="0" w:line="240" w:lineRule="auto"/>
      </w:pPr>
      <w:r>
        <w:continuationSeparator/>
      </w:r>
    </w:p>
  </w:footnote>
  <w:footnote w:id="1">
    <w:p w:rsidR="00E74D02" w:rsidRDefault="00112F69" w:rsidP="00E74D02">
      <w:pPr>
        <w:pStyle w:val="FootnoteText"/>
        <w:spacing w:before="0"/>
      </w:pPr>
      <w:r>
        <w:rPr>
          <w:rStyle w:val="FootnoteReference"/>
        </w:rPr>
        <w:footnoteRef/>
      </w:r>
      <w:r>
        <w:t xml:space="preserve"> </w:t>
      </w:r>
      <w:r w:rsidR="00E74D02">
        <w:t xml:space="preserve">Jupyter notebook available in: </w:t>
      </w:r>
    </w:p>
    <w:p w:rsidR="00C30CA9" w:rsidRPr="001F37C1" w:rsidRDefault="0060598E" w:rsidP="00E74D02">
      <w:pPr>
        <w:pStyle w:val="FootnoteText"/>
        <w:spacing w:before="0"/>
      </w:pPr>
      <w:r>
        <w:t xml:space="preserve">   </w:t>
      </w:r>
      <w:hyperlink r:id="rId1" w:history="1">
        <w:r w:rsidR="00602890" w:rsidRPr="001E1CE7">
          <w:rPr>
            <w:rStyle w:val="Hyperlink"/>
          </w:rPr>
          <w:t>https://smcse.city.ac.uk/student/aczd100/LivingWageProject.html</w:t>
        </w:r>
      </w:hyperlink>
    </w:p>
  </w:footnote>
  <w:footnote w:id="2">
    <w:p w:rsidR="00C25E12" w:rsidRPr="001F37C1" w:rsidRDefault="00C25E12" w:rsidP="00E74D02">
      <w:pPr>
        <w:pStyle w:val="FootnoteText"/>
        <w:spacing w:before="0"/>
      </w:pPr>
      <w:r>
        <w:rPr>
          <w:rStyle w:val="FootnoteReference"/>
        </w:rPr>
        <w:footnoteRef/>
      </w:r>
      <w:r w:rsidRPr="001F37C1">
        <w:t xml:space="preserve"> </w:t>
      </w:r>
      <w:hyperlink r:id="rId2" w:history="1">
        <w:r w:rsidRPr="001F37C1">
          <w:rPr>
            <w:rStyle w:val="Hyperlink"/>
          </w:rPr>
          <w:t>https://www.livingwage.org.uk/history</w:t>
        </w:r>
      </w:hyperlink>
    </w:p>
  </w:footnote>
  <w:footnote w:id="3">
    <w:p w:rsidR="00C30CA9" w:rsidRDefault="00C30CA9" w:rsidP="00E74D02">
      <w:pPr>
        <w:pStyle w:val="FootnoteText"/>
        <w:spacing w:before="0"/>
      </w:pPr>
      <w:r>
        <w:rPr>
          <w:rStyle w:val="FootnoteReference"/>
        </w:rPr>
        <w:footnoteRef/>
      </w:r>
      <w:r>
        <w:t xml:space="preserve"> </w:t>
      </w:r>
      <w:hyperlink r:id="rId3" w:history="1">
        <w:r w:rsidRPr="001E1CE7">
          <w:rPr>
            <w:rStyle w:val="Hyperlink"/>
          </w:rPr>
          <w:t>http://observatorio.ministeriodesarrollosocial.gob.cl/casen-multidimensional/casen/basedatos.php</w:t>
        </w:r>
      </w:hyperlink>
    </w:p>
    <w:p w:rsidR="00C30CA9" w:rsidRPr="00C30CA9" w:rsidRDefault="00C30CA9">
      <w:pPr>
        <w:pStyle w:val="FootnoteText"/>
      </w:pPr>
    </w:p>
  </w:footnote>
  <w:footnote w:id="4">
    <w:p w:rsidR="001129A7" w:rsidRPr="001129A7" w:rsidRDefault="001129A7" w:rsidP="00C308F2">
      <w:pPr>
        <w:pStyle w:val="FootnoteText"/>
        <w:spacing w:before="0"/>
        <w:rPr>
          <w:sz w:val="18"/>
        </w:rPr>
      </w:pPr>
      <w:r w:rsidRPr="001129A7">
        <w:rPr>
          <w:rStyle w:val="FootnoteReference"/>
          <w:sz w:val="18"/>
        </w:rPr>
        <w:footnoteRef/>
      </w:r>
      <w:r w:rsidRPr="001129A7">
        <w:rPr>
          <w:sz w:val="18"/>
        </w:rPr>
        <w:t xml:space="preserve"> Upper bound living wage for a single-adult</w:t>
      </w:r>
      <w:r w:rsidR="002D3C99">
        <w:rPr>
          <w:sz w:val="18"/>
        </w:rPr>
        <w:t>.</w:t>
      </w:r>
    </w:p>
  </w:footnote>
  <w:footnote w:id="5">
    <w:p w:rsidR="00C308F2" w:rsidRPr="001F37C1" w:rsidRDefault="001129A7" w:rsidP="00C308F2">
      <w:pPr>
        <w:pStyle w:val="FootnoteText"/>
        <w:spacing w:before="0"/>
        <w:rPr>
          <w:sz w:val="18"/>
        </w:rPr>
      </w:pPr>
      <w:r w:rsidRPr="001129A7">
        <w:rPr>
          <w:rStyle w:val="FootnoteReference"/>
          <w:sz w:val="18"/>
        </w:rPr>
        <w:footnoteRef/>
      </w:r>
      <w:r w:rsidRPr="001F37C1">
        <w:rPr>
          <w:sz w:val="18"/>
        </w:rPr>
        <w:t xml:space="preserve"> </w:t>
      </w:r>
      <w:hyperlink r:id="rId4" w:history="1">
        <w:r w:rsidR="00C308F2" w:rsidRPr="001E1CE7">
          <w:rPr>
            <w:rStyle w:val="Hyperlink"/>
            <w:sz w:val="18"/>
          </w:rPr>
          <w:t>https://wageindicator.org/salary/living-wage/chile-living-wages-2018-country-overview</w:t>
        </w:r>
      </w:hyperlink>
    </w:p>
  </w:footnote>
  <w:footnote w:id="6">
    <w:p w:rsidR="00C45727" w:rsidRPr="00C45727" w:rsidRDefault="00C45727" w:rsidP="001A32ED">
      <w:pPr>
        <w:pStyle w:val="FootnoteText"/>
        <w:spacing w:before="0"/>
        <w:rPr>
          <w:sz w:val="18"/>
        </w:rPr>
      </w:pPr>
      <w:r>
        <w:rPr>
          <w:rStyle w:val="FootnoteReference"/>
        </w:rPr>
        <w:footnoteRef/>
      </w:r>
      <w:r>
        <w:t xml:space="preserve"> </w:t>
      </w:r>
      <w:r w:rsidRPr="00C45727">
        <w:rPr>
          <w:sz w:val="18"/>
        </w:rPr>
        <w:t>Optimal hyperparameters found: 300</w:t>
      </w:r>
      <w:r>
        <w:rPr>
          <w:sz w:val="18"/>
        </w:rPr>
        <w:t xml:space="preserve"> trees</w:t>
      </w:r>
      <w:r w:rsidRPr="00C45727">
        <w:rPr>
          <w:sz w:val="18"/>
        </w:rPr>
        <w:t>,</w:t>
      </w:r>
      <w:r>
        <w:rPr>
          <w:sz w:val="18"/>
        </w:rPr>
        <w:t xml:space="preserve"> default for number of features, maximum depth</w:t>
      </w:r>
      <w:r w:rsidR="00B17058">
        <w:rPr>
          <w:sz w:val="18"/>
        </w:rPr>
        <w:t xml:space="preserve"> of 15</w:t>
      </w:r>
      <w:r>
        <w:rPr>
          <w:sz w:val="18"/>
        </w:rPr>
        <w:t xml:space="preserve"> and</w:t>
      </w:r>
      <w:r w:rsidRPr="00C45727">
        <w:rPr>
          <w:sz w:val="18"/>
        </w:rPr>
        <w:t xml:space="preserve"> </w:t>
      </w:r>
      <w:r w:rsidR="001A32ED">
        <w:rPr>
          <w:sz w:val="18"/>
        </w:rPr>
        <w:t>entropy as evaluation criterion.</w:t>
      </w:r>
    </w:p>
  </w:footnote>
  <w:footnote w:id="7">
    <w:p w:rsidR="008F75AD" w:rsidRPr="008F75AD" w:rsidRDefault="008F75AD" w:rsidP="001A32ED">
      <w:pPr>
        <w:pStyle w:val="FootnoteText"/>
        <w:spacing w:before="0"/>
      </w:pPr>
      <w:r>
        <w:rPr>
          <w:rStyle w:val="FootnoteReference"/>
        </w:rPr>
        <w:footnoteRef/>
      </w:r>
      <w:r>
        <w:t xml:space="preserve"> </w:t>
      </w:r>
      <w:hyperlink r:id="rId5" w:tgtFrame="_blank" w:history="1">
        <w:r w:rsidRPr="008F75AD">
          <w:rPr>
            <w:rStyle w:val="Hyperlink"/>
            <w:rFonts w:cstheme="minorHAnsi"/>
            <w:color w:val="337AB7"/>
            <w:sz w:val="18"/>
            <w:szCs w:val="18"/>
            <w:shd w:val="clear" w:color="auto" w:fill="FFFFFF"/>
          </w:rPr>
          <w:t>http://gim.unmc.edu/dxtests/roc3.htm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9AD"/>
    <w:multiLevelType w:val="hybridMultilevel"/>
    <w:tmpl w:val="D9FC1832"/>
    <w:lvl w:ilvl="0" w:tplc="22BC1188">
      <w:start w:val="2"/>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C0D8B"/>
    <w:multiLevelType w:val="hybridMultilevel"/>
    <w:tmpl w:val="7C08A178"/>
    <w:lvl w:ilvl="0" w:tplc="AA3E791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03035"/>
    <w:multiLevelType w:val="hybridMultilevel"/>
    <w:tmpl w:val="BE92A056"/>
    <w:lvl w:ilvl="0" w:tplc="94864CE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2645C"/>
    <w:multiLevelType w:val="multilevel"/>
    <w:tmpl w:val="7B168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431708"/>
    <w:multiLevelType w:val="multilevel"/>
    <w:tmpl w:val="764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56ED7"/>
    <w:multiLevelType w:val="multilevel"/>
    <w:tmpl w:val="1D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3044F"/>
    <w:multiLevelType w:val="multilevel"/>
    <w:tmpl w:val="E27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69248A"/>
    <w:multiLevelType w:val="multilevel"/>
    <w:tmpl w:val="E1B8D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45941"/>
    <w:multiLevelType w:val="hybridMultilevel"/>
    <w:tmpl w:val="91584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B2A63"/>
    <w:multiLevelType w:val="multilevel"/>
    <w:tmpl w:val="B17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27FA5"/>
    <w:multiLevelType w:val="hybridMultilevel"/>
    <w:tmpl w:val="70D079F0"/>
    <w:lvl w:ilvl="0" w:tplc="A1FE3B3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F62DF9"/>
    <w:multiLevelType w:val="hybridMultilevel"/>
    <w:tmpl w:val="E9EC9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3B31B2"/>
    <w:multiLevelType w:val="multilevel"/>
    <w:tmpl w:val="722C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B8714A"/>
    <w:multiLevelType w:val="hybridMultilevel"/>
    <w:tmpl w:val="756E7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3"/>
  </w:num>
  <w:num w:numId="4">
    <w:abstractNumId w:val="1"/>
  </w:num>
  <w:num w:numId="5">
    <w:abstractNumId w:val="5"/>
  </w:num>
  <w:num w:numId="6">
    <w:abstractNumId w:val="8"/>
  </w:num>
  <w:num w:numId="7">
    <w:abstractNumId w:val="11"/>
  </w:num>
  <w:num w:numId="8">
    <w:abstractNumId w:val="2"/>
  </w:num>
  <w:num w:numId="9">
    <w:abstractNumId w:val="12"/>
  </w:num>
  <w:num w:numId="10">
    <w:abstractNumId w:val="0"/>
  </w:num>
  <w:num w:numId="11">
    <w:abstractNumId w:val="4"/>
  </w:num>
  <w:num w:numId="12">
    <w:abstractNumId w:val="7"/>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5D"/>
    <w:rsid w:val="000254C3"/>
    <w:rsid w:val="00037624"/>
    <w:rsid w:val="0009313B"/>
    <w:rsid w:val="000A2237"/>
    <w:rsid w:val="000B676B"/>
    <w:rsid w:val="000C3DE9"/>
    <w:rsid w:val="000E308B"/>
    <w:rsid w:val="00100794"/>
    <w:rsid w:val="001129A7"/>
    <w:rsid w:val="00112F69"/>
    <w:rsid w:val="001144B0"/>
    <w:rsid w:val="00133943"/>
    <w:rsid w:val="0017643C"/>
    <w:rsid w:val="00191498"/>
    <w:rsid w:val="001A221D"/>
    <w:rsid w:val="001A32ED"/>
    <w:rsid w:val="001A5F3F"/>
    <w:rsid w:val="001D7106"/>
    <w:rsid w:val="001F37C1"/>
    <w:rsid w:val="002402BB"/>
    <w:rsid w:val="00280C78"/>
    <w:rsid w:val="002845C8"/>
    <w:rsid w:val="00292A9B"/>
    <w:rsid w:val="002D3C99"/>
    <w:rsid w:val="00306D1B"/>
    <w:rsid w:val="003530A0"/>
    <w:rsid w:val="00393C04"/>
    <w:rsid w:val="003C05CE"/>
    <w:rsid w:val="00410C80"/>
    <w:rsid w:val="00430519"/>
    <w:rsid w:val="00430CD7"/>
    <w:rsid w:val="00445EEC"/>
    <w:rsid w:val="004A2D38"/>
    <w:rsid w:val="004A2E61"/>
    <w:rsid w:val="004C449D"/>
    <w:rsid w:val="004D41BA"/>
    <w:rsid w:val="00533F5A"/>
    <w:rsid w:val="005713D3"/>
    <w:rsid w:val="005B52D7"/>
    <w:rsid w:val="00602890"/>
    <w:rsid w:val="0060598E"/>
    <w:rsid w:val="0062302B"/>
    <w:rsid w:val="00631A1D"/>
    <w:rsid w:val="0066214A"/>
    <w:rsid w:val="00674FAE"/>
    <w:rsid w:val="006A69E6"/>
    <w:rsid w:val="006B392F"/>
    <w:rsid w:val="006E03A3"/>
    <w:rsid w:val="006E14A9"/>
    <w:rsid w:val="006F10E6"/>
    <w:rsid w:val="007321B7"/>
    <w:rsid w:val="00751D3C"/>
    <w:rsid w:val="007672A5"/>
    <w:rsid w:val="00774D93"/>
    <w:rsid w:val="0078106F"/>
    <w:rsid w:val="00821DEF"/>
    <w:rsid w:val="00844458"/>
    <w:rsid w:val="00853C7F"/>
    <w:rsid w:val="00872550"/>
    <w:rsid w:val="00880CF8"/>
    <w:rsid w:val="008F75AD"/>
    <w:rsid w:val="008F7E25"/>
    <w:rsid w:val="009B69FB"/>
    <w:rsid w:val="00A2335D"/>
    <w:rsid w:val="00A65094"/>
    <w:rsid w:val="00A705D7"/>
    <w:rsid w:val="00A87A65"/>
    <w:rsid w:val="00AA5965"/>
    <w:rsid w:val="00AB544D"/>
    <w:rsid w:val="00AB602D"/>
    <w:rsid w:val="00B17058"/>
    <w:rsid w:val="00B41A3A"/>
    <w:rsid w:val="00B54E5A"/>
    <w:rsid w:val="00B5765C"/>
    <w:rsid w:val="00B65648"/>
    <w:rsid w:val="00BD6994"/>
    <w:rsid w:val="00C25E12"/>
    <w:rsid w:val="00C308F2"/>
    <w:rsid w:val="00C30CA9"/>
    <w:rsid w:val="00C318D5"/>
    <w:rsid w:val="00C45727"/>
    <w:rsid w:val="00C65717"/>
    <w:rsid w:val="00C751A4"/>
    <w:rsid w:val="00C90D93"/>
    <w:rsid w:val="00C95026"/>
    <w:rsid w:val="00CB3DBC"/>
    <w:rsid w:val="00CC004E"/>
    <w:rsid w:val="00CF2EF1"/>
    <w:rsid w:val="00D266F0"/>
    <w:rsid w:val="00D33A76"/>
    <w:rsid w:val="00D35DFF"/>
    <w:rsid w:val="00DB5965"/>
    <w:rsid w:val="00DD26BD"/>
    <w:rsid w:val="00DE365E"/>
    <w:rsid w:val="00DF766B"/>
    <w:rsid w:val="00E13C3F"/>
    <w:rsid w:val="00E74D02"/>
    <w:rsid w:val="00E83243"/>
    <w:rsid w:val="00EB36A8"/>
    <w:rsid w:val="00F35CAE"/>
    <w:rsid w:val="00F57025"/>
    <w:rsid w:val="00F650FE"/>
    <w:rsid w:val="00FE5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FFA4"/>
  <w15:chartTrackingRefBased/>
  <w15:docId w15:val="{9789DE0E-0579-44DB-A64B-A2ED4C45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CA9"/>
  </w:style>
  <w:style w:type="paragraph" w:styleId="Heading1">
    <w:name w:val="heading 1"/>
    <w:basedOn w:val="Normal"/>
    <w:next w:val="Normal"/>
    <w:link w:val="Heading1Char"/>
    <w:uiPriority w:val="9"/>
    <w:qFormat/>
    <w:rsid w:val="00C30CA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30CA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0CA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30CA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30CA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30CA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30CA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30C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C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CA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30CA9"/>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A2335D"/>
    <w:pPr>
      <w:ind w:left="720"/>
      <w:contextualSpacing/>
    </w:pPr>
  </w:style>
  <w:style w:type="character" w:customStyle="1" w:styleId="Heading1Char">
    <w:name w:val="Heading 1 Char"/>
    <w:basedOn w:val="DefaultParagraphFont"/>
    <w:link w:val="Heading1"/>
    <w:uiPriority w:val="9"/>
    <w:rsid w:val="00C30CA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30CA9"/>
    <w:rPr>
      <w:caps/>
      <w:spacing w:val="15"/>
      <w:shd w:val="clear" w:color="auto" w:fill="D9E2F3" w:themeFill="accent1" w:themeFillTint="33"/>
    </w:rPr>
  </w:style>
  <w:style w:type="character" w:styleId="Emphasis">
    <w:name w:val="Emphasis"/>
    <w:uiPriority w:val="20"/>
    <w:qFormat/>
    <w:rsid w:val="00C30CA9"/>
    <w:rPr>
      <w:caps/>
      <w:color w:val="1F3763" w:themeColor="accent1" w:themeShade="7F"/>
      <w:spacing w:val="5"/>
    </w:rPr>
  </w:style>
  <w:style w:type="paragraph" w:styleId="Subtitle">
    <w:name w:val="Subtitle"/>
    <w:basedOn w:val="Normal"/>
    <w:next w:val="Normal"/>
    <w:link w:val="SubtitleChar"/>
    <w:uiPriority w:val="11"/>
    <w:qFormat/>
    <w:rsid w:val="00C30C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30CA9"/>
    <w:rPr>
      <w:caps/>
      <w:color w:val="595959" w:themeColor="text1" w:themeTint="A6"/>
      <w:spacing w:val="10"/>
      <w:sz w:val="21"/>
      <w:szCs w:val="21"/>
    </w:rPr>
  </w:style>
  <w:style w:type="character" w:styleId="SubtleEmphasis">
    <w:name w:val="Subtle Emphasis"/>
    <w:uiPriority w:val="19"/>
    <w:qFormat/>
    <w:rsid w:val="00C30CA9"/>
    <w:rPr>
      <w:i/>
      <w:iCs/>
      <w:color w:val="1F3763" w:themeColor="accent1" w:themeShade="7F"/>
    </w:rPr>
  </w:style>
  <w:style w:type="character" w:styleId="Hyperlink">
    <w:name w:val="Hyperlink"/>
    <w:basedOn w:val="DefaultParagraphFont"/>
    <w:uiPriority w:val="99"/>
    <w:unhideWhenUsed/>
    <w:rsid w:val="00C90D93"/>
    <w:rPr>
      <w:color w:val="0563C1" w:themeColor="hyperlink"/>
      <w:u w:val="single"/>
    </w:rPr>
  </w:style>
  <w:style w:type="character" w:styleId="UnresolvedMention">
    <w:name w:val="Unresolved Mention"/>
    <w:basedOn w:val="DefaultParagraphFont"/>
    <w:uiPriority w:val="99"/>
    <w:semiHidden/>
    <w:unhideWhenUsed/>
    <w:rsid w:val="00C90D93"/>
    <w:rPr>
      <w:color w:val="808080"/>
      <w:shd w:val="clear" w:color="auto" w:fill="E6E6E6"/>
    </w:rPr>
  </w:style>
  <w:style w:type="paragraph" w:styleId="NormalWeb">
    <w:name w:val="Normal (Web)"/>
    <w:basedOn w:val="Normal"/>
    <w:uiPriority w:val="99"/>
    <w:unhideWhenUsed/>
    <w:rsid w:val="00F57025"/>
    <w:pPr>
      <w:spacing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uiPriority w:val="22"/>
    <w:qFormat/>
    <w:rsid w:val="00C30CA9"/>
    <w:rPr>
      <w:b/>
      <w:bCs/>
    </w:rPr>
  </w:style>
  <w:style w:type="character" w:customStyle="1" w:styleId="Heading3Char">
    <w:name w:val="Heading 3 Char"/>
    <w:basedOn w:val="DefaultParagraphFont"/>
    <w:link w:val="Heading3"/>
    <w:uiPriority w:val="9"/>
    <w:rsid w:val="00C30CA9"/>
    <w:rPr>
      <w:caps/>
      <w:color w:val="1F3763" w:themeColor="accent1" w:themeShade="7F"/>
      <w:spacing w:val="15"/>
    </w:rPr>
  </w:style>
  <w:style w:type="paragraph" w:styleId="FootnoteText">
    <w:name w:val="footnote text"/>
    <w:basedOn w:val="Normal"/>
    <w:link w:val="FootnoteTextChar"/>
    <w:uiPriority w:val="99"/>
    <w:semiHidden/>
    <w:unhideWhenUsed/>
    <w:rsid w:val="00C25E12"/>
    <w:pPr>
      <w:spacing w:after="0" w:line="240" w:lineRule="auto"/>
    </w:pPr>
  </w:style>
  <w:style w:type="character" w:customStyle="1" w:styleId="FootnoteTextChar">
    <w:name w:val="Footnote Text Char"/>
    <w:basedOn w:val="DefaultParagraphFont"/>
    <w:link w:val="FootnoteText"/>
    <w:uiPriority w:val="99"/>
    <w:semiHidden/>
    <w:rsid w:val="00C25E12"/>
    <w:rPr>
      <w:sz w:val="20"/>
      <w:szCs w:val="20"/>
    </w:rPr>
  </w:style>
  <w:style w:type="character" w:styleId="FootnoteReference">
    <w:name w:val="footnote reference"/>
    <w:basedOn w:val="DefaultParagraphFont"/>
    <w:uiPriority w:val="99"/>
    <w:semiHidden/>
    <w:unhideWhenUsed/>
    <w:rsid w:val="00C25E12"/>
    <w:rPr>
      <w:vertAlign w:val="superscript"/>
    </w:rPr>
  </w:style>
  <w:style w:type="paragraph" w:styleId="Header">
    <w:name w:val="header"/>
    <w:basedOn w:val="Normal"/>
    <w:link w:val="HeaderChar"/>
    <w:uiPriority w:val="99"/>
    <w:unhideWhenUsed/>
    <w:rsid w:val="00662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4A"/>
  </w:style>
  <w:style w:type="paragraph" w:styleId="Footer">
    <w:name w:val="footer"/>
    <w:basedOn w:val="Normal"/>
    <w:link w:val="FooterChar"/>
    <w:uiPriority w:val="99"/>
    <w:unhideWhenUsed/>
    <w:rsid w:val="00662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4A"/>
  </w:style>
  <w:style w:type="character" w:customStyle="1" w:styleId="Heading4Char">
    <w:name w:val="Heading 4 Char"/>
    <w:basedOn w:val="DefaultParagraphFont"/>
    <w:link w:val="Heading4"/>
    <w:uiPriority w:val="9"/>
    <w:semiHidden/>
    <w:rsid w:val="00C30CA9"/>
    <w:rPr>
      <w:caps/>
      <w:color w:val="2F5496" w:themeColor="accent1" w:themeShade="BF"/>
      <w:spacing w:val="10"/>
    </w:rPr>
  </w:style>
  <w:style w:type="character" w:customStyle="1" w:styleId="Heading5Char">
    <w:name w:val="Heading 5 Char"/>
    <w:basedOn w:val="DefaultParagraphFont"/>
    <w:link w:val="Heading5"/>
    <w:uiPriority w:val="9"/>
    <w:semiHidden/>
    <w:rsid w:val="00C30CA9"/>
    <w:rPr>
      <w:caps/>
      <w:color w:val="2F5496" w:themeColor="accent1" w:themeShade="BF"/>
      <w:spacing w:val="10"/>
    </w:rPr>
  </w:style>
  <w:style w:type="character" w:customStyle="1" w:styleId="Heading6Char">
    <w:name w:val="Heading 6 Char"/>
    <w:basedOn w:val="DefaultParagraphFont"/>
    <w:link w:val="Heading6"/>
    <w:uiPriority w:val="9"/>
    <w:semiHidden/>
    <w:rsid w:val="00C30CA9"/>
    <w:rPr>
      <w:caps/>
      <w:color w:val="2F5496" w:themeColor="accent1" w:themeShade="BF"/>
      <w:spacing w:val="10"/>
    </w:rPr>
  </w:style>
  <w:style w:type="character" w:customStyle="1" w:styleId="Heading7Char">
    <w:name w:val="Heading 7 Char"/>
    <w:basedOn w:val="DefaultParagraphFont"/>
    <w:link w:val="Heading7"/>
    <w:uiPriority w:val="9"/>
    <w:semiHidden/>
    <w:rsid w:val="00C30CA9"/>
    <w:rPr>
      <w:caps/>
      <w:color w:val="2F5496" w:themeColor="accent1" w:themeShade="BF"/>
      <w:spacing w:val="10"/>
    </w:rPr>
  </w:style>
  <w:style w:type="character" w:customStyle="1" w:styleId="Heading8Char">
    <w:name w:val="Heading 8 Char"/>
    <w:basedOn w:val="DefaultParagraphFont"/>
    <w:link w:val="Heading8"/>
    <w:uiPriority w:val="9"/>
    <w:semiHidden/>
    <w:rsid w:val="00C30CA9"/>
    <w:rPr>
      <w:caps/>
      <w:spacing w:val="10"/>
      <w:sz w:val="18"/>
      <w:szCs w:val="18"/>
    </w:rPr>
  </w:style>
  <w:style w:type="character" w:customStyle="1" w:styleId="Heading9Char">
    <w:name w:val="Heading 9 Char"/>
    <w:basedOn w:val="DefaultParagraphFont"/>
    <w:link w:val="Heading9"/>
    <w:uiPriority w:val="9"/>
    <w:semiHidden/>
    <w:rsid w:val="00C30CA9"/>
    <w:rPr>
      <w:i/>
      <w:iCs/>
      <w:caps/>
      <w:spacing w:val="10"/>
      <w:sz w:val="18"/>
      <w:szCs w:val="18"/>
    </w:rPr>
  </w:style>
  <w:style w:type="paragraph" w:styleId="Caption">
    <w:name w:val="caption"/>
    <w:basedOn w:val="Normal"/>
    <w:next w:val="Normal"/>
    <w:uiPriority w:val="35"/>
    <w:semiHidden/>
    <w:unhideWhenUsed/>
    <w:qFormat/>
    <w:rsid w:val="00C30CA9"/>
    <w:rPr>
      <w:b/>
      <w:bCs/>
      <w:color w:val="2F5496" w:themeColor="accent1" w:themeShade="BF"/>
      <w:sz w:val="16"/>
      <w:szCs w:val="16"/>
    </w:rPr>
  </w:style>
  <w:style w:type="paragraph" w:styleId="NoSpacing">
    <w:name w:val="No Spacing"/>
    <w:uiPriority w:val="1"/>
    <w:qFormat/>
    <w:rsid w:val="00C30CA9"/>
    <w:pPr>
      <w:spacing w:after="0" w:line="240" w:lineRule="auto"/>
    </w:pPr>
  </w:style>
  <w:style w:type="paragraph" w:styleId="Quote">
    <w:name w:val="Quote"/>
    <w:basedOn w:val="Normal"/>
    <w:next w:val="Normal"/>
    <w:link w:val="QuoteChar"/>
    <w:uiPriority w:val="29"/>
    <w:qFormat/>
    <w:rsid w:val="00C30CA9"/>
    <w:rPr>
      <w:i/>
      <w:iCs/>
      <w:sz w:val="24"/>
      <w:szCs w:val="24"/>
    </w:rPr>
  </w:style>
  <w:style w:type="character" w:customStyle="1" w:styleId="QuoteChar">
    <w:name w:val="Quote Char"/>
    <w:basedOn w:val="DefaultParagraphFont"/>
    <w:link w:val="Quote"/>
    <w:uiPriority w:val="29"/>
    <w:rsid w:val="00C30CA9"/>
    <w:rPr>
      <w:i/>
      <w:iCs/>
      <w:sz w:val="24"/>
      <w:szCs w:val="24"/>
    </w:rPr>
  </w:style>
  <w:style w:type="paragraph" w:styleId="IntenseQuote">
    <w:name w:val="Intense Quote"/>
    <w:basedOn w:val="Normal"/>
    <w:next w:val="Normal"/>
    <w:link w:val="IntenseQuoteChar"/>
    <w:uiPriority w:val="30"/>
    <w:qFormat/>
    <w:rsid w:val="00C30CA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30CA9"/>
    <w:rPr>
      <w:color w:val="4472C4" w:themeColor="accent1"/>
      <w:sz w:val="24"/>
      <w:szCs w:val="24"/>
    </w:rPr>
  </w:style>
  <w:style w:type="character" w:styleId="IntenseEmphasis">
    <w:name w:val="Intense Emphasis"/>
    <w:uiPriority w:val="21"/>
    <w:qFormat/>
    <w:rsid w:val="00C30CA9"/>
    <w:rPr>
      <w:b/>
      <w:bCs/>
      <w:caps/>
      <w:color w:val="1F3763" w:themeColor="accent1" w:themeShade="7F"/>
      <w:spacing w:val="10"/>
    </w:rPr>
  </w:style>
  <w:style w:type="character" w:styleId="SubtleReference">
    <w:name w:val="Subtle Reference"/>
    <w:uiPriority w:val="31"/>
    <w:qFormat/>
    <w:rsid w:val="00C30CA9"/>
    <w:rPr>
      <w:b/>
      <w:bCs/>
      <w:color w:val="4472C4" w:themeColor="accent1"/>
    </w:rPr>
  </w:style>
  <w:style w:type="character" w:styleId="IntenseReference">
    <w:name w:val="Intense Reference"/>
    <w:uiPriority w:val="32"/>
    <w:qFormat/>
    <w:rsid w:val="00C30CA9"/>
    <w:rPr>
      <w:b/>
      <w:bCs/>
      <w:i/>
      <w:iCs/>
      <w:caps/>
      <w:color w:val="4472C4" w:themeColor="accent1"/>
    </w:rPr>
  </w:style>
  <w:style w:type="character" w:styleId="BookTitle">
    <w:name w:val="Book Title"/>
    <w:uiPriority w:val="33"/>
    <w:qFormat/>
    <w:rsid w:val="00C30CA9"/>
    <w:rPr>
      <w:b/>
      <w:bCs/>
      <w:i/>
      <w:iCs/>
      <w:spacing w:val="0"/>
    </w:rPr>
  </w:style>
  <w:style w:type="paragraph" w:styleId="TOCHeading">
    <w:name w:val="TOC Heading"/>
    <w:basedOn w:val="Heading1"/>
    <w:next w:val="Normal"/>
    <w:uiPriority w:val="39"/>
    <w:semiHidden/>
    <w:unhideWhenUsed/>
    <w:qFormat/>
    <w:rsid w:val="00C30CA9"/>
    <w:pPr>
      <w:outlineLvl w:val="9"/>
    </w:pPr>
  </w:style>
  <w:style w:type="table" w:styleId="TableGrid">
    <w:name w:val="Table Grid"/>
    <w:basedOn w:val="TableNormal"/>
    <w:uiPriority w:val="39"/>
    <w:rsid w:val="00D33A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D33A7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E83243"/>
    <w:pPr>
      <w:autoSpaceDE w:val="0"/>
      <w:autoSpaceDN w:val="0"/>
      <w:adjustRightInd w:val="0"/>
      <w:spacing w:before="0"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0B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286">
      <w:bodyDiv w:val="1"/>
      <w:marLeft w:val="0"/>
      <w:marRight w:val="0"/>
      <w:marTop w:val="0"/>
      <w:marBottom w:val="0"/>
      <w:divBdr>
        <w:top w:val="none" w:sz="0" w:space="0" w:color="auto"/>
        <w:left w:val="none" w:sz="0" w:space="0" w:color="auto"/>
        <w:bottom w:val="none" w:sz="0" w:space="0" w:color="auto"/>
        <w:right w:val="none" w:sz="0" w:space="0" w:color="auto"/>
      </w:divBdr>
    </w:div>
    <w:div w:id="140578926">
      <w:bodyDiv w:val="1"/>
      <w:marLeft w:val="0"/>
      <w:marRight w:val="0"/>
      <w:marTop w:val="0"/>
      <w:marBottom w:val="0"/>
      <w:divBdr>
        <w:top w:val="none" w:sz="0" w:space="0" w:color="auto"/>
        <w:left w:val="none" w:sz="0" w:space="0" w:color="auto"/>
        <w:bottom w:val="none" w:sz="0" w:space="0" w:color="auto"/>
        <w:right w:val="none" w:sz="0" w:space="0" w:color="auto"/>
      </w:divBdr>
    </w:div>
    <w:div w:id="147945917">
      <w:bodyDiv w:val="1"/>
      <w:marLeft w:val="0"/>
      <w:marRight w:val="0"/>
      <w:marTop w:val="0"/>
      <w:marBottom w:val="0"/>
      <w:divBdr>
        <w:top w:val="none" w:sz="0" w:space="0" w:color="auto"/>
        <w:left w:val="none" w:sz="0" w:space="0" w:color="auto"/>
        <w:bottom w:val="none" w:sz="0" w:space="0" w:color="auto"/>
        <w:right w:val="none" w:sz="0" w:space="0" w:color="auto"/>
      </w:divBdr>
    </w:div>
    <w:div w:id="373575802">
      <w:bodyDiv w:val="1"/>
      <w:marLeft w:val="0"/>
      <w:marRight w:val="0"/>
      <w:marTop w:val="0"/>
      <w:marBottom w:val="0"/>
      <w:divBdr>
        <w:top w:val="none" w:sz="0" w:space="0" w:color="auto"/>
        <w:left w:val="none" w:sz="0" w:space="0" w:color="auto"/>
        <w:bottom w:val="none" w:sz="0" w:space="0" w:color="auto"/>
        <w:right w:val="none" w:sz="0" w:space="0" w:color="auto"/>
      </w:divBdr>
    </w:div>
    <w:div w:id="440495625">
      <w:bodyDiv w:val="1"/>
      <w:marLeft w:val="0"/>
      <w:marRight w:val="0"/>
      <w:marTop w:val="0"/>
      <w:marBottom w:val="0"/>
      <w:divBdr>
        <w:top w:val="none" w:sz="0" w:space="0" w:color="auto"/>
        <w:left w:val="none" w:sz="0" w:space="0" w:color="auto"/>
        <w:bottom w:val="none" w:sz="0" w:space="0" w:color="auto"/>
        <w:right w:val="none" w:sz="0" w:space="0" w:color="auto"/>
      </w:divBdr>
    </w:div>
    <w:div w:id="519591969">
      <w:bodyDiv w:val="1"/>
      <w:marLeft w:val="0"/>
      <w:marRight w:val="0"/>
      <w:marTop w:val="0"/>
      <w:marBottom w:val="0"/>
      <w:divBdr>
        <w:top w:val="none" w:sz="0" w:space="0" w:color="auto"/>
        <w:left w:val="none" w:sz="0" w:space="0" w:color="auto"/>
        <w:bottom w:val="none" w:sz="0" w:space="0" w:color="auto"/>
        <w:right w:val="none" w:sz="0" w:space="0" w:color="auto"/>
      </w:divBdr>
    </w:div>
    <w:div w:id="861431844">
      <w:bodyDiv w:val="1"/>
      <w:marLeft w:val="0"/>
      <w:marRight w:val="0"/>
      <w:marTop w:val="0"/>
      <w:marBottom w:val="0"/>
      <w:divBdr>
        <w:top w:val="none" w:sz="0" w:space="0" w:color="auto"/>
        <w:left w:val="none" w:sz="0" w:space="0" w:color="auto"/>
        <w:bottom w:val="none" w:sz="0" w:space="0" w:color="auto"/>
        <w:right w:val="none" w:sz="0" w:space="0" w:color="auto"/>
      </w:divBdr>
    </w:div>
    <w:div w:id="877014910">
      <w:bodyDiv w:val="1"/>
      <w:marLeft w:val="0"/>
      <w:marRight w:val="0"/>
      <w:marTop w:val="0"/>
      <w:marBottom w:val="0"/>
      <w:divBdr>
        <w:top w:val="none" w:sz="0" w:space="0" w:color="auto"/>
        <w:left w:val="none" w:sz="0" w:space="0" w:color="auto"/>
        <w:bottom w:val="none" w:sz="0" w:space="0" w:color="auto"/>
        <w:right w:val="none" w:sz="0" w:space="0" w:color="auto"/>
      </w:divBdr>
    </w:div>
    <w:div w:id="1002657265">
      <w:bodyDiv w:val="1"/>
      <w:marLeft w:val="0"/>
      <w:marRight w:val="0"/>
      <w:marTop w:val="0"/>
      <w:marBottom w:val="0"/>
      <w:divBdr>
        <w:top w:val="none" w:sz="0" w:space="0" w:color="auto"/>
        <w:left w:val="none" w:sz="0" w:space="0" w:color="auto"/>
        <w:bottom w:val="none" w:sz="0" w:space="0" w:color="auto"/>
        <w:right w:val="none" w:sz="0" w:space="0" w:color="auto"/>
      </w:divBdr>
    </w:div>
    <w:div w:id="1266815302">
      <w:bodyDiv w:val="1"/>
      <w:marLeft w:val="0"/>
      <w:marRight w:val="0"/>
      <w:marTop w:val="0"/>
      <w:marBottom w:val="0"/>
      <w:divBdr>
        <w:top w:val="none" w:sz="0" w:space="0" w:color="auto"/>
        <w:left w:val="none" w:sz="0" w:space="0" w:color="auto"/>
        <w:bottom w:val="none" w:sz="0" w:space="0" w:color="auto"/>
        <w:right w:val="none" w:sz="0" w:space="0" w:color="auto"/>
      </w:divBdr>
    </w:div>
    <w:div w:id="1279217116">
      <w:bodyDiv w:val="1"/>
      <w:marLeft w:val="0"/>
      <w:marRight w:val="0"/>
      <w:marTop w:val="0"/>
      <w:marBottom w:val="0"/>
      <w:divBdr>
        <w:top w:val="none" w:sz="0" w:space="0" w:color="auto"/>
        <w:left w:val="none" w:sz="0" w:space="0" w:color="auto"/>
        <w:bottom w:val="none" w:sz="0" w:space="0" w:color="auto"/>
        <w:right w:val="none" w:sz="0" w:space="0" w:color="auto"/>
      </w:divBdr>
    </w:div>
    <w:div w:id="1282685056">
      <w:bodyDiv w:val="1"/>
      <w:marLeft w:val="0"/>
      <w:marRight w:val="0"/>
      <w:marTop w:val="0"/>
      <w:marBottom w:val="0"/>
      <w:divBdr>
        <w:top w:val="none" w:sz="0" w:space="0" w:color="auto"/>
        <w:left w:val="none" w:sz="0" w:space="0" w:color="auto"/>
        <w:bottom w:val="none" w:sz="0" w:space="0" w:color="auto"/>
        <w:right w:val="none" w:sz="0" w:space="0" w:color="auto"/>
      </w:divBdr>
    </w:div>
    <w:div w:id="1295259302">
      <w:bodyDiv w:val="1"/>
      <w:marLeft w:val="0"/>
      <w:marRight w:val="0"/>
      <w:marTop w:val="0"/>
      <w:marBottom w:val="0"/>
      <w:divBdr>
        <w:top w:val="none" w:sz="0" w:space="0" w:color="auto"/>
        <w:left w:val="none" w:sz="0" w:space="0" w:color="auto"/>
        <w:bottom w:val="none" w:sz="0" w:space="0" w:color="auto"/>
        <w:right w:val="none" w:sz="0" w:space="0" w:color="auto"/>
      </w:divBdr>
    </w:div>
    <w:div w:id="1310355194">
      <w:bodyDiv w:val="1"/>
      <w:marLeft w:val="0"/>
      <w:marRight w:val="0"/>
      <w:marTop w:val="0"/>
      <w:marBottom w:val="0"/>
      <w:divBdr>
        <w:top w:val="none" w:sz="0" w:space="0" w:color="auto"/>
        <w:left w:val="none" w:sz="0" w:space="0" w:color="auto"/>
        <w:bottom w:val="none" w:sz="0" w:space="0" w:color="auto"/>
        <w:right w:val="none" w:sz="0" w:space="0" w:color="auto"/>
      </w:divBdr>
    </w:div>
    <w:div w:id="212306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observatorio.ministeriodesarrollosocial.gob.cl/casen-multidimensional/casen/basedatos.php" TargetMode="External"/><Relationship Id="rId2" Type="http://schemas.openxmlformats.org/officeDocument/2006/relationships/hyperlink" Target="https://www.livingwage.org.uk/history" TargetMode="External"/><Relationship Id="rId1" Type="http://schemas.openxmlformats.org/officeDocument/2006/relationships/hyperlink" Target="https://smcse.city.ac.uk/student/aczd100/LivingWageProject.html" TargetMode="External"/><Relationship Id="rId5" Type="http://schemas.openxmlformats.org/officeDocument/2006/relationships/hyperlink" Target="http://gim.unmc.edu/dxtests/roc3.htm" TargetMode="External"/><Relationship Id="rId4" Type="http://schemas.openxmlformats.org/officeDocument/2006/relationships/hyperlink" Target="https://wageindicator.org/salary/living-wage/chile-living-wages-2018-countr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Mar11</b:Tag>
    <b:SourceType>Report</b:SourceType>
    <b:Guid>{F99FA9D0-109C-49A4-AE69-68501081A267}</b:Guid>
    <b:Title>Predicting earing potential on Adult Dataset</b:Title>
    <b:Year>2011</b:Year>
    <b:City>Dublin</b:City>
    <b:Publisher>Institute of Technology Blanchardstown</b:Publisher>
    <b:Author>
      <b:Author>
        <b:NameList>
          <b:Person>
            <b:Last>Hoffman</b:Last>
            <b:First>Markus</b:First>
          </b:Person>
        </b:NameList>
      </b:Author>
    </b:Author>
    <b:RefOrder>1</b:RefOrder>
  </b:Source>
  <b:Source>
    <b:Tag>MFe14</b:Tag>
    <b:SourceType>JournalArticle</b:SourceType>
    <b:Guid>{67DCDD1A-DD23-44A6-B473-3A0FC9CA2B58}</b:Guid>
    <b:Title>Do we Need Hundreds of Classifiers to Solve Real World Classification Problems?</b:Title>
    <b:Year>2014</b:Year>
    <b:Author>
      <b:Author>
        <b:NameList>
          <b:Person>
            <b:Last>M. Fernández-Delgado</b:Last>
            <b:First>E.</b:First>
            <b:Middle>Cernadas, S. Barro, D. Amorim</b:Middle>
          </b:Person>
        </b:NameList>
      </b:Author>
    </b:Author>
    <b:JournalName>Journal of Machine Learning Research</b:JournalName>
    <b:Pages>3133-3181</b:Pages>
    <b:RefOrder>2</b:RefOrder>
  </b:Source>
  <b:Source>
    <b:Tag>LBr01</b:Tag>
    <b:SourceType>JournalArticle</b:SourceType>
    <b:Guid>{D72F45A4-928A-4476-86F2-C0EFC95C0D84}</b:Guid>
    <b:Author>
      <b:Author>
        <b:NameList>
          <b:Person>
            <b:Last>Braiman</b:Last>
            <b:First>L.</b:First>
          </b:Person>
        </b:NameList>
      </b:Author>
    </b:Author>
    <b:Title>Random Forest</b:Title>
    <b:JournalName>Machine Learning Journal</b:JournalName>
    <b:Year>2001</b:Year>
    <b:Pages>5-32</b:Pages>
    <b:RefOrder>3</b:RefOrder>
  </b:Source>
</b:Sources>
</file>

<file path=customXml/itemProps1.xml><?xml version="1.0" encoding="utf-8"?>
<ds:datastoreItem xmlns:ds="http://schemas.openxmlformats.org/officeDocument/2006/customXml" ds:itemID="{35D26C42-3003-469C-B50D-F9B2F5C8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7</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Perez Lapillo</dc:creator>
  <cp:keywords/>
  <dc:description/>
  <cp:lastModifiedBy>Joaquin Perez Lapillo</cp:lastModifiedBy>
  <cp:revision>39</cp:revision>
  <cp:lastPrinted>2018-12-12T17:26:00Z</cp:lastPrinted>
  <dcterms:created xsi:type="dcterms:W3CDTF">2018-11-28T17:58:00Z</dcterms:created>
  <dcterms:modified xsi:type="dcterms:W3CDTF">2018-12-13T12:08:00Z</dcterms:modified>
</cp:coreProperties>
</file>