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14</w:t>
      </w:r>
      <w:r>
        <w:t xml:space="preserve"> </w:t>
      </w:r>
      <w:r>
        <w:t xml:space="preserve">Jan</w:t>
      </w:r>
      <w:r>
        <w:t xml:space="preserve"> </w:t>
      </w:r>
      <w:r>
        <w:t xml:space="preserve">2022</w:t>
      </w:r>
      <w:r>
        <w:t xml:space="preserve"> </w:t>
      </w:r>
      <w:r>
        <w:t xml:space="preserve">15:06:21</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1" w:name="intro"/>
    <w:p>
      <w:pPr>
        <w:pStyle w:val="Heading1"/>
      </w:pP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Observable,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w:t>
      </w:r>
    </w:p>
    <w:p>
      <w:pPr>
        <w:pStyle w:val="BodyText"/>
      </w:pPr>
      <w:r>
        <w:t xml:space="preserve">In this manuscript, created in RStudio using the R Markdown language, we will create such an example.</w:t>
      </w:r>
    </w:p>
    <w:bookmarkEnd w:id="21"/>
    <w:bookmarkStart w:id="26" w:name="results"/>
    <w:p>
      <w:pPr>
        <w:pStyle w:val="Heading1"/>
      </w:pPr>
      <w:r>
        <w:t xml:space="preserve">Results</w:t>
      </w:r>
    </w:p>
    <w:bookmarkStart w:id="22" w:name="sec:1"/>
    <w:p>
      <w:pPr>
        <w:pStyle w:val="Heading2"/>
      </w:pP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to calculate the circumference and area of a circle with radius</w:t>
      </w:r>
      <w:r>
        <w:t xml:space="preserve"> </w:t>
      </w:r>
      <w:r>
        <w:rPr>
          <w:i/>
        </w:rPr>
        <w:t xml:space="preserve">r</w:t>
      </w:r>
      <w:r>
        <w:t xml:space="preserve"> </w:t>
      </w:r>
      <w:r>
        <w:t xml:space="preserve">= 10, you could write</w:t>
      </w:r>
      <w:r>
        <w:t xml:space="preserve"> </w:t>
      </w:r>
      <w:r>
        <w:t xml:space="preserve">“</w:t>
      </w:r>
      <w:r>
        <w:t xml:space="preserve">A =</w:t>
      </w:r>
      <w:r>
        <w:t xml:space="preserve"> </w:t>
      </w:r>
      <w:r>
        <w:rPr>
          <w:rStyle w:val="VerbatimChar"/>
        </w:rPr>
        <w:t xml:space="preserve">`r pi * r^2`</w:t>
      </w:r>
      <w:r>
        <w:t xml:space="preserve">”</w:t>
      </w:r>
      <w:r>
        <w:t xml:space="preserve"> </w:t>
      </w:r>
      <w:r>
        <w:t xml:space="preserve">and</w:t>
      </w:r>
      <w:r>
        <w:t xml:space="preserve"> </w:t>
      </w:r>
      <w:r>
        <w:t xml:space="preserve">“</w:t>
      </w:r>
      <w:r>
        <w:t xml:space="preserve">C =</w:t>
      </w:r>
      <w:r>
        <w:t xml:space="preserve"> </w:t>
      </w:r>
      <w:r>
        <w:rPr>
          <w:rStyle w:val="VerbatimChar"/>
        </w:rPr>
        <w:t xml:space="preserve">`r 2 * pi * r`</w:t>
      </w:r>
      <w:r>
        <w:t xml:space="preserve">. Those evaluate to</w:t>
      </w:r>
      <w:r>
        <w:t xml:space="preserve">”</w:t>
      </w:r>
      <w:r>
        <w:t xml:space="preserve">A =</w:t>
      </w:r>
      <w:r>
        <w:t xml:space="preserve"> </w:t>
      </w:r>
      <w:r>
        <w:rPr>
          <w:b/>
        </w:rPr>
        <w:t xml:space="preserve">314.159</w:t>
      </w:r>
      <w:r>
        <w:t xml:space="preserve"> </w:t>
      </w:r>
      <w:r>
        <w:t xml:space="preserve">and C =</w:t>
      </w:r>
      <w:r>
        <w:t xml:space="preserve"> </w:t>
      </w:r>
      <w:r>
        <w:rPr>
          <w:b/>
        </w:rPr>
        <w:t xml:space="preserve">62.832</w:t>
      </w:r>
      <w:r>
        <w:t xml:space="preserve">".</w:t>
      </w:r>
    </w:p>
    <w:p>
      <w:pPr>
        <w:pStyle w:val="BodyText"/>
      </w:pPr>
      <w:r>
        <w:t xml:space="preserve">Returning to our dataset, we have</w:t>
      </w:r>
      <w:r>
        <w:t xml:space="preserve"> </w:t>
      </w:r>
      <w:r>
        <w:rPr>
          <w:b/>
        </w:rPr>
        <w:t xml:space="preserve">99</w:t>
      </w:r>
      <w:r>
        <w:t xml:space="preserve"> </w:t>
      </w:r>
      <w:r>
        <w:t xml:space="preserve">(simulated) subjects in our study (see Table @ref(tab:show-table-1)). The average metabolite concentration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2"/>
    <w:bookmarkStart w:id="23" w:name="sec:2"/>
    <w:p>
      <w:pPr>
        <w:pStyle w:val="Heading2"/>
      </w:pPr>
      <w:r>
        <w:t xml:space="preserve">Incorporating new data</w:t>
      </w:r>
    </w:p>
    <w:p>
      <w:pPr>
        <w:pStyle w:val="FirstParagraph"/>
      </w:pPr>
      <w:r>
        <w:t xml:space="preserve">Now suppose we get another tranche of data (Table @ref(tab:show-table-2)).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w:t>
      </w:r>
    </w:p>
    <w:bookmarkEnd w:id="23"/>
    <w:bookmarkStart w:id="25" w:name="sec:3"/>
    <w:p>
      <w:pPr>
        <w:pStyle w:val="Heading2"/>
      </w:pPr>
      <w:r>
        <w:t xml:space="preserve">Plotting the data</w:t>
      </w:r>
    </w:p>
    <w:p>
      <w:pPr>
        <w:pStyle w:val="FirstParagraph"/>
      </w:pPr>
      <w:r>
        <w:t xml:space="preserve">We can also create and include figures during manuscript creation. Here we graph boxplots of our clinical trial data. The data are shown in Figure @ref(fig:plot-data). Note that this figure number (as well as the table numbers above) is automatically generated.</w:t>
      </w:r>
    </w:p>
    <w:p>
      <w:pPr>
        <w:pStyle w:val="CaptionedFigure"/>
      </w:pPr>
      <w:r>
        <w:drawing>
          <wp:inline>
            <wp:extent cx="4876800" cy="3657600"/>
            <wp:effectExtent b="0" l="0" r="0" t="0"/>
            <wp:docPr descr="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Metabolite concentration of clinical trial subjects</w:t>
      </w:r>
    </w:p>
    <w:bookmarkEnd w:id="25"/>
    <w:bookmarkEnd w:id="26"/>
    <w:bookmarkStart w:id="27" w:name="code"/>
    <w:p>
      <w:pPr>
        <w:pStyle w:val="Heading1"/>
      </w:pP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Initial subject data</w:t>
      </w:r>
    </w:p>
    <w:tbl>
      <w:tblPr>
        <w:tblStyle w:val="Table"/>
        <w:tblW w:type="pct" w:w="0.0"/>
        <w:tblLook w:firstRow="1" w:lastRow="0" w:firstColumn="0" w:lastColumn="0" w:noHBand="0" w:noVBand="0"/>
        <w:tblCaption w:val="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New subject data</w:t>
      </w:r>
    </w:p>
    <w:tbl>
      <w:tblPr>
        <w:tblStyle w:val="Table"/>
        <w:tblW w:type="pct" w:w="0.0"/>
        <w:tblLook w:firstRow="1" w:lastRow="0" w:firstColumn="0" w:lastColumn="0" w:noHBand="0" w:noVBand="0"/>
        <w:tblCaption w:val="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7"/>
    <w:bookmarkStart w:id="28" w:name="colophon"/>
    <w:p>
      <w:pPr>
        <w:pStyle w:val="Heading1"/>
      </w:pPr>
      <w:r>
        <w:t xml:space="preserve">Colophon</w:t>
      </w:r>
    </w:p>
    <w:p>
      <w:pPr>
        <w:pStyle w:val="FirstParagraph"/>
      </w:pPr>
      <w:r>
        <w:t xml:space="preserve">This manuscript was built at</w:t>
      </w:r>
      <w:r>
        <w:t xml:space="preserve"> </w:t>
      </w:r>
      <w:r>
        <w:rPr>
          <w:b/>
        </w:rPr>
        <w:t xml:space="preserve">14 Jan 2022 15:06:23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Mojave 10.14.6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[db20ac1] 2022-01-14: Merge branch 'main' of github.com:jperkel/computed_manuscript into main</w:t>
      </w:r>
    </w:p>
    <w:bookmarkEnd w:id="28"/>
    <w:bookmarkStart w:id="35" w:name="references"/>
    <w:p>
      <w:pPr>
        <w:pStyle w:val="Heading1"/>
      </w:pPr>
      <w:r>
        <w:t xml:space="preserve">References</w:t>
      </w:r>
    </w:p>
    <w:bookmarkStart w:id="34" w:name="refs"/>
    <w:bookmarkStart w:id="29"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29"/>
    <w:bookmarkStart w:id="30"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0"/>
    <w:bookmarkStart w:id="31"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1"/>
    <w:bookmarkStart w:id="32"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2"/>
    <w:bookmarkStart w:id="33"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2022-01-14T22:06:23Z</dcterms:created>
  <dcterms:modified xsi:type="dcterms:W3CDTF">2022-01-14T22:06:23Z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14 Jan 2022 15:06:21 MST</vt:lpwstr>
  </property>
  <property fmtid="{D5CDD505-2E9C-101B-9397-08002B2CF9AE}" pid="8" name="header-includes">
    <vt:lpwstr/>
  </property>
  <property fmtid="{D5CDD505-2E9C-101B-9397-08002B2CF9AE}" pid="9" name="output">
    <vt:lpwstr/>
  </property>
  <property fmtid="{D5CDD505-2E9C-101B-9397-08002B2CF9AE}" pid="10" name="subtitle">
    <vt:lpwstr>Created in Rmarkdown</vt:lpwstr>
  </property>
  <property fmtid="{D5CDD505-2E9C-101B-9397-08002B2CF9AE}" pid="11" name="titlerunning">
    <vt:lpwstr>Example computed manuscript</vt:lpwstr>
  </property>
</Properties>
</file>