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6BFFE5" w14:textId="16D73BA1" w:rsidR="00217BB0" w:rsidRPr="004D28C8" w:rsidRDefault="00B4750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aims to significantly improve the driving test pass rates by addressing the lack of effective preparation tools. It seeks to offer a comprehensive solution through online practice exams and practical on-the-road training, moving beyond simple memorization of past questions to equip students with necessary theoretical knowledge and practical skills.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7F88A7" w:rsidR="00E358DC" w:rsidRPr="004D28C8" w:rsidRDefault="00B475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designed to tackle the high failure rates among driving test candidates, primarily caused by inadequate preparation focused only on past test questions. The system will blend theoretical learning and practical training to fill the gap in existing test preparation methods.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9F242E8" w14:textId="3E8C3424" w:rsidR="00217BB0" w:rsidRPr="00B4750E" w:rsidRDefault="00B475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The systems completion will see it providing a robust preparation tool that enhances test pass rates through:</w:t>
      </w:r>
    </w:p>
    <w:p w14:paraId="136350D9" w14:textId="18F241E8" w:rsidR="00B4750E" w:rsidRPr="00B4750E" w:rsidRDefault="00B4750E" w:rsidP="00B4750E">
      <w:pPr>
        <w:numPr>
          <w:ilvl w:val="1"/>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Comprehensive training tools covering theoretical and practical aspects</w:t>
      </w:r>
    </w:p>
    <w:p w14:paraId="78EA89A0" w14:textId="5A904326" w:rsidR="00B4750E" w:rsidRPr="00B4750E" w:rsidRDefault="00B4750E" w:rsidP="00B4750E">
      <w:pPr>
        <w:numPr>
          <w:ilvl w:val="1"/>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Quality preparation that includes situational awareness and decision-making.</w:t>
      </w:r>
    </w:p>
    <w:p w14:paraId="4F309838" w14:textId="6B550DDE" w:rsidR="00B4750E" w:rsidRPr="00B4750E" w:rsidRDefault="00B4750E" w:rsidP="00B4750E">
      <w:pPr>
        <w:numPr>
          <w:ilvl w:val="1"/>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Accessibility to high-quality training for a broad audience via technology.</w:t>
      </w:r>
    </w:p>
    <w:p w14:paraId="17E83A66" w14:textId="6215C00C" w:rsidR="00B4750E" w:rsidRPr="00217BB0" w:rsidRDefault="00B4750E" w:rsidP="00B4750E">
      <w:pPr>
        <w:numPr>
          <w:ilvl w:val="1"/>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 feedback and performance tracking system to adapt materials and methodologies to evolving student needs.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5484972" w:rsidR="001F5855" w:rsidRPr="00E358DC" w:rsidRDefault="00AA71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must ensure high responsiveness and reliability to provide a seamless user experience. It should load within seconds and handle multiple simultaneous users without degradation in performance. The system is expected to be available 24/7, with scheduled maintenance performed during off-peak hours to minimize disruption.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D3D121B" w:rsidR="001F5855" w:rsidRPr="004D28C8" w:rsidRDefault="00AA71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be accessible on various platforms, including desktops (Windows, macOS) and mobile devices (iOS, Android), through web browsers like Chrome, Firefox, Safari and Edge. The design must be responsive to adapt to different screen sizes and resolutions, ensuring functionality and user experience remain consistent across devices.</w:t>
      </w:r>
      <w:r w:rsidR="00B4750E">
        <w:rPr>
          <w:rFonts w:ascii="Calibri" w:eastAsia="Calibri" w:hAnsi="Calibri" w:cs="Calibri"/>
          <w:color w:val="000000"/>
        </w:rPr>
        <w:t xml:space="preserve"> Backend support includes a relational database for data management.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02A2E3F" w:rsidR="001F5855" w:rsidRPr="004D28C8" w:rsidRDefault="00B4750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differentiation is handled through secure login mechanisms, with attention to case sensitivity in inputs where applicable. System admins are alerted to issues based on predefined criteria to maintain system integrity and accuracy.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16A9EDA" w:rsidR="001F5855" w:rsidRPr="004D28C8" w:rsidRDefault="00B475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architecture allows for user modifications and adapts to platform updates without needing code changes. IT admins have comprehensive access for system management and updates, facilitating scalability and the integration of new features as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7A130AE" w:rsidR="001F5855" w:rsidRPr="004D28C8" w:rsidRDefault="00AA7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users must provide a secure username and password. The connection between the client and server will be secured using SSL/TLS encryption, ensuring data exchange is protected. </w:t>
      </w:r>
      <w:r>
        <w:rPr>
          <w:rFonts w:ascii="Calibri" w:eastAsia="Calibri" w:hAnsi="Calibri" w:cs="Calibri"/>
          <w:color w:val="000000"/>
        </w:rPr>
        <w:lastRenderedPageBreak/>
        <w:t>In response to brute force hacking attempts, the system will lock the account after a predetermined number of failed login attempts, requiring user or administrator intervention to unlock. For users who forget their password, a secure password recovery mechanism will be implemented, involving email verifications or answering security questions to authenticate the user’s identity before allowing password reset or recovery.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D0495E4" w:rsidR="001F5855" w:rsidRDefault="005A66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credentials when logging in.</w:t>
      </w:r>
    </w:p>
    <w:p w14:paraId="45433882" w14:textId="3A0997FD" w:rsidR="005A66E6" w:rsidRDefault="005A66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personalized dashboard for each user type (student, instructor, admin).</w:t>
      </w:r>
    </w:p>
    <w:p w14:paraId="5394E8AC" w14:textId="561D380C" w:rsidR="005A66E6" w:rsidRDefault="005A66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a range of online practice exams for students.</w:t>
      </w:r>
    </w:p>
    <w:p w14:paraId="16E2F335" w14:textId="26A003DF" w:rsidR="005A66E6" w:rsidRDefault="005A66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schedule on-the-road training sessions with certified instructors.</w:t>
      </w:r>
    </w:p>
    <w:p w14:paraId="5F3B7D81" w14:textId="58562829" w:rsidR="005A66E6" w:rsidRDefault="005A66E6" w:rsidP="005A66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display student progress and exam results.</w:t>
      </w:r>
    </w:p>
    <w:p w14:paraId="124F87B4" w14:textId="6D522535" w:rsidR="005A66E6" w:rsidRDefault="005A66E6" w:rsidP="005A66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instructors to update the content of practice exams and training materials.</w:t>
      </w:r>
    </w:p>
    <w:p w14:paraId="2366F338" w14:textId="0870EA0E" w:rsidR="005A66E6" w:rsidRDefault="005A66E6" w:rsidP="005A66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users to manage user accounts and access levels.</w:t>
      </w:r>
    </w:p>
    <w:p w14:paraId="371A0621" w14:textId="0A941C33" w:rsidR="005A66E6" w:rsidRDefault="005A66E6" w:rsidP="005A66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notifications and reminders to users regarding their scheduled training sessions and exam dates.</w:t>
      </w:r>
    </w:p>
    <w:p w14:paraId="002C666A" w14:textId="332FD935" w:rsidR="005A66E6" w:rsidRPr="005A66E6" w:rsidRDefault="005A66E6" w:rsidP="005A66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and analyze feedback from users to improve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30D122D" w:rsidR="001F5855" w:rsidRPr="004D28C8" w:rsidRDefault="005A66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intuitive, accessible, and responsive, catering to various users such as students, instructors, and admin staff. Students need to access and take practice exams, view their progress, and schedule training sessions. Instructors require functionalities to create and update exam content, manage training schedules, and monitor student progress. Admins should manage user accounts and system settings. Interaction with the interface will be through web browsers and mobile devices, ensuring a seamless experience across different platforms for all user types.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8B95CC8" w14:textId="5891D1B6" w:rsidR="00F64633" w:rsidRDefault="00F64633" w:rsidP="00F646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User Technology Access:</w:t>
      </w:r>
      <w:r>
        <w:rPr>
          <w:rFonts w:ascii="Calibri" w:eastAsia="Calibri" w:hAnsi="Calibri" w:cs="Calibri"/>
          <w:color w:val="000000"/>
        </w:rPr>
        <w:t xml:space="preserve"> It is assumed that users, including students, instructors, and admin staff, have access to internet-connected devices such as smartphones, tablets, or computers.</w:t>
      </w:r>
    </w:p>
    <w:p w14:paraId="1133E1A2" w14:textId="73FFCF17" w:rsidR="00F64633" w:rsidRDefault="00F64633" w:rsidP="00F646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Digital Literacy: </w:t>
      </w:r>
      <w:r w:rsidRPr="00F64633">
        <w:rPr>
          <w:rFonts w:ascii="Calibri" w:eastAsia="Calibri" w:hAnsi="Calibri" w:cs="Calibri"/>
          <w:color w:val="000000"/>
        </w:rPr>
        <w:t>Users are presumed to have basic digital literacy skills, enabling them to navigate web platforms and mobile applications without significant difficulty.</w:t>
      </w:r>
    </w:p>
    <w:p w14:paraId="4201CD48" w14:textId="578B017D" w:rsidR="00F64633" w:rsidRDefault="00F64633" w:rsidP="00F646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lastRenderedPageBreak/>
        <w:t>Stable Internet Connections:</w:t>
      </w:r>
      <w:r>
        <w:rPr>
          <w:rFonts w:ascii="Calibri" w:eastAsia="Calibri" w:hAnsi="Calibri" w:cs="Calibri"/>
          <w:color w:val="000000"/>
        </w:rPr>
        <w:t xml:space="preserve"> The design assumes that users will have a stable internet connection to access the system’s features, such as taking practice exams and scheduling sessions.</w:t>
      </w:r>
    </w:p>
    <w:p w14:paraId="158E3937" w14:textId="4FCC38D4" w:rsidR="00F64633" w:rsidRDefault="00F64633" w:rsidP="00F646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Compliance with Regulations:</w:t>
      </w:r>
      <w:r>
        <w:rPr>
          <w:rFonts w:ascii="Calibri" w:eastAsia="Calibri" w:hAnsi="Calibri" w:cs="Calibri"/>
          <w:color w:val="000000"/>
        </w:rPr>
        <w:t xml:space="preserve"> It is assumed that the system’s content, including driving laws and regulations covered in practice exams, will be regularly updated to comply with current standards.</w:t>
      </w:r>
    </w:p>
    <w:p w14:paraId="51CB7B99" w14:textId="574C6A80" w:rsidR="00F64633" w:rsidRPr="00F64633" w:rsidRDefault="00F64633" w:rsidP="00F646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Availability of Instructors:</w:t>
      </w:r>
      <w:r>
        <w:rPr>
          <w:rFonts w:ascii="Calibri" w:eastAsia="Calibri" w:hAnsi="Calibri" w:cs="Calibri"/>
          <w:color w:val="000000"/>
        </w:rPr>
        <w:t xml:space="preserve"> There is an assumption that there will be a sufficient number of certified instructors available to meet the demand for on-the-road training sessions scheduled through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A1A8875" w:rsidR="001F5855" w:rsidRPr="00F64633" w:rsidRDefault="00F646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Resource Availability:</w:t>
      </w:r>
      <w:r>
        <w:rPr>
          <w:rFonts w:ascii="Calibri" w:eastAsia="Calibri" w:hAnsi="Calibri" w:cs="Calibri"/>
          <w:color w:val="000000"/>
        </w:rPr>
        <w:t xml:space="preserve"> Limited by the number of qualified instructors and their geographical distribution, potentially restricting the reach of on-the-road training.</w:t>
      </w:r>
    </w:p>
    <w:p w14:paraId="21406DEF" w14:textId="124FA68E" w:rsidR="00F64633" w:rsidRPr="00F64633" w:rsidRDefault="00F646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Budget Constraints: </w:t>
      </w:r>
      <w:r>
        <w:rPr>
          <w:rFonts w:ascii="Calibri" w:eastAsia="Calibri" w:hAnsi="Calibri" w:cs="Calibri"/>
          <w:color w:val="000000"/>
        </w:rPr>
        <w:t>Financial limitations may impact the extent of features and updates that can be implemented, particularly in the early phases.</w:t>
      </w:r>
    </w:p>
    <w:p w14:paraId="0CC039F5" w14:textId="56F9D114" w:rsidR="00F64633" w:rsidRPr="00F64633" w:rsidRDefault="00F646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Time to Market: </w:t>
      </w:r>
      <w:r>
        <w:rPr>
          <w:rFonts w:ascii="Calibri" w:eastAsia="Calibri" w:hAnsi="Calibri" w:cs="Calibri"/>
          <w:color w:val="000000"/>
        </w:rPr>
        <w:t>The timeline for development and deployment may be constrained by project deadlines, impacting the depth of initial system offerings.</w:t>
      </w:r>
    </w:p>
    <w:p w14:paraId="73CB1C59" w14:textId="1B7374F3" w:rsidR="00F64633" w:rsidRPr="00F64633" w:rsidRDefault="00F646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Technology Adoption: </w:t>
      </w:r>
      <w:r>
        <w:rPr>
          <w:rFonts w:ascii="Calibri" w:eastAsia="Calibri" w:hAnsi="Calibri" w:cs="Calibri"/>
          <w:color w:val="000000"/>
        </w:rPr>
        <w:t>Variability in users’ acceptance and adaptation to new technologies could affect the system’s overall effectiveness and usage rates.</w:t>
      </w:r>
    </w:p>
    <w:p w14:paraId="20C6AAAE" w14:textId="5D2BA987" w:rsidR="00F64633" w:rsidRPr="00F64633" w:rsidRDefault="00F646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Scalability Challenges: </w:t>
      </w:r>
      <w:r>
        <w:rPr>
          <w:rFonts w:ascii="Calibri" w:eastAsia="Calibri" w:hAnsi="Calibri" w:cs="Calibri"/>
          <w:color w:val="000000"/>
        </w:rPr>
        <w:t>Initial technology choices may limit the system’s ability to scale efficiently with growing user demand.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D3DCD3C" w:rsidR="00927DCE" w:rsidRPr="0073026F" w:rsidRDefault="00F64633" w:rsidP="00C924BA">
      <w:pPr>
        <w:suppressAutoHyphens/>
        <w:spacing w:after="0" w:line="240" w:lineRule="auto"/>
        <w:rPr>
          <w:rFonts w:ascii="Calibri" w:hAnsi="Calibri" w:cs="Calibri"/>
        </w:rPr>
      </w:pPr>
      <w:r w:rsidRPr="00F64633">
        <w:rPr>
          <w:rFonts w:ascii="Calibri" w:hAnsi="Calibri" w:cs="Calibri"/>
        </w:rPr>
        <w:drawing>
          <wp:inline distT="0" distB="0" distL="0" distR="0" wp14:anchorId="76F75EB8" wp14:editId="3F3F9C3D">
            <wp:extent cx="5943600" cy="2358390"/>
            <wp:effectExtent l="0" t="0" r="0" b="3810"/>
            <wp:docPr id="177648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83343" name=""/>
                    <pic:cNvPicPr/>
                  </pic:nvPicPr>
                  <pic:blipFill>
                    <a:blip r:embed="rId8"/>
                    <a:stretch>
                      <a:fillRect/>
                    </a:stretch>
                  </pic:blipFill>
                  <pic:spPr>
                    <a:xfrm>
                      <a:off x="0" y="0"/>
                      <a:ext cx="5943600" cy="23583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A7FB" w14:textId="77777777" w:rsidR="009C44CF" w:rsidRDefault="009C44CF">
      <w:pPr>
        <w:spacing w:after="0" w:line="240" w:lineRule="auto"/>
      </w:pPr>
      <w:r>
        <w:separator/>
      </w:r>
    </w:p>
  </w:endnote>
  <w:endnote w:type="continuationSeparator" w:id="0">
    <w:p w14:paraId="66776F22" w14:textId="77777777" w:rsidR="009C44CF" w:rsidRDefault="009C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3472" w14:textId="77777777" w:rsidR="009C44CF" w:rsidRDefault="009C44CF">
      <w:pPr>
        <w:spacing w:after="0" w:line="240" w:lineRule="auto"/>
      </w:pPr>
      <w:r>
        <w:separator/>
      </w:r>
    </w:p>
  </w:footnote>
  <w:footnote w:type="continuationSeparator" w:id="0">
    <w:p w14:paraId="3364F50D" w14:textId="77777777" w:rsidR="009C44CF" w:rsidRDefault="009C4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0761963">
    <w:abstractNumId w:val="5"/>
  </w:num>
  <w:num w:numId="2" w16cid:durableId="329793894">
    <w:abstractNumId w:val="2"/>
  </w:num>
  <w:num w:numId="3" w16cid:durableId="1456367548">
    <w:abstractNumId w:val="4"/>
  </w:num>
  <w:num w:numId="4" w16cid:durableId="1198467789">
    <w:abstractNumId w:val="1"/>
  </w:num>
  <w:num w:numId="5" w16cid:durableId="540283871">
    <w:abstractNumId w:val="0"/>
  </w:num>
  <w:num w:numId="6" w16cid:durableId="338046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17BB0"/>
    <w:rsid w:val="0027235C"/>
    <w:rsid w:val="004A24BF"/>
    <w:rsid w:val="004D28C8"/>
    <w:rsid w:val="005A66E6"/>
    <w:rsid w:val="0073026F"/>
    <w:rsid w:val="0087013E"/>
    <w:rsid w:val="008F277B"/>
    <w:rsid w:val="009231F4"/>
    <w:rsid w:val="00927DCE"/>
    <w:rsid w:val="009462E1"/>
    <w:rsid w:val="009C44CF"/>
    <w:rsid w:val="00AA71F2"/>
    <w:rsid w:val="00AE38B2"/>
    <w:rsid w:val="00B4750E"/>
    <w:rsid w:val="00B56238"/>
    <w:rsid w:val="00C4115E"/>
    <w:rsid w:val="00C865DB"/>
    <w:rsid w:val="00C924BA"/>
    <w:rsid w:val="00E358DC"/>
    <w:rsid w:val="00F356B5"/>
    <w:rsid w:val="00F6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Perry</cp:lastModifiedBy>
  <cp:revision>3</cp:revision>
  <dcterms:created xsi:type="dcterms:W3CDTF">2020-01-15T13:03:00Z</dcterms:created>
  <dcterms:modified xsi:type="dcterms:W3CDTF">2024-02-09T12:53:00Z</dcterms:modified>
</cp:coreProperties>
</file>