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58" w:lineRule="auto"/>
        <w:ind w:firstLine="122"/>
        <w:rPr/>
      </w:pPr>
      <w:r w:rsidDel="00000000" w:rsidR="00000000" w:rsidRPr="00000000">
        <w:rPr>
          <w:rtl w:val="0"/>
        </w:rPr>
        <w:t xml:space="preserve">João Pedro de Lima Faria</w:t>
      </w:r>
    </w:p>
    <w:p w:rsidR="00000000" w:rsidDel="00000000" w:rsidP="00000000" w:rsidRDefault="00000000" w:rsidRPr="00000000" w14:paraId="00000002">
      <w:pPr>
        <w:spacing w:before="134" w:lineRule="auto"/>
        <w:ind w:left="122" w:right="0" w:firstLine="0"/>
        <w:jc w:val="left"/>
        <w:rPr>
          <w:sz w:val="36"/>
          <w:szCs w:val="36"/>
        </w:rPr>
      </w:pPr>
      <w:r w:rsidDel="00000000" w:rsidR="00000000" w:rsidRPr="00000000">
        <w:rPr>
          <w:color w:val="343643"/>
          <w:sz w:val="36"/>
          <w:szCs w:val="36"/>
          <w:rtl w:val="0"/>
        </w:rPr>
        <w:t xml:space="preserve">Analista e Desenvolvedor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Idade: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25 anos (nascimento 19/04/1998)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2" w:line="336" w:lineRule="auto"/>
        <w:ind w:left="122" w:right="7445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Sexo: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Masculino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Nacionalidade: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brasileiro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Civil: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Solteiro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Telefone: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21 976-349-978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Endereço: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Rua Salvatina Feliciana dos Santos, 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2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Cidade: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Florianópolis - 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2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Bairro: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Itacorubi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2" w:lineRule="auto"/>
        <w:ind w:left="122" w:right="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b w:val="1"/>
          <w:color w:val="00aa43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joaoplfaria@outlook.com</w:t>
        </w:r>
      </w:hyperlink>
      <w:r w:rsidDel="00000000" w:rsidR="00000000" w:rsidRPr="00000000">
        <w:rPr>
          <w:color w:val="1054cc"/>
          <w:sz w:val="20"/>
          <w:szCs w:val="20"/>
          <w:rtl w:val="0"/>
        </w:rPr>
        <w:t xml:space="preserve"> / </w:t>
      </w:r>
      <w:hyperlink r:id="rId7">
        <w:r w:rsidDel="00000000" w:rsidR="00000000" w:rsidRPr="00000000">
          <w:rPr>
            <w:color w:val="1054cc"/>
            <w:sz w:val="20"/>
            <w:szCs w:val="20"/>
            <w:u w:val="single"/>
            <w:rtl w:val="0"/>
          </w:rPr>
          <w:t xml:space="preserve">jpfaria99@gmail.com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5760" y="3780000"/>
                          <a:ext cx="13004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1054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83" w:line="276" w:lineRule="auto"/>
        <w:ind w:left="122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github.com/jpfaria19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122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jpfaria19.github.io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205936</wp:posOffset>
            </wp:positionV>
            <wp:extent cx="420052" cy="28003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" cy="28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Rule="auto"/>
        <w:ind w:firstLine="122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343" w:lineRule="auto"/>
        <w:ind w:left="122" w:right="7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Graduando em Análise e Desenvolvimento de Sistemas pelo Instituto INFNET.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1" w:lineRule="auto"/>
        <w:ind w:firstLine="12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180975</wp:posOffset>
            </wp:positionV>
            <wp:extent cx="419100" cy="2921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Heading1"/>
        <w:spacing w:before="1" w:lineRule="auto"/>
        <w:ind w:firstLine="122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12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55" w:lineRule="auto"/>
        <w:ind w:firstLine="122"/>
        <w:rPr/>
      </w:pPr>
      <w:bookmarkStart w:colFirst="0" w:colLast="0" w:name="_tczchdx6mk3t" w:id="0"/>
      <w:bookmarkEnd w:id="0"/>
      <w:r w:rsidDel="00000000" w:rsidR="00000000" w:rsidRPr="00000000">
        <w:rPr>
          <w:color w:val="424242"/>
          <w:rtl w:val="0"/>
        </w:rPr>
        <w:t xml:space="preserve">Desenvolvedor Pleno – Bemobi (08/22 – até o momento):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8" w:line="372" w:lineRule="auto"/>
        <w:ind w:left="122" w:right="346" w:firstLine="720"/>
        <w:rPr/>
      </w:pPr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rtl w:val="0"/>
        </w:rPr>
        <w:t xml:space="preserve">Descrição do cargo: </w:t>
      </w:r>
      <w:r w:rsidDel="00000000" w:rsidR="00000000" w:rsidRPr="00000000">
        <w:rPr>
          <w:sz w:val="24"/>
          <w:szCs w:val="24"/>
          <w:rtl w:val="0"/>
        </w:rPr>
        <w:t xml:space="preserve">Sustentação e desenvolvimento de Serviços(Golang/Java) com experiência em AWS e ferramentas ágeis. Responsável por sustentar e criar serviços utilizando Kafka, AWS SQS e SNS para mensageria, além de recursos AWS como RDS, Secret Manager e DynamoDB. Utilizei PostgreSQL como banco de dados principal. Adotei </w:t>
      </w:r>
      <w:r w:rsidDel="00000000" w:rsidR="00000000" w:rsidRPr="00000000">
        <w:rPr>
          <w:sz w:val="24"/>
          <w:szCs w:val="24"/>
          <w:rtl w:val="0"/>
        </w:rPr>
        <w:t xml:space="preserve">IaC</w:t>
      </w:r>
      <w:r w:rsidDel="00000000" w:rsidR="00000000" w:rsidRPr="00000000">
        <w:rPr>
          <w:sz w:val="24"/>
          <w:szCs w:val="24"/>
          <w:rtl w:val="0"/>
        </w:rPr>
        <w:t xml:space="preserve"> com Terraform e utilizei a ferramenta Airflow para orquestração de tarefas e fluxos de trabalho. Segui o modelo Waterfall com a estrutura Atlassian(Jira, Bitbucket, Pipeline, Opsegnie e Confluence). Implementei rastreamento/logs com ElasticSearch e monitoramento com New Relic.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55" w:lineRule="auto"/>
        <w:ind w:firstLine="122"/>
        <w:rPr/>
      </w:pPr>
      <w:bookmarkStart w:colFirst="0" w:colLast="0" w:name="_gjdgxs" w:id="1"/>
      <w:bookmarkEnd w:id="1"/>
      <w:r w:rsidDel="00000000" w:rsidR="00000000" w:rsidRPr="00000000">
        <w:rPr>
          <w:color w:val="424242"/>
          <w:rtl w:val="0"/>
        </w:rPr>
        <w:t xml:space="preserve">Desenvolvedor Pleno – Accenture Brasil (08/21 – 08/22):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8" w:line="372" w:lineRule="auto"/>
        <w:ind w:left="122" w:right="346" w:firstLine="720"/>
        <w:rPr>
          <w:color w:val="424242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rtl w:val="0"/>
        </w:rPr>
        <w:t xml:space="preserve">Descrição do cargo: </w:t>
      </w:r>
      <w:r w:rsidDel="00000000" w:rsidR="00000000" w:rsidRPr="00000000">
        <w:rPr>
          <w:sz w:val="24"/>
          <w:szCs w:val="24"/>
          <w:rtl w:val="0"/>
        </w:rPr>
        <w:t xml:space="preserve">Desenvolvimento de microsserviços Java, integrando-se com AWS DynamoDB, PostgreSQL e Kafka. Gerenciamento de repositórios, task board e pipelines de deploy utilizando Azure DevOps. Utilização de AWS Elastic File System para manipulação de arquivos. Familiaridade com ferramentas como Rancher, Grafana, Kibana, Backstage e ElasticSearch para monitoramento e gerenciamento de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55" w:lineRule="auto"/>
        <w:ind w:firstLine="122"/>
        <w:rPr/>
      </w:pPr>
      <w:r w:rsidDel="00000000" w:rsidR="00000000" w:rsidRPr="00000000">
        <w:rPr>
          <w:color w:val="424242"/>
          <w:rtl w:val="0"/>
        </w:rPr>
        <w:t xml:space="preserve">Desenvolvedor Júnior – EZTech (12/19 – 08/21):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372" w:lineRule="auto"/>
        <w:ind w:left="122" w:right="346" w:firstLine="720"/>
        <w:jc w:val="left"/>
        <w:rPr>
          <w:color w:val="42424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cargo: </w:t>
      </w:r>
      <w:r w:rsidDel="00000000" w:rsidR="00000000" w:rsidRPr="00000000">
        <w:rPr>
          <w:sz w:val="24"/>
          <w:szCs w:val="24"/>
          <w:rtl w:val="0"/>
        </w:rPr>
        <w:t xml:space="preserve">Responsável pela manutenção e desenvolvimento de novas funcionalidades no aplicativo (Ionic - Android e iOS) e nas APIs de backend (.NET Core). Contribuição no processo de planejamento e documentação dos sistemas, além de desempenhar um papel fundamental na área de integrações externas com a API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2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122"/>
        <w:rPr/>
      </w:pPr>
      <w:r w:rsidDel="00000000" w:rsidR="00000000" w:rsidRPr="00000000">
        <w:rPr>
          <w:color w:val="424242"/>
          <w:rtl w:val="0"/>
        </w:rPr>
        <w:t xml:space="preserve">Estagiário – EZTech (08/18 – 12/19):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372" w:lineRule="auto"/>
        <w:ind w:left="122" w:right="0" w:firstLine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cargo: </w:t>
      </w:r>
      <w:r w:rsidDel="00000000" w:rsidR="00000000" w:rsidRPr="00000000">
        <w:rPr>
          <w:sz w:val="24"/>
          <w:szCs w:val="24"/>
          <w:rtl w:val="0"/>
        </w:rPr>
        <w:t xml:space="preserve">Desenvolvimento e manutenção de recursos no aplicativo (Ionic - Android e iOS) e APIs de backend (.NET Core). Responsável pelas integrações externas com a API da empresa, garantindo a conectividade eficiente e aprimorando a funcionalidade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40" w:lineRule="auto"/>
        <w:ind w:firstLine="122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83191</wp:posOffset>
            </wp:positionV>
            <wp:extent cx="419100" cy="29210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Style w:val="Heading1"/>
        <w:spacing w:line="240" w:lineRule="auto"/>
        <w:ind w:firstLine="122"/>
        <w:rPr/>
      </w:pPr>
      <w:r w:rsidDel="00000000" w:rsidR="00000000" w:rsidRPr="00000000">
        <w:rPr>
          <w:rtl w:val="0"/>
        </w:rPr>
        <w:t xml:space="preserve">Áreas de conhecimento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23" w:lineRule="auto"/>
        <w:ind w:left="822" w:hanging="700"/>
      </w:pPr>
      <w:r w:rsidDel="00000000" w:rsidR="00000000" w:rsidRPr="00000000">
        <w:rPr>
          <w:color w:val="343643"/>
          <w:rtl w:val="0"/>
        </w:rPr>
        <w:t xml:space="preserve">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23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343643"/>
          <w:rtl w:val="0"/>
        </w:rPr>
        <w:t xml:space="preserve">Java e Java Mobile – Android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24" w:lineRule="auto"/>
        <w:ind w:left="822" w:hanging="700"/>
        <w:rPr>
          <w:color w:val="343643"/>
        </w:rPr>
      </w:pPr>
      <w:r w:rsidDel="00000000" w:rsidR="00000000" w:rsidRPr="00000000">
        <w:rPr>
          <w:rFonts w:ascii="Arial" w:cs="Arial" w:eastAsia="Arial" w:hAnsi="Arial"/>
          <w:b w:val="1"/>
          <w:color w:val="343643"/>
          <w:rtl w:val="0"/>
        </w:rPr>
        <w:t xml:space="preserve">.</w:t>
      </w:r>
      <w:r w:rsidDel="00000000" w:rsidR="00000000" w:rsidRPr="00000000">
        <w:rPr>
          <w:color w:val="343643"/>
          <w:rtl w:val="0"/>
        </w:rPr>
        <w:t xml:space="preserve">NET Framework e Core (C#, ASP.NET)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24" w:lineRule="auto"/>
        <w:ind w:left="822" w:hanging="700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Terraform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AWS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24" w:lineRule="auto"/>
        <w:ind w:left="822" w:hanging="700"/>
        <w:rPr>
          <w:color w:val="343643"/>
        </w:rPr>
      </w:pPr>
      <w:r w:rsidDel="00000000" w:rsidR="00000000" w:rsidRPr="00000000">
        <w:rPr>
          <w:color w:val="343643"/>
          <w:rtl w:val="0"/>
        </w:rPr>
        <w:t xml:space="preserve">Azure Devops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24" w:lineRule="auto"/>
        <w:ind w:left="822" w:hanging="700"/>
        <w:rPr>
          <w:color w:val="343643"/>
        </w:rPr>
      </w:pPr>
      <w:r w:rsidDel="00000000" w:rsidR="00000000" w:rsidRPr="00000000">
        <w:rPr>
          <w:color w:val="343643"/>
          <w:rtl w:val="0"/>
        </w:rPr>
        <w:t xml:space="preserve">Kafka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ElasticSearch / Kibana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Rancher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Backstage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148" w:line="240" w:lineRule="auto"/>
        <w:ind w:firstLine="122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96854</wp:posOffset>
            </wp:positionV>
            <wp:extent cx="419100" cy="2921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Style w:val="Heading1"/>
        <w:spacing w:before="148" w:line="240" w:lineRule="auto"/>
        <w:ind w:firstLine="122"/>
        <w:rPr/>
      </w:pPr>
      <w:r w:rsidDel="00000000" w:rsidR="00000000" w:rsidRPr="00000000">
        <w:rPr>
          <w:rtl w:val="0"/>
        </w:rPr>
        <w:t xml:space="preserve">Idioma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  <w:tab w:val="left" w:leader="none" w:pos="842"/>
        </w:tabs>
        <w:spacing w:after="0" w:before="0" w:line="240" w:lineRule="auto"/>
        <w:ind w:left="842" w:right="0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Português: 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  <w:tab w:val="left" w:leader="none" w:pos="842"/>
        </w:tabs>
        <w:spacing w:after="0" w:before="123" w:line="240" w:lineRule="auto"/>
        <w:ind w:left="842" w:right="0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Inglês – Leitura intermediária, escrita intermediária, conversação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  <w:tab w:val="left" w:leader="none" w:pos="842"/>
        </w:tabs>
        <w:spacing w:after="0" w:before="124" w:line="240" w:lineRule="auto"/>
        <w:ind w:left="842" w:right="0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Espanhol – Leitura básica, escrita </w:t>
      </w:r>
      <w:r w:rsidDel="00000000" w:rsidR="00000000" w:rsidRPr="00000000">
        <w:rPr>
          <w:color w:val="343643"/>
          <w:rtl w:val="0"/>
        </w:rPr>
        <w:t xml:space="preserve">básica,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 conversação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40" w:lineRule="auto"/>
        <w:ind w:firstLine="122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190500</wp:posOffset>
            </wp:positionV>
            <wp:extent cx="419100" cy="29210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Style w:val="Heading1"/>
        <w:spacing w:line="240" w:lineRule="auto"/>
        <w:ind w:firstLine="122"/>
        <w:rPr/>
      </w:pPr>
      <w:r w:rsidDel="00000000" w:rsidR="00000000" w:rsidRPr="00000000">
        <w:rPr>
          <w:rtl w:val="0"/>
        </w:rPr>
        <w:t xml:space="preserve">Extracurricular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Python 3 básico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Github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Flutter (Alura)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Fundamentos de Arquitetura de Software –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Net (desenvolvedor.io)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EXIN Privacy &amp; Data Protection Essentials – LGPD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80" w:left="1020" w:right="9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2" w:hanging="70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30" w:hanging="700"/>
      </w:pPr>
      <w:rPr/>
    </w:lvl>
    <w:lvl w:ilvl="2">
      <w:start w:val="0"/>
      <w:numFmt w:val="bullet"/>
      <w:lvlText w:val="•"/>
      <w:lvlJc w:val="left"/>
      <w:pPr>
        <w:ind w:left="2641" w:hanging="699.9999999999995"/>
      </w:pPr>
      <w:rPr/>
    </w:lvl>
    <w:lvl w:ilvl="3">
      <w:start w:val="0"/>
      <w:numFmt w:val="bullet"/>
      <w:lvlText w:val="•"/>
      <w:lvlJc w:val="left"/>
      <w:pPr>
        <w:ind w:left="3551" w:hanging="700"/>
      </w:pPr>
      <w:rPr/>
    </w:lvl>
    <w:lvl w:ilvl="4">
      <w:start w:val="0"/>
      <w:numFmt w:val="bullet"/>
      <w:lvlText w:val="•"/>
      <w:lvlJc w:val="left"/>
      <w:pPr>
        <w:ind w:left="4462" w:hanging="700"/>
      </w:pPr>
      <w:rPr/>
    </w:lvl>
    <w:lvl w:ilvl="5">
      <w:start w:val="0"/>
      <w:numFmt w:val="bullet"/>
      <w:lvlText w:val="•"/>
      <w:lvlJc w:val="left"/>
      <w:pPr>
        <w:ind w:left="5373" w:hanging="700"/>
      </w:pPr>
      <w:rPr/>
    </w:lvl>
    <w:lvl w:ilvl="6">
      <w:start w:val="0"/>
      <w:numFmt w:val="bullet"/>
      <w:lvlText w:val="•"/>
      <w:lvlJc w:val="left"/>
      <w:pPr>
        <w:ind w:left="6283" w:hanging="700"/>
      </w:pPr>
      <w:rPr/>
    </w:lvl>
    <w:lvl w:ilvl="7">
      <w:start w:val="0"/>
      <w:numFmt w:val="bullet"/>
      <w:lvlText w:val="•"/>
      <w:lvlJc w:val="left"/>
      <w:pPr>
        <w:ind w:left="7194" w:hanging="700"/>
      </w:pPr>
      <w:rPr/>
    </w:lvl>
    <w:lvl w:ilvl="8">
      <w:start w:val="0"/>
      <w:numFmt w:val="bullet"/>
      <w:lvlText w:val="•"/>
      <w:lvlJc w:val="left"/>
      <w:pPr>
        <w:ind w:left="8104" w:hanging="7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0" w:lineRule="auto"/>
      <w:ind w:left="122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2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jpfaria19.github.io/" TargetMode="External"/><Relationship Id="rId9" Type="http://schemas.openxmlformats.org/officeDocument/2006/relationships/hyperlink" Target="https://github.com/jpfaria19" TargetMode="External"/><Relationship Id="rId5" Type="http://schemas.openxmlformats.org/officeDocument/2006/relationships/styles" Target="styles.xml"/><Relationship Id="rId6" Type="http://schemas.openxmlformats.org/officeDocument/2006/relationships/hyperlink" Target="mailto:joaoplfaria@outlook.com" TargetMode="External"/><Relationship Id="rId7" Type="http://schemas.openxmlformats.org/officeDocument/2006/relationships/hyperlink" Target="mailto:jpfaria99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