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7. Requisitos funcionales y no funcionales — Campus UCO</w:t>
      </w:r>
    </w:p>
    <w:p>
      <w:pPr/>
      <w:r>
        <w:t xml:space="preserve">Oct 17, 2026</w:t>
      </w:r>
      <w:r>
        <w:t xml:space="preserve"> · </w:t>
      </w:r>
      <w:r>
        <w:t xml:space="preserve">@Kevin Murcia</w:t>
      </w:r>
    </w:p>
    <w:p>
      <w:pPr>
        <w:pStyle w:val="Heading2"/>
      </w:pPr>
      <w:r>
        <w:t xml:space="preserve">Alcance y convenciones</w:t>
      </w:r>
    </w:p>
    <w:p>
      <w:pPr/>
      <w:r>
        <w:t xml:space="preserve">Campus UCO tiene 32 requisitos funcionales y 18 no funcionales. Todos salen de las historias de usuario y del backlog, y describen la app tal como funciona hoy. La matriz de trazabilidad (documento 8) une cada requisito con su objetivo, su historia, su componente y su prueba.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0"/>
        <w:gridCol w:w="6949"/>
      </w:tblGrid>
      <w:tr>
        <w:trPr>
          <w:tblHeader/>
        </w:trPr>
        <w:tc>
          <w:tcPr>
            <w:tcW w:w="2410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Quién es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Visitante</w:t>
            </w:r>
          </w:p>
        </w:tc>
        <w:tc>
          <w:tcPr>
            <w:tcW w:w="6949" w:type="dxa"/>
          </w:tcPr>
          <w:p>
            <w:pPr/>
            <w:r>
              <w:t xml:space="preserve">Estudiante nuevo, padre de familia o visitante. Usa el Modo Libre y el mapa sin registrarse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Participante</w:t>
            </w:r>
          </w:p>
        </w:tc>
        <w:tc>
          <w:tcPr>
            <w:tcW w:w="6949" w:type="dxa"/>
          </w:tcPr>
          <w:p>
            <w:pPr/>
            <w:r>
              <w:t xml:space="preserve">Estudiante que se une a una carrera con código, nombre y apellido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Administrador</w:t>
            </w:r>
          </w:p>
        </w:tc>
        <w:tc>
          <w:tcPr>
            <w:tcW w:w="6949" w:type="dxa"/>
          </w:tcPr>
          <w:p>
            <w:pPr/>
            <w:r>
              <w:t xml:space="preserve">Organizador de la inducción, con cuenta en Supabase Auth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Sistema</w:t>
            </w:r>
          </w:p>
        </w:tc>
        <w:tc>
          <w:tcPr>
            <w:tcW w:w="6949" w:type="dxa"/>
          </w:tcPr>
          <w:p>
            <w:pPr/>
            <w:r>
              <w:t xml:space="preserve">La app y sus servicios: Supabase (base de datos, Realtime, Auth y pg_cron)</w:t>
            </w:r>
          </w:p>
        </w:tc>
      </w:tr>
    </w:tbl>
    <w:p>
      <w:pPr/>
      <w:r>
        <w:rPr>
          <w:b/>
        </w:rPr>
        <w:t xml:space="preserve">Prioridad:</w:t>
      </w:r>
      <w:r>
        <w:t xml:space="preserve"> Alta (imprescindible para cumplir el objetivo), Media (importante, pero no bloquea la entrega) y Baja (mejora deseable). Es la misma escala de las historias de usuario.</w:t>
      </w:r>
    </w:p>
    <w:p>
      <w:pPr/>
      <w:r>
        <w:rPr>
          <w:b/>
        </w:rPr>
        <w:t xml:space="preserve">Estado:</w:t>
      </w:r>
      <w:r>
        <w:t xml:space="preserve"> Cumplido (implementado y probado por el equipo), En validación (implementado y pendiente de prueba en campo) o Pendiente.</w:t>
      </w:r>
    </w:p>
    <w:p>
      <w:pPr>
        <w:pStyle w:val="Heading2"/>
      </w:pPr>
      <w:r>
        <w:t xml:space="preserve">Requisitos funcionales</w:t>
      </w:r>
    </w:p>
    <w:p>
      <w:pPr/>
      <w:r>
        <w:t xml:space="preserve">De los 32 requisitos funcionales, 31 están cumplidos y 1 está en validación: el funcionamiento sin conexión (RF-05). “El sistema debe…” está implícito al inicio de cada requisito.</w:t>
      </w:r>
    </w:p>
    <w:p>
      <w:pPr>
        <w:pStyle w:val="Heading3"/>
      </w:pPr>
      <w:r>
        <w:t xml:space="preserve">Modo Libre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3639"/>
        <w:gridCol w:w="1186"/>
        <w:gridCol w:w="1186"/>
        <w:gridCol w:w="1161"/>
        <w:gridCol w:w="1319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639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1161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1319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RF-01</w:t>
            </w:r>
          </w:p>
        </w:tc>
        <w:tc>
          <w:tcPr>
            <w:tcW w:w="3639" w:type="dxa"/>
          </w:tcPr>
          <w:p>
            <w:pPr/>
            <w:r>
              <w:t xml:space="preserve">Abrir la cámara de realidad aumentada sin registro ni inicio de sesión</w:t>
            </w:r>
          </w:p>
        </w:tc>
        <w:tc>
          <w:tcPr>
            <w:tcW w:w="1186" w:type="dxa"/>
          </w:tcPr>
          <w:p>
            <w:pPr/>
            <w:r>
              <w:t xml:space="preserve">Visitante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1161" w:type="dxa"/>
          </w:tcPr>
          <w:p>
            <w:pPr/>
            <w:r>
              <w:t xml:space="preserve">HU-01, HU-03 · BP-09</w:t>
            </w:r>
          </w:p>
        </w:tc>
        <w:tc>
          <w:tcPr>
            <w:tcW w:w="131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RF-02</w:t>
            </w:r>
          </w:p>
        </w:tc>
        <w:tc>
          <w:tcPr>
            <w:tcW w:w="3639" w:type="dxa"/>
          </w:tcPr>
          <w:p>
            <w:pPr/>
            <w:r>
              <w:t xml:space="preserve">Reconocer los 8 marcadores físicos de los edificios</w:t>
            </w:r>
          </w:p>
        </w:tc>
        <w:tc>
          <w:tcPr>
            <w:tcW w:w="1186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1161" w:type="dxa"/>
          </w:tcPr>
          <w:p>
            <w:pPr/>
            <w:r>
              <w:t xml:space="preserve">HU-03 · BP-10</w:t>
            </w:r>
          </w:p>
        </w:tc>
        <w:tc>
          <w:tcPr>
            <w:tcW w:w="131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RF-03</w:t>
            </w:r>
          </w:p>
        </w:tc>
        <w:tc>
          <w:tcPr>
            <w:tcW w:w="3639" w:type="dxa"/>
          </w:tcPr>
          <w:p>
            <w:pPr/>
            <w:r>
              <w:t xml:space="preserve">Mostrar, anclado al marcador, un panel 3D por cada punto de interés del edificio, con una flecha hacia su ubicación real</w:t>
            </w:r>
          </w:p>
        </w:tc>
        <w:tc>
          <w:tcPr>
            <w:tcW w:w="1186" w:type="dxa"/>
          </w:tcPr>
          <w:p>
            <w:pPr/>
            <w:r>
              <w:t xml:space="preserve">Visitante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1161" w:type="dxa"/>
          </w:tcPr>
          <w:p>
            <w:pPr/>
            <w:r>
              <w:t xml:space="preserve">HU-03 · BP-11, BP-12</w:t>
            </w:r>
          </w:p>
        </w:tc>
        <w:tc>
          <w:tcPr>
            <w:tcW w:w="131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RF-04</w:t>
            </w:r>
          </w:p>
        </w:tc>
        <w:tc>
          <w:tcPr>
            <w:tcW w:w="3639" w:type="dxa"/>
          </w:tcPr>
          <w:p>
            <w:pPr/>
            <w:r>
              <w:t xml:space="preserve">Ocultar los paneles cuando se pierde de vista el marcador</w:t>
            </w:r>
          </w:p>
        </w:tc>
        <w:tc>
          <w:tcPr>
            <w:tcW w:w="1186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1161" w:type="dxa"/>
          </w:tcPr>
          <w:p>
            <w:pPr/>
            <w:r>
              <w:t xml:space="preserve">HU-03 · BP-13</w:t>
            </w:r>
          </w:p>
        </w:tc>
        <w:tc>
          <w:tcPr>
            <w:tcW w:w="131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RF-05</w:t>
            </w:r>
          </w:p>
        </w:tc>
        <w:tc>
          <w:tcPr>
            <w:tcW w:w="3639" w:type="dxa"/>
          </w:tcPr>
          <w:p>
            <w:pPr/>
            <w:r>
              <w:t xml:space="preserve">Funcionar sin conexión en el Modo Libre y el mapa después de la primera carga, sin guardar datos del visitante</w:t>
            </w:r>
          </w:p>
        </w:tc>
        <w:tc>
          <w:tcPr>
            <w:tcW w:w="1186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1161" w:type="dxa"/>
          </w:tcPr>
          <w:p>
            <w:pPr/>
            <w:r>
              <w:t xml:space="preserve">HU-01, HU-02 · BP-04, BP-14</w:t>
            </w:r>
          </w:p>
        </w:tc>
        <w:tc>
          <w:tcPr>
            <w:tcW w:w="1319" w:type="dxa"/>
          </w:tcPr>
          <w:p>
            <w:pPr/>
            <w:r>
              <w:t xml:space="preserve">En validación</w:t>
            </w:r>
          </w:p>
        </w:tc>
      </w:tr>
    </w:tbl>
    <w:p>
      <w:pPr>
        <w:pStyle w:val="Heading3"/>
      </w:pPr>
      <w:r>
        <w:t xml:space="preserve">Mapa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3662"/>
        <w:gridCol w:w="1503"/>
        <w:gridCol w:w="1186"/>
        <w:gridCol w:w="909"/>
        <w:gridCol w:w="1232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662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123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RF-06</w:t>
            </w:r>
          </w:p>
        </w:tc>
        <w:tc>
          <w:tcPr>
            <w:tcW w:w="3662" w:type="dxa"/>
          </w:tcPr>
          <w:p>
            <w:pPr/>
            <w:r>
              <w:t xml:space="preserve">Mostrar el mapa ilustrado del campus con zonas táctiles y gestos para mover y acercar</w:t>
            </w:r>
          </w:p>
        </w:tc>
        <w:tc>
          <w:tcPr>
            <w:tcW w:w="1503" w:type="dxa"/>
          </w:tcPr>
          <w:p>
            <w:pPr/>
            <w:r>
              <w:t xml:space="preserve">Visitante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09" w:type="dxa"/>
          </w:tcPr>
          <w:p>
            <w:pPr/>
            <w:r>
              <w:t xml:space="preserve">HU-02 · BP-06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RF-07</w:t>
            </w:r>
          </w:p>
        </w:tc>
        <w:tc>
          <w:tcPr>
            <w:tcW w:w="3662" w:type="dxa"/>
          </w:tcPr>
          <w:p>
            <w:pPr/>
            <w:r>
              <w:t xml:space="preserve">Señalar con pines los 9 edificios: los 8 con marcador y el Fundacional</w:t>
            </w:r>
          </w:p>
        </w:tc>
        <w:tc>
          <w:tcPr>
            <w:tcW w:w="1503" w:type="dxa"/>
          </w:tcPr>
          <w:p>
            <w:pPr/>
            <w:r>
              <w:t xml:space="preserve">Visitante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09" w:type="dxa"/>
          </w:tcPr>
          <w:p>
            <w:pPr/>
            <w:r>
              <w:t xml:space="preserve">HU-02 · BP-07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RF-08</w:t>
            </w:r>
          </w:p>
        </w:tc>
        <w:tc>
          <w:tcPr>
            <w:tcW w:w="3662" w:type="dxa"/>
          </w:tcPr>
          <w:p>
            <w:pPr/>
            <w:r>
              <w:t xml:space="preserve">Mostrar, al tocar un edificio, su ficha con foto, descripción e información por piso</w:t>
            </w:r>
          </w:p>
        </w:tc>
        <w:tc>
          <w:tcPr>
            <w:tcW w:w="1503" w:type="dxa"/>
          </w:tcPr>
          <w:p>
            <w:pPr/>
            <w:r>
              <w:t xml:space="preserve">Visitante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09" w:type="dxa"/>
          </w:tcPr>
          <w:p>
            <w:pPr/>
            <w:r>
              <w:t xml:space="preserve">HU-02 · BP-08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RF-09</w:t>
            </w:r>
          </w:p>
        </w:tc>
        <w:tc>
          <w:tcPr>
            <w:tcW w:w="3662" w:type="dxa"/>
          </w:tcPr>
          <w:p>
            <w:pPr/>
            <w:r>
              <w:t xml:space="preserve">Durante una carrera, pintar de dorado los edificios completados y de gris los que no están en la carrera</w:t>
            </w:r>
          </w:p>
        </w:tc>
        <w:tc>
          <w:tcPr>
            <w:tcW w:w="1503" w:type="dxa"/>
          </w:tcPr>
          <w:p>
            <w:pPr/>
            <w:r>
              <w:t xml:space="preserve">Participante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909" w:type="dxa"/>
          </w:tcPr>
          <w:p>
            <w:pPr/>
            <w:r>
              <w:t xml:space="preserve">BP-64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</w:tbl>
    <w:p>
      <w:pPr>
        <w:pStyle w:val="Heading3"/>
      </w:pPr>
      <w:r>
        <w:t xml:space="preserve">Modo Carrera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3613"/>
        <w:gridCol w:w="1503"/>
        <w:gridCol w:w="1186"/>
        <w:gridCol w:w="958"/>
        <w:gridCol w:w="1232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613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958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123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RF-10</w:t>
            </w:r>
          </w:p>
        </w:tc>
        <w:tc>
          <w:tcPr>
            <w:tcW w:w="3613" w:type="dxa"/>
          </w:tcPr>
          <w:p>
            <w:pPr/>
            <w:r>
              <w:t xml:space="preserve">Permitir unirse a una carrera con código, nombre y apellido, validando que el código exista y la sesión esté abierta</w:t>
            </w:r>
          </w:p>
        </w:tc>
        <w:tc>
          <w:tcPr>
            <w:tcW w:w="1503" w:type="dxa"/>
          </w:tcPr>
          <w:p>
            <w:pPr/>
            <w:r>
              <w:t xml:space="preserve">Participante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HU-07 · BP-38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RF-11</w:t>
            </w:r>
          </w:p>
        </w:tc>
        <w:tc>
          <w:tcPr>
            <w:tcW w:w="3613" w:type="dxa"/>
          </w:tcPr>
          <w:p>
            <w:pPr/>
            <w:r>
              <w:t xml:space="preserve">Mostrar una sala de espera y abrir la cámara de todos en el momento en que el administrador activa la sesión (Realtime)</w:t>
            </w:r>
          </w:p>
        </w:tc>
        <w:tc>
          <w:tcPr>
            <w:tcW w:w="1503" w:type="dxa"/>
          </w:tcPr>
          <w:p>
            <w:pPr/>
            <w:r>
              <w:t xml:space="preserve">Participante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HU-07 · BP-39, BP-40, BP-41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RF-12</w:t>
            </w:r>
          </w:p>
        </w:tc>
        <w:tc>
          <w:tcPr>
            <w:tcW w:w="3613" w:type="dxa"/>
          </w:tcPr>
          <w:p>
            <w:pPr/>
            <w:r>
              <w:t xml:space="preserve">Validar al escanear que el edificio pertenece a la carrera y que el participante no lo ha registrado antes</w:t>
            </w:r>
          </w:p>
        </w:tc>
        <w:tc>
          <w:tcPr>
            <w:tcW w:w="1503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HU-08 · BP-44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RF-13</w:t>
            </w:r>
          </w:p>
        </w:tc>
        <w:tc>
          <w:tcPr>
            <w:tcW w:w="3613" w:type="dxa"/>
          </w:tcPr>
          <w:p>
            <w:pPr/>
            <w:r>
              <w:t xml:space="preserve">Mostrar, anclada al marcador, una pregunta de trivia aleatoria del edificio con 4 opciones</w:t>
            </w:r>
          </w:p>
        </w:tc>
        <w:tc>
          <w:tcPr>
            <w:tcW w:w="1503" w:type="dxa"/>
          </w:tcPr>
          <w:p>
            <w:pPr/>
            <w:r>
              <w:t xml:space="preserve">Participante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HU-08 · BP-25, BP-26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RF-14</w:t>
            </w:r>
          </w:p>
        </w:tc>
        <w:tc>
          <w:tcPr>
            <w:tcW w:w="3613" w:type="dxa"/>
          </w:tcPr>
          <w:p>
            <w:pPr/>
            <w:r>
              <w:t xml:space="preserve">Detectar el toque sobre una opción 3D mediante raycasting</w:t>
            </w:r>
          </w:p>
        </w:tc>
        <w:tc>
          <w:tcPr>
            <w:tcW w:w="1503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HU-08 · BP-27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RF-15</w:t>
            </w:r>
          </w:p>
        </w:tc>
        <w:tc>
          <w:tcPr>
            <w:tcW w:w="3613" w:type="dxa"/>
          </w:tcPr>
          <w:p>
            <w:pPr/>
            <w:r>
              <w:t xml:space="preserve">Registrar el escaneo y la respuesta en el momento de responder, con la hora del servidor</w:t>
            </w:r>
          </w:p>
        </w:tc>
        <w:tc>
          <w:tcPr>
            <w:tcW w:w="1503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HU-08 · BP-28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RF-16</w:t>
            </w:r>
          </w:p>
        </w:tc>
        <w:tc>
          <w:tcPr>
            <w:tcW w:w="3613" w:type="dxa"/>
          </w:tcPr>
          <w:p>
            <w:pPr/>
            <w:r>
              <w:t xml:space="preserve">Mostrar la opción correcta en verde o la elegida en rojo, un mensaje de resultado y una estrella 3D si acierta; cerrar el panel a los 3 segundos</w:t>
            </w:r>
          </w:p>
        </w:tc>
        <w:tc>
          <w:tcPr>
            <w:tcW w:w="1503" w:type="dxa"/>
          </w:tcPr>
          <w:p>
            <w:pPr/>
            <w:r>
              <w:t xml:space="preserve">Participante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HU-08 · BP-29, BP-30, BP-31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RF-17</w:t>
            </w:r>
          </w:p>
        </w:tc>
        <w:tc>
          <w:tcPr>
            <w:tcW w:w="3613" w:type="dxa"/>
          </w:tcPr>
          <w:p>
            <w:pPr/>
            <w:r>
              <w:t xml:space="preserve">Calcular los puntos de cada tramo: 1000 iniciales, −1 por segundo, −20 por minuto completo, −100 por respuesta incorrecta, mínimo 0</w:t>
            </w:r>
          </w:p>
        </w:tc>
        <w:tc>
          <w:tcPr>
            <w:tcW w:w="1503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HU-08 · BP-32 a BP-35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RF-18</w:t>
            </w:r>
          </w:p>
        </w:tc>
        <w:tc>
          <w:tcPr>
            <w:tcW w:w="3613" w:type="dxa"/>
          </w:tcPr>
          <w:p>
            <w:pPr/>
            <w:r>
              <w:t xml:space="preserve">Mostrar en “Mis logros” los edificios completados, el progreso y los puntos</w:t>
            </w:r>
          </w:p>
        </w:tc>
        <w:tc>
          <w:tcPr>
            <w:tcW w:w="1503" w:type="dxa"/>
          </w:tcPr>
          <w:p>
            <w:pPr/>
            <w:r>
              <w:t xml:space="preserve">Participante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HU-08 · BP-36, BP-37, BP-43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RF-19</w:t>
            </w:r>
          </w:p>
        </w:tc>
        <w:tc>
          <w:tcPr>
            <w:tcW w:w="3613" w:type="dxa"/>
          </w:tcPr>
          <w:p>
            <w:pPr/>
            <w:r>
              <w:t xml:space="preserve">Detectar que el participante completó todos los edificios y calcular en el servidor su tiempo total y su posición</w:t>
            </w:r>
          </w:p>
        </w:tc>
        <w:tc>
          <w:tcPr>
            <w:tcW w:w="1503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HU-10 · BP-42, BP-44, BP-61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RF-20</w:t>
            </w:r>
          </w:p>
        </w:tc>
        <w:tc>
          <w:tcPr>
            <w:tcW w:w="3613" w:type="dxa"/>
          </w:tcPr>
          <w:p>
            <w:pPr/>
            <w:r>
              <w:t xml:space="preserve">Mostrar la pantalla final con nombre, puntos, tiempo, sesión y fecha, y pedir que se tome una captura</w:t>
            </w:r>
          </w:p>
        </w:tc>
        <w:tc>
          <w:tcPr>
            <w:tcW w:w="1503" w:type="dxa"/>
          </w:tcPr>
          <w:p>
            <w:pPr/>
            <w:r>
              <w:t xml:space="preserve">Participante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58" w:type="dxa"/>
          </w:tcPr>
          <w:p>
            <w:pPr/>
            <w:r>
              <w:t xml:space="preserve">HU-10 · BP-46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RF-21</w:t>
            </w:r>
          </w:p>
        </w:tc>
        <w:tc>
          <w:tcPr>
            <w:tcW w:w="3613" w:type="dxa"/>
          </w:tcPr>
          <w:p>
            <w:pPr/>
            <w:r>
              <w:t xml:space="preserve">Desactivar el Modo Libre mientras el participante está en una carrera</w:t>
            </w:r>
          </w:p>
        </w:tc>
        <w:tc>
          <w:tcPr>
            <w:tcW w:w="1503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958" w:type="dxa"/>
          </w:tcPr>
          <w:p>
            <w:pPr/>
            <w:r>
              <w:t xml:space="preserve">BP-65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RF-22</w:t>
            </w:r>
          </w:p>
        </w:tc>
        <w:tc>
          <w:tcPr>
            <w:tcW w:w="3613" w:type="dxa"/>
          </w:tcPr>
          <w:p>
            <w:pPr/>
            <w:r>
              <w:t xml:space="preserve">Registrar el edificio sin pregunta cuando no tiene preguntas cargadas</w:t>
            </w:r>
          </w:p>
        </w:tc>
        <w:tc>
          <w:tcPr>
            <w:tcW w:w="1503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958" w:type="dxa"/>
          </w:tcPr>
          <w:p>
            <w:pPr/>
            <w:r>
              <w:t xml:space="preserve">HU-08 · BP-28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</w:tbl>
    <w:p>
      <w:pPr>
        <w:pStyle w:val="Heading3"/>
      </w:pPr>
      <w:r>
        <w:t xml:space="preserve">Administración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3566"/>
        <w:gridCol w:w="1560"/>
        <w:gridCol w:w="1186"/>
        <w:gridCol w:w="948"/>
        <w:gridCol w:w="1232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566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123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RF-23</w:t>
            </w:r>
          </w:p>
        </w:tc>
        <w:tc>
          <w:tcPr>
            <w:tcW w:w="3566" w:type="dxa"/>
          </w:tcPr>
          <w:p>
            <w:pPr/>
            <w:r>
              <w:t xml:space="preserve">Permitir el inicio de sesión solo a administradores registrados en Supabase Auth</w:t>
            </w:r>
          </w:p>
        </w:tc>
        <w:tc>
          <w:tcPr>
            <w:tcW w:w="1560" w:type="dxa"/>
          </w:tcPr>
          <w:p>
            <w:pPr/>
            <w:r>
              <w:t xml:space="preserve">Administrador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48" w:type="dxa"/>
          </w:tcPr>
          <w:p>
            <w:pPr/>
            <w:r>
              <w:t xml:space="preserve">HU-04 · BP-19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RF-24</w:t>
            </w:r>
          </w:p>
        </w:tc>
        <w:tc>
          <w:tcPr>
            <w:tcW w:w="3566" w:type="dxa"/>
          </w:tcPr>
          <w:p>
            <w:pPr/>
            <w:r>
              <w:t xml:space="preserve">Crear una sesión con nombre, código único entre las sesiones abiertas y edificios habilitados</w:t>
            </w:r>
          </w:p>
        </w:tc>
        <w:tc>
          <w:tcPr>
            <w:tcW w:w="1560" w:type="dxa"/>
          </w:tcPr>
          <w:p>
            <w:pPr/>
            <w:r>
              <w:t xml:space="preserve">Administrador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48" w:type="dxa"/>
          </w:tcPr>
          <w:p>
            <w:pPr/>
            <w:r>
              <w:t xml:space="preserve">HU-06 · BP-20, BP-21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RF-25</w:t>
            </w:r>
          </w:p>
        </w:tc>
        <w:tc>
          <w:tcPr>
            <w:tcW w:w="3566" w:type="dxa"/>
          </w:tcPr>
          <w:p>
            <w:pPr/>
            <w:r>
              <w:t xml:space="preserve">Activar y cerrar una sesión; al cerrarla, congelar el ranking</w:t>
            </w:r>
          </w:p>
        </w:tc>
        <w:tc>
          <w:tcPr>
            <w:tcW w:w="1560" w:type="dxa"/>
          </w:tcPr>
          <w:p>
            <w:pPr/>
            <w:r>
              <w:t xml:space="preserve">Administrador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48" w:type="dxa"/>
          </w:tcPr>
          <w:p>
            <w:pPr/>
            <w:r>
              <w:t xml:space="preserve">HU-06, HU-11 · BP-20, BP-23, BP-45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RF-26</w:t>
            </w:r>
          </w:p>
        </w:tc>
        <w:tc>
          <w:tcPr>
            <w:tcW w:w="3566" w:type="dxa"/>
          </w:tcPr>
          <w:p>
            <w:pPr/>
            <w:r>
              <w:t xml:space="preserve">Mostrar el ranking de la sesión en tiempo real</w:t>
            </w:r>
          </w:p>
        </w:tc>
        <w:tc>
          <w:tcPr>
            <w:tcW w:w="1560" w:type="dxa"/>
          </w:tcPr>
          <w:p>
            <w:pPr/>
            <w:r>
              <w:t xml:space="preserve">Administrador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48" w:type="dxa"/>
          </w:tcPr>
          <w:p>
            <w:pPr/>
            <w:r>
              <w:t xml:space="preserve">HU-09 · BP-24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RF-27</w:t>
            </w:r>
          </w:p>
        </w:tc>
        <w:tc>
          <w:tcPr>
            <w:tcW w:w="3566" w:type="dxa"/>
          </w:tcPr>
          <w:p>
            <w:pPr/>
            <w:r>
              <w:t xml:space="preserve">Crear, editar y eliminar preguntas de trivia por edificio</w:t>
            </w:r>
          </w:p>
        </w:tc>
        <w:tc>
          <w:tcPr>
            <w:tcW w:w="1560" w:type="dxa"/>
          </w:tcPr>
          <w:p>
            <w:pPr/>
            <w:r>
              <w:t xml:space="preserve">Administrador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948" w:type="dxa"/>
          </w:tcPr>
          <w:p>
            <w:pPr/>
            <w:r>
              <w:t xml:space="preserve">HU-05 · BP-22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RF-28</w:t>
            </w:r>
          </w:p>
        </w:tc>
        <w:tc>
          <w:tcPr>
            <w:tcW w:w="3566" w:type="dxa"/>
          </w:tcPr>
          <w:p>
            <w:pPr/>
            <w:r>
              <w:t xml:space="preserve">Consultar el historial de sesiones, filtrarlo por fechas y ver el detalle con participantes y resultados</w:t>
            </w:r>
          </w:p>
        </w:tc>
        <w:tc>
          <w:tcPr>
            <w:tcW w:w="1560" w:type="dxa"/>
          </w:tcPr>
          <w:p>
            <w:pPr/>
            <w:r>
              <w:t xml:space="preserve">Administrador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948" w:type="dxa"/>
          </w:tcPr>
          <w:p>
            <w:pPr/>
            <w:r>
              <w:t xml:space="preserve">BP-57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RF-29</w:t>
            </w:r>
          </w:p>
        </w:tc>
        <w:tc>
          <w:tcPr>
            <w:tcW w:w="3566" w:type="dxa"/>
          </w:tcPr>
          <w:p>
            <w:pPr/>
            <w:r>
              <w:t xml:space="preserve">Abrir una sesión activa o en borrador desde el historial en el panel en vivo</w:t>
            </w:r>
          </w:p>
        </w:tc>
        <w:tc>
          <w:tcPr>
            <w:tcW w:w="1560" w:type="dxa"/>
          </w:tcPr>
          <w:p>
            <w:pPr/>
            <w:r>
              <w:t xml:space="preserve">Administrador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948" w:type="dxa"/>
          </w:tcPr>
          <w:p>
            <w:pPr/>
            <w:r>
              <w:t xml:space="preserve">BP-58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RF-30</w:t>
            </w:r>
          </w:p>
        </w:tc>
        <w:tc>
          <w:tcPr>
            <w:tcW w:w="3566" w:type="dxa"/>
          </w:tcPr>
          <w:p>
            <w:pPr/>
            <w:r>
              <w:t xml:space="preserve">Eliminar una sesión junto con sus participantes y escaneos</w:t>
            </w:r>
          </w:p>
        </w:tc>
        <w:tc>
          <w:tcPr>
            <w:tcW w:w="1560" w:type="dxa"/>
          </w:tcPr>
          <w:p>
            <w:pPr/>
            <w:r>
              <w:t xml:space="preserve">Administrador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948" w:type="dxa"/>
          </w:tcPr>
          <w:p>
            <w:pPr/>
            <w:r>
              <w:t xml:space="preserve">BP-59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RF-31</w:t>
            </w:r>
          </w:p>
        </w:tc>
        <w:tc>
          <w:tcPr>
            <w:tcW w:w="3566" w:type="dxa"/>
          </w:tcPr>
          <w:p>
            <w:pPr/>
            <w:r>
              <w:t xml:space="preserve">Cerrar automáticamente las sesiones 3 horas después de su activación</w:t>
            </w:r>
          </w:p>
        </w:tc>
        <w:tc>
          <w:tcPr>
            <w:tcW w:w="1560" w:type="dxa"/>
          </w:tcPr>
          <w:p>
            <w:pPr/>
            <w:r>
              <w:t xml:space="preserve">Sistema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948" w:type="dxa"/>
          </w:tcPr>
          <w:p>
            <w:pPr/>
            <w:r>
              <w:t xml:space="preserve">BP-60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</w:tbl>
    <w:p>
      <w:pPr>
        <w:pStyle w:val="Heading3"/>
      </w:pPr>
      <w:r>
        <w:t xml:space="preserve">Ayuda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3683"/>
        <w:gridCol w:w="1186"/>
        <w:gridCol w:w="1186"/>
        <w:gridCol w:w="1205"/>
        <w:gridCol w:w="1232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683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1205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123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RF-32</w:t>
            </w:r>
          </w:p>
        </w:tc>
        <w:tc>
          <w:tcPr>
            <w:tcW w:w="3683" w:type="dxa"/>
          </w:tcPr>
          <w:p>
            <w:pPr/>
            <w:r>
              <w:t xml:space="preserve">Ofrecer una página de ayuda por modo y un tutorial deslizable la primera vez que se abre la app</w:t>
            </w:r>
          </w:p>
        </w:tc>
        <w:tc>
          <w:tcPr>
            <w:tcW w:w="1186" w:type="dxa"/>
          </w:tcPr>
          <w:p>
            <w:pPr/>
            <w:r>
              <w:t xml:space="preserve">Visitante</w:t>
            </w:r>
          </w:p>
        </w:tc>
        <w:tc>
          <w:tcPr>
            <w:tcW w:w="1186" w:type="dxa"/>
          </w:tcPr>
          <w:p>
            <w:pPr/>
            <w:r>
              <w:t xml:space="preserve">Baja</w:t>
            </w:r>
          </w:p>
        </w:tc>
        <w:tc>
          <w:tcPr>
            <w:tcW w:w="1205" w:type="dxa"/>
          </w:tcPr>
          <w:p>
            <w:pPr/>
            <w:r>
              <w:t xml:space="preserve">HU-01 · BP-62, BP-63</w:t>
            </w:r>
          </w:p>
        </w:tc>
        <w:tc>
          <w:tcPr>
            <w:tcW w:w="1232" w:type="dxa"/>
          </w:tcPr>
          <w:p>
            <w:pPr/>
            <w:r>
              <w:t xml:space="preserve">Cumplido</w:t>
            </w:r>
          </w:p>
        </w:tc>
      </w:tr>
    </w:tbl>
    <w:p>
      <w:pPr>
        <w:pStyle w:val="Heading2"/>
      </w:pPr>
      <w:r>
        <w:t xml:space="preserve">Requisitos no funcionales</w:t>
      </w:r>
    </w:p>
    <w:p>
      <w:pPr/>
      <w:r>
        <w:t xml:space="preserve">De los 18 requisitos no funcionales, 9 ya se cumplen por diseño y 9 se verificarán en la fase de pruebas (documento 9). Las metas numéricas son una propuesta del equipo: confírmenlas con el asesor antes de medir.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1826"/>
        <w:gridCol w:w="3345"/>
        <w:gridCol w:w="1622"/>
        <w:gridCol w:w="1542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26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3345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622" w:type="dxa"/>
            <w:shd w:val="clear" w:color="auto" w:fill="F2F2F2"/>
          </w:tcPr>
          <w:p>
            <w:pPr/>
            <w:r>
              <w:t xml:space="preserve">Cómo se verifica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RNF-01</w:t>
            </w:r>
          </w:p>
        </w:tc>
        <w:tc>
          <w:tcPr>
            <w:tcW w:w="1826" w:type="dxa"/>
          </w:tcPr>
          <w:p>
            <w:pPr/>
            <w:r>
              <w:t xml:space="preserve">Rendimiento</w:t>
            </w:r>
          </w:p>
        </w:tc>
        <w:tc>
          <w:tcPr>
            <w:tcW w:w="3345" w:type="dxa"/>
          </w:tcPr>
          <w:p>
            <w:pPr/>
            <w:r>
              <w:t xml:space="preserve">La primera carga del Modo Libre (marcadores, A-Frame y MindAR) tarda 10 s o menos en una red 4G</w:t>
            </w:r>
          </w:p>
        </w:tc>
        <w:tc>
          <w:tcPr>
            <w:tcW w:w="1622" w:type="dxa"/>
          </w:tcPr>
          <w:p>
            <w:pPr/>
            <w:r>
              <w:t xml:space="preserve">Cronómetro desde abrir el enlace hasta ver la cámara, 5 repeticiones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RNF-02</w:t>
            </w:r>
          </w:p>
        </w:tc>
        <w:tc>
          <w:tcPr>
            <w:tcW w:w="1826" w:type="dxa"/>
          </w:tcPr>
          <w:p>
            <w:pPr/>
            <w:r>
              <w:t xml:space="preserve">Rendimiento</w:t>
            </w:r>
          </w:p>
        </w:tc>
        <w:tc>
          <w:tcPr>
            <w:tcW w:w="3345" w:type="dxa"/>
          </w:tcPr>
          <w:p>
            <w:pPr/>
            <w:r>
              <w:t xml:space="preserve">Un marcador se reconoce en 2 s o menos a una distancia de 0,5 a 2 m con buena luz</w:t>
            </w:r>
          </w:p>
        </w:tc>
        <w:tc>
          <w:tcPr>
            <w:tcW w:w="1622" w:type="dxa"/>
          </w:tcPr>
          <w:p>
            <w:pPr/>
            <w:r>
              <w:t xml:space="preserve">Prueba de campo por edificio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RNF-03</w:t>
            </w:r>
          </w:p>
        </w:tc>
        <w:tc>
          <w:tcPr>
            <w:tcW w:w="1826" w:type="dxa"/>
          </w:tcPr>
          <w:p>
            <w:pPr/>
            <w:r>
              <w:t xml:space="preserve">Rendimiento</w:t>
            </w:r>
          </w:p>
        </w:tc>
        <w:tc>
          <w:tcPr>
            <w:tcW w:w="3345" w:type="dxa"/>
          </w:tcPr>
          <w:p>
            <w:pPr/>
            <w:r>
              <w:t xml:space="preserve">La escena de realidad aumentada se mantiene en 24 cuadros por segundo o más en un celular de gama media</w:t>
            </w:r>
          </w:p>
        </w:tc>
        <w:tc>
          <w:tcPr>
            <w:tcW w:w="1622" w:type="dxa"/>
          </w:tcPr>
          <w:p>
            <w:pPr/>
            <w:r>
              <w:t xml:space="preserve">Medidor de FPS durante 1 min de escaneo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RNF-04</w:t>
            </w:r>
          </w:p>
        </w:tc>
        <w:tc>
          <w:tcPr>
            <w:tcW w:w="1826" w:type="dxa"/>
          </w:tcPr>
          <w:p>
            <w:pPr/>
            <w:r>
              <w:t xml:space="preserve">Rendimiento</w:t>
            </w:r>
          </w:p>
        </w:tc>
        <w:tc>
          <w:tcPr>
            <w:tcW w:w="3345" w:type="dxa"/>
          </w:tcPr>
          <w:p>
            <w:pPr/>
            <w:r>
              <w:t xml:space="preserve">El ranking del administrador se actualiza 3 s o menos después de un escaneo</w:t>
            </w:r>
          </w:p>
        </w:tc>
        <w:tc>
          <w:tcPr>
            <w:tcW w:w="1622" w:type="dxa"/>
          </w:tcPr>
          <w:p>
            <w:pPr/>
            <w:r>
              <w:t xml:space="preserve">Escaneo y cronómetro en el panel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RNF-05</w:t>
            </w:r>
          </w:p>
        </w:tc>
        <w:tc>
          <w:tcPr>
            <w:tcW w:w="1826" w:type="dxa"/>
          </w:tcPr>
          <w:p>
            <w:pPr/>
            <w:r>
              <w:t xml:space="preserve">Compatibilidad</w:t>
            </w:r>
          </w:p>
        </w:tc>
        <w:tc>
          <w:tcPr>
            <w:tcW w:w="3345" w:type="dxa"/>
          </w:tcPr>
          <w:p>
            <w:pPr/>
            <w:r>
              <w:t xml:space="preserve">Funciona en Android 10 o superior con Chrome</w:t>
            </w:r>
          </w:p>
        </w:tc>
        <w:tc>
          <w:tcPr>
            <w:tcW w:w="1622" w:type="dxa"/>
          </w:tcPr>
          <w:p>
            <w:pPr/>
            <w:r>
              <w:t xml:space="preserve">Pruebas por dispositivo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RNF-06</w:t>
            </w:r>
          </w:p>
        </w:tc>
        <w:tc>
          <w:tcPr>
            <w:tcW w:w="1826" w:type="dxa"/>
          </w:tcPr>
          <w:p>
            <w:pPr/>
            <w:r>
              <w:t xml:space="preserve">Compatibilidad</w:t>
            </w:r>
          </w:p>
        </w:tc>
        <w:tc>
          <w:tcPr>
            <w:tcW w:w="3345" w:type="dxa"/>
          </w:tcPr>
          <w:p>
            <w:pPr/>
            <w:r>
              <w:t xml:space="preserve">Funciona en iPhone con iOS 16.4 o superior y Safari</w:t>
            </w:r>
          </w:p>
        </w:tc>
        <w:tc>
          <w:tcPr>
            <w:tcW w:w="1622" w:type="dxa"/>
          </w:tcPr>
          <w:p>
            <w:pPr/>
            <w:r>
              <w:t xml:space="preserve">Pruebas por dispositivo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RNF-07</w:t>
            </w:r>
          </w:p>
        </w:tc>
        <w:tc>
          <w:tcPr>
            <w:tcW w:w="1826" w:type="dxa"/>
          </w:tcPr>
          <w:p>
            <w:pPr/>
            <w:r>
              <w:t xml:space="preserve">Compatibilidad</w:t>
            </w:r>
          </w:p>
        </w:tc>
        <w:tc>
          <w:tcPr>
            <w:tcW w:w="3345" w:type="dxa"/>
          </w:tcPr>
          <w:p>
            <w:pPr/>
            <w:r>
              <w:t xml:space="preserve">Se ve bien desde 360 px de ancho (mobile-first); el panel admin también en escritorio</w:t>
            </w:r>
          </w:p>
        </w:tc>
        <w:tc>
          <w:tcPr>
            <w:tcW w:w="1622" w:type="dxa"/>
          </w:tcPr>
          <w:p>
            <w:pPr/>
            <w:r>
              <w:t xml:space="preserve">Revisión visual a 360, 390 y 1280 px</w:t>
            </w:r>
          </w:p>
        </w:tc>
        <w:tc>
          <w:tcPr>
            <w:tcW w:w="154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RNF-08</w:t>
            </w:r>
          </w:p>
        </w:tc>
        <w:tc>
          <w:tcPr>
            <w:tcW w:w="1826" w:type="dxa"/>
          </w:tcPr>
          <w:p>
            <w:pPr/>
            <w:r>
              <w:t xml:space="preserve">Compatibilidad</w:t>
            </w:r>
          </w:p>
        </w:tc>
        <w:tc>
          <w:tcPr>
            <w:tcW w:w="3345" w:type="dxa"/>
          </w:tcPr>
          <w:p>
            <w:pPr/>
            <w:r>
              <w:t xml:space="preserve">Se usa desde un enlace HTTPS sin instalar nada, y se puede agregar a la pantalla de inicio</w:t>
            </w:r>
          </w:p>
        </w:tc>
        <w:tc>
          <w:tcPr>
            <w:tcW w:w="1622" w:type="dxa"/>
          </w:tcPr>
          <w:p>
            <w:pPr/>
            <w:r>
              <w:t xml:space="preserve">Abrir el enlace en un celular sin la app instalada</w:t>
            </w:r>
          </w:p>
        </w:tc>
        <w:tc>
          <w:tcPr>
            <w:tcW w:w="154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RNF-09</w:t>
            </w:r>
          </w:p>
        </w:tc>
        <w:tc>
          <w:tcPr>
            <w:tcW w:w="1826" w:type="dxa"/>
          </w:tcPr>
          <w:p>
            <w:pPr/>
            <w:r>
              <w:t xml:space="preserve">Seguridad</w:t>
            </w:r>
          </w:p>
        </w:tc>
        <w:tc>
          <w:tcPr>
            <w:tcW w:w="3345" w:type="dxa"/>
          </w:tcPr>
          <w:p>
            <w:pPr/>
            <w:r>
              <w:t xml:space="preserve">Todas las tablas tienen reglas RLS: un participante no puede escribir puntajes, tiempos ni posiciones, que solo calcula la función del servidor</w:t>
            </w:r>
          </w:p>
        </w:tc>
        <w:tc>
          <w:tcPr>
            <w:tcW w:w="1622" w:type="dxa"/>
          </w:tcPr>
          <w:p>
            <w:pPr/>
            <w:r>
              <w:t xml:space="preserve">Intentos de escritura con la clave pública</w:t>
            </w:r>
          </w:p>
        </w:tc>
        <w:tc>
          <w:tcPr>
            <w:tcW w:w="154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RNF-10</w:t>
            </w:r>
          </w:p>
        </w:tc>
        <w:tc>
          <w:tcPr>
            <w:tcW w:w="1826" w:type="dxa"/>
          </w:tcPr>
          <w:p>
            <w:pPr/>
            <w:r>
              <w:t xml:space="preserve">Seguridad</w:t>
            </w:r>
          </w:p>
        </w:tc>
        <w:tc>
          <w:tcPr>
            <w:tcW w:w="3345" w:type="dxa"/>
          </w:tcPr>
          <w:p>
            <w:pPr/>
            <w:r>
              <w:t xml:space="preserve">El panel admin exige sesión de Supabase Auth; sin ella redirige al inicio de sesión</w:t>
            </w:r>
          </w:p>
        </w:tc>
        <w:tc>
          <w:tcPr>
            <w:tcW w:w="1622" w:type="dxa"/>
          </w:tcPr>
          <w:p>
            <w:pPr/>
            <w:r>
              <w:t xml:space="preserve">Abrir admin.html sin sesión</w:t>
            </w:r>
          </w:p>
        </w:tc>
        <w:tc>
          <w:tcPr>
            <w:tcW w:w="154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RNF-11</w:t>
            </w:r>
          </w:p>
        </w:tc>
        <w:tc>
          <w:tcPr>
            <w:tcW w:w="1826" w:type="dxa"/>
          </w:tcPr>
          <w:p>
            <w:pPr/>
            <w:r>
              <w:t xml:space="preserve">Seguridad</w:t>
            </w:r>
          </w:p>
        </w:tc>
        <w:tc>
          <w:tcPr>
            <w:tcW w:w="3345" w:type="dxa"/>
          </w:tcPr>
          <w:p>
            <w:pPr/>
            <w:r>
              <w:t xml:space="preserve">Solo se guardan nombre y apellido del participante, tratados según la Ley 1581 de 2012</w:t>
            </w:r>
          </w:p>
        </w:tc>
        <w:tc>
          <w:tcPr>
            <w:tcW w:w="1622" w:type="dxa"/>
          </w:tcPr>
          <w:p>
            <w:pPr/>
            <w:r>
              <w:t xml:space="preserve">Revisión del modelo de datos</w:t>
            </w:r>
          </w:p>
        </w:tc>
        <w:tc>
          <w:tcPr>
            <w:tcW w:w="154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RNF-12</w:t>
            </w:r>
          </w:p>
        </w:tc>
        <w:tc>
          <w:tcPr>
            <w:tcW w:w="1826" w:type="dxa"/>
          </w:tcPr>
          <w:p>
            <w:pPr/>
            <w:r>
              <w:t xml:space="preserve">Seguridad</w:t>
            </w:r>
          </w:p>
        </w:tc>
        <w:tc>
          <w:tcPr>
            <w:tcW w:w="3345" w:type="dxa"/>
          </w:tcPr>
          <w:p>
            <w:pPr/>
            <w:r>
              <w:t xml:space="preserve">Toda la comunicación viaja cifrada (HTTPS y WSS)</w:t>
            </w:r>
          </w:p>
        </w:tc>
        <w:tc>
          <w:tcPr>
            <w:tcW w:w="1622" w:type="dxa"/>
          </w:tcPr>
          <w:p>
            <w:pPr/>
            <w:r>
              <w:t xml:space="preserve">Revisión de las peticiones en el navegador</w:t>
            </w:r>
          </w:p>
        </w:tc>
        <w:tc>
          <w:tcPr>
            <w:tcW w:w="154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RNF-13</w:t>
            </w:r>
          </w:p>
        </w:tc>
        <w:tc>
          <w:tcPr>
            <w:tcW w:w="1826" w:type="dxa"/>
          </w:tcPr>
          <w:p>
            <w:pPr/>
            <w:r>
              <w:t xml:space="preserve">Usabilidad</w:t>
            </w:r>
          </w:p>
        </w:tc>
        <w:tc>
          <w:tcPr>
            <w:tcW w:w="3345" w:type="dxa"/>
          </w:tcPr>
          <w:p>
            <w:pPr/>
            <w:r>
              <w:t xml:space="preserve">La app obtiene un puntaje SUS de 68 o más con estudiantes de primer semestre</w:t>
            </w:r>
          </w:p>
        </w:tc>
        <w:tc>
          <w:tcPr>
            <w:tcW w:w="1622" w:type="dxa"/>
          </w:tcPr>
          <w:p>
            <w:pPr/>
            <w:r>
              <w:t xml:space="preserve">Cuestionario SUS (HU-12)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RNF-14</w:t>
            </w:r>
          </w:p>
        </w:tc>
        <w:tc>
          <w:tcPr>
            <w:tcW w:w="1826" w:type="dxa"/>
          </w:tcPr>
          <w:p>
            <w:pPr/>
            <w:r>
              <w:t xml:space="preserve">Usabilidad</w:t>
            </w:r>
          </w:p>
        </w:tc>
        <w:tc>
          <w:tcPr>
            <w:tcW w:w="3345" w:type="dxa"/>
          </w:tcPr>
          <w:p>
            <w:pPr/>
            <w:r>
              <w:t xml:space="preserve">Un estudiante nuevo completa su primer escaneo en 2 min o menos, solo con el tutorial</w:t>
            </w:r>
          </w:p>
        </w:tc>
        <w:tc>
          <w:tcPr>
            <w:tcW w:w="1622" w:type="dxa"/>
          </w:tcPr>
          <w:p>
            <w:pPr/>
            <w:r>
              <w:t xml:space="preserve">Observación en la prueba SUS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RNF-15</w:t>
            </w:r>
          </w:p>
        </w:tc>
        <w:tc>
          <w:tcPr>
            <w:tcW w:w="1826" w:type="dxa"/>
          </w:tcPr>
          <w:p>
            <w:pPr/>
            <w:r>
              <w:t xml:space="preserve">Usabilidad</w:t>
            </w:r>
          </w:p>
        </w:tc>
        <w:tc>
          <w:tcPr>
            <w:tcW w:w="3345" w:type="dxa"/>
          </w:tcPr>
          <w:p>
            <w:pPr/>
            <w:r>
              <w:t xml:space="preserve">El texto tiene contraste AA (4,5:1) y los botones miden al menos 44 px</w:t>
            </w:r>
          </w:p>
        </w:tc>
        <w:tc>
          <w:tcPr>
            <w:tcW w:w="1622" w:type="dxa"/>
          </w:tcPr>
          <w:p>
            <w:pPr/>
            <w:r>
              <w:t xml:space="preserve">Revisión de accesibilidad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RNF-16</w:t>
            </w:r>
          </w:p>
        </w:tc>
        <w:tc>
          <w:tcPr>
            <w:tcW w:w="1826" w:type="dxa"/>
          </w:tcPr>
          <w:p>
            <w:pPr/>
            <w:r>
              <w:t xml:space="preserve">Disponibilidad</w:t>
            </w:r>
          </w:p>
        </w:tc>
        <w:tc>
          <w:tcPr>
            <w:tcW w:w="3345" w:type="dxa"/>
          </w:tcPr>
          <w:p>
            <w:pPr/>
            <w:r>
              <w:t xml:space="preserve">Una carrera soporta 50 participantes simultáneos sin errores</w:t>
            </w:r>
          </w:p>
        </w:tc>
        <w:tc>
          <w:tcPr>
            <w:tcW w:w="1622" w:type="dxa"/>
          </w:tcPr>
          <w:p>
            <w:pPr/>
            <w:r>
              <w:t xml:space="preserve">Prueba de carga con 50 sesiones</w:t>
            </w:r>
          </w:p>
        </w:tc>
        <w:tc>
          <w:tcPr>
            <w:tcW w:w="1542" w:type="dxa"/>
          </w:tcPr>
          <w:p>
            <w:pPr/>
            <w:r>
              <w:t xml:space="preserve">Por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RNF-17</w:t>
            </w:r>
          </w:p>
        </w:tc>
        <w:tc>
          <w:tcPr>
            <w:tcW w:w="1826" w:type="dxa"/>
          </w:tcPr>
          <w:p>
            <w:pPr/>
            <w:r>
              <w:t xml:space="preserve">Mantenibilidad</w:t>
            </w:r>
          </w:p>
        </w:tc>
        <w:tc>
          <w:tcPr>
            <w:tcW w:w="3345" w:type="dxa"/>
          </w:tcPr>
          <w:p>
            <w:pPr/>
            <w:r>
              <w:t xml:space="preserve">El código sigue MVC + Strategy + Observer; agregar un edificio solo requiere config.js y el archivo de marcadores</w:t>
            </w:r>
          </w:p>
        </w:tc>
        <w:tc>
          <w:tcPr>
            <w:tcW w:w="1622" w:type="dxa"/>
          </w:tcPr>
          <w:p>
            <w:pPr/>
            <w:r>
              <w:t xml:space="preserve">Revisión de código</w:t>
            </w:r>
          </w:p>
        </w:tc>
        <w:tc>
          <w:tcPr>
            <w:tcW w:w="1542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RNF-18</w:t>
            </w:r>
          </w:p>
        </w:tc>
        <w:tc>
          <w:tcPr>
            <w:tcW w:w="1826" w:type="dxa"/>
          </w:tcPr>
          <w:p>
            <w:pPr/>
            <w:r>
              <w:t xml:space="preserve">Mantenibilidad</w:t>
            </w:r>
          </w:p>
        </w:tc>
        <w:tc>
          <w:tcPr>
            <w:tcW w:w="3345" w:type="dxa"/>
          </w:tcPr>
          <w:p>
            <w:pPr/>
            <w:r>
              <w:t xml:space="preserve">Las reglas de puntaje y los datos de los edificios están centralizados en config.js</w:t>
            </w:r>
          </w:p>
        </w:tc>
        <w:tc>
          <w:tcPr>
            <w:tcW w:w="1622" w:type="dxa"/>
          </w:tcPr>
          <w:p>
            <w:pPr/>
            <w:r>
              <w:t xml:space="preserve">Revisión de código</w:t>
            </w:r>
          </w:p>
        </w:tc>
        <w:tc>
          <w:tcPr>
            <w:tcW w:w="1542" w:type="dxa"/>
          </w:tcPr>
          <w:p>
            <w:pPr/>
            <w:r>
              <w:t xml:space="preserve">Cumplido</w:t>
            </w:r>
          </w:p>
        </w:tc>
      </w:tr>
    </w:tbl>
    <w:p>
      <w:pPr>
        <w:pStyle w:val="Heading2"/>
      </w:pPr>
      <w:r>
        <w:t xml:space="preserve">Restricciones y supuestos</w:t>
      </w:r>
    </w:p>
    <w:p>
      <w:pPr/>
      <w:r>
        <w:rPr>
          <w:b/>
        </w:rPr>
        <w:t xml:space="preserve">Restricciones</w:t>
      </w:r>
    </w:p>
    <w:p>
      <w:pPr>
        <w:pStyle w:val="ListParagraph"/>
        <w:numPr>
          <w:ilvl w:val="0"/>
          <w:numId w:val="2"/>
        </w:numPr>
      </w:pPr>
      <w:r>
        <w:t xml:space="preserve">La app es web: HTML, CSS y JavaScript sin framework, publicada en GitHub Pages.</w:t>
      </w:r>
    </w:p>
    <w:p>
      <w:pPr>
        <w:pStyle w:val="ListParagraph"/>
        <w:numPr>
          <w:ilvl w:val="0"/>
          <w:numId w:val="2"/>
        </w:numPr>
      </w:pPr>
      <w:r>
        <w:t xml:space="preserve">Los datos viven en Supabase, en el plan gratuito, con sus límites de conexiones en tiempo real.</w:t>
      </w:r>
    </w:p>
    <w:p>
      <w:pPr>
        <w:pStyle w:val="ListParagraph"/>
        <w:numPr>
          <w:ilvl w:val="0"/>
          <w:numId w:val="2"/>
        </w:numPr>
      </w:pPr>
      <w:r>
        <w:t xml:space="preserve">La realidad aumentada usa MindAR y A-Frame, que exigen cámara, HTTPS y un navegador con WebGL.</w:t>
      </w:r>
    </w:p>
    <w:p>
      <w:pPr>
        <w:pStyle w:val="ListParagraph"/>
        <w:numPr>
          <w:ilvl w:val="0"/>
          <w:numId w:val="2"/>
        </w:numPr>
      </w:pPr>
      <w:r>
        <w:t xml:space="preserve">La cámara necesita el permiso del usuario; sin él no hay Modo Libre ni Modo Carrera.</w:t>
      </w:r>
    </w:p>
    <w:p>
      <w:pPr>
        <w:pStyle w:val="ListParagraph"/>
        <w:numPr>
          <w:ilvl w:val="0"/>
          <w:numId w:val="2"/>
        </w:numPr>
      </w:pPr>
      <w:r>
        <w:t xml:space="preserve">El Modo Carrera necesita conexión durante toda la partida.</w:t>
      </w:r>
    </w:p>
    <w:p>
      <w:pPr/>
      <w:r>
        <w:rPr>
          <w:b/>
        </w:rPr>
        <w:t xml:space="preserve">Supuestos</w:t>
      </w:r>
    </w:p>
    <w:p>
      <w:pPr>
        <w:pStyle w:val="ListParagraph"/>
        <w:numPr>
          <w:ilvl w:val="0"/>
          <w:numId w:val="3"/>
        </w:numPr>
      </w:pPr>
      <w:r>
        <w:t xml:space="preserve">Los 8 marcadores están impresos e instalados en los edificios, a la altura y con la luz previstas en la guía de marcadores.</w:t>
      </w:r>
    </w:p>
    <w:p>
      <w:pPr>
        <w:pStyle w:val="ListParagraph"/>
        <w:numPr>
          <w:ilvl w:val="0"/>
          <w:numId w:val="3"/>
        </w:numPr>
      </w:pPr>
      <w:r>
        <w:t xml:space="preserve">Hay señal móvil o Wi-Fi en las zonas del recorrido durante una carrera.</w:t>
      </w:r>
    </w:p>
    <w:p>
      <w:pPr>
        <w:pStyle w:val="ListParagraph"/>
        <w:numPr>
          <w:ilvl w:val="0"/>
          <w:numId w:val="3"/>
        </w:numPr>
      </w:pPr>
      <w:r>
        <w:t xml:space="preserve">Cada participante usa su propio celular.</w:t>
      </w:r>
    </w:p>
    <w:p>
      <w:pPr>
        <w:pStyle w:val="ListParagraph"/>
        <w:numPr>
          <w:ilvl w:val="0"/>
          <w:numId w:val="3"/>
        </w:numPr>
      </w:pPr>
      <w:r>
        <w:t xml:space="preserve">Un organizador con cuenta de administrador dirige cada carrera.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7. Requisitos funcionales y no funcionales — Campus UCO</dc:title>
  <dc:description>Claude Docs node/35b62dd7-597e@39 docx-w7</dc:description>
  <cp:revision>39</cp:revision>
</cp:coreProperties>
</file>