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EB35" w14:textId="3FA42D6A" w:rsidR="005C3CF2" w:rsidRDefault="005C3CF2" w:rsidP="005C3CF2">
      <w:pPr>
        <w:spacing w:after="258" w:line="259" w:lineRule="auto"/>
        <w:ind w:left="-5"/>
        <w:jc w:val="center"/>
        <w:rPr>
          <w:b/>
        </w:rPr>
      </w:pPr>
      <w:r>
        <w:rPr>
          <w:b/>
        </w:rPr>
        <w:t xml:space="preserve">Lab Activity: Deploying Modern VPNs with </w:t>
      </w:r>
      <w:proofErr w:type="spellStart"/>
      <w:r>
        <w:rPr>
          <w:b/>
        </w:rPr>
        <w:t>WireGuard</w:t>
      </w:r>
      <w:proofErr w:type="spellEnd"/>
    </w:p>
    <w:p w14:paraId="173FBB8F" w14:textId="5B5F4D4F" w:rsidR="005C3CF2" w:rsidRDefault="005C3CF2" w:rsidP="005C3CF2">
      <w:pPr>
        <w:spacing w:after="258" w:line="259" w:lineRule="auto"/>
        <w:ind w:left="-5"/>
        <w:jc w:val="left"/>
        <w:rPr>
          <w:b/>
        </w:rPr>
      </w:pPr>
      <w:r>
        <w:rPr>
          <w:b/>
          <w:noProof/>
        </w:rPr>
        <w:drawing>
          <wp:inline distT="0" distB="0" distL="0" distR="0" wp14:anchorId="7225C509" wp14:editId="53A32D08">
            <wp:extent cx="5982335" cy="3632200"/>
            <wp:effectExtent l="0" t="0" r="0" b="6350"/>
            <wp:docPr id="720179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79613" name="Picture 720179613"/>
                    <pic:cNvPicPr/>
                  </pic:nvPicPr>
                  <pic:blipFill>
                    <a:blip r:embed="rId5">
                      <a:extLst>
                        <a:ext uri="{28A0092B-C50C-407E-A947-70E740481C1C}">
                          <a14:useLocalDpi xmlns:a14="http://schemas.microsoft.com/office/drawing/2010/main" val="0"/>
                        </a:ext>
                      </a:extLst>
                    </a:blip>
                    <a:stretch>
                      <a:fillRect/>
                    </a:stretch>
                  </pic:blipFill>
                  <pic:spPr>
                    <a:xfrm>
                      <a:off x="0" y="0"/>
                      <a:ext cx="5982335" cy="3632200"/>
                    </a:xfrm>
                    <a:prstGeom prst="rect">
                      <a:avLst/>
                    </a:prstGeom>
                  </pic:spPr>
                </pic:pic>
              </a:graphicData>
            </a:graphic>
          </wp:inline>
        </w:drawing>
      </w:r>
    </w:p>
    <w:p w14:paraId="79D5159D" w14:textId="77777777" w:rsidR="005C3CF2" w:rsidRPr="005C3CF2" w:rsidRDefault="005C3CF2" w:rsidP="005C3CF2">
      <w:pPr>
        <w:spacing w:after="258" w:line="259" w:lineRule="auto"/>
        <w:ind w:left="-5"/>
        <w:jc w:val="left"/>
        <w:rPr>
          <w:b/>
          <w:bCs/>
        </w:rPr>
      </w:pPr>
      <w:r w:rsidRPr="005C3CF2">
        <w:rPr>
          <w:b/>
          <w:bCs/>
        </w:rPr>
        <w:t>1. Attack Surface: Why does a smaller codebase correlate with better security?</w:t>
      </w:r>
    </w:p>
    <w:p w14:paraId="7EAB2876" w14:textId="77777777" w:rsidR="005C3CF2" w:rsidRPr="005C3CF2" w:rsidRDefault="005C3CF2" w:rsidP="005C3CF2">
      <w:pPr>
        <w:spacing w:after="258" w:line="259" w:lineRule="auto"/>
        <w:ind w:left="-5"/>
        <w:jc w:val="left"/>
      </w:pPr>
      <w:proofErr w:type="spellStart"/>
      <w:r w:rsidRPr="005C3CF2">
        <w:t>WireGuard</w:t>
      </w:r>
      <w:proofErr w:type="spellEnd"/>
      <w:r w:rsidRPr="005C3CF2">
        <w:t xml:space="preserve"> has a much smaller codebase than OpenVPN. A smaller codebase means there are fewer lines of code to audit, maintain, and secure. This reduces the likelihood of programming errors, hidden vulnerabilities, and configuration mistakes. Security researchers can review the code more thoroughly, making it easier to identify and fix bugs. As a result, </w:t>
      </w:r>
      <w:proofErr w:type="spellStart"/>
      <w:r w:rsidRPr="005C3CF2">
        <w:t>WireGuard</w:t>
      </w:r>
      <w:proofErr w:type="spellEnd"/>
      <w:r w:rsidRPr="005C3CF2">
        <w:t xml:space="preserve"> generally offers a smaller attack surface and improved security compared to more complex VPN solutions.</w:t>
      </w:r>
    </w:p>
    <w:p w14:paraId="073C3487" w14:textId="0481DB1F" w:rsidR="005C3CF2" w:rsidRPr="005C3CF2" w:rsidRDefault="005C3CF2" w:rsidP="005C3CF2">
      <w:pPr>
        <w:spacing w:after="258" w:line="259" w:lineRule="auto"/>
        <w:ind w:left="-5"/>
        <w:jc w:val="left"/>
      </w:pPr>
    </w:p>
    <w:p w14:paraId="2BB7C3AF" w14:textId="77777777" w:rsidR="005C3CF2" w:rsidRPr="005C3CF2" w:rsidRDefault="005C3CF2" w:rsidP="005C3CF2">
      <w:pPr>
        <w:spacing w:after="258" w:line="259" w:lineRule="auto"/>
        <w:ind w:left="-5"/>
        <w:jc w:val="left"/>
        <w:rPr>
          <w:b/>
          <w:bCs/>
        </w:rPr>
      </w:pPr>
      <w:r w:rsidRPr="005C3CF2">
        <w:rPr>
          <w:b/>
          <w:bCs/>
        </w:rPr>
        <w:t xml:space="preserve">2. Stealth Mode: How does </w:t>
      </w:r>
      <w:proofErr w:type="spellStart"/>
      <w:r w:rsidRPr="005C3CF2">
        <w:rPr>
          <w:b/>
          <w:bCs/>
        </w:rPr>
        <w:t>WireGuard</w:t>
      </w:r>
      <w:proofErr w:type="spellEnd"/>
      <w:r w:rsidRPr="005C3CF2">
        <w:rPr>
          <w:b/>
          <w:bCs/>
        </w:rPr>
        <w:t xml:space="preserve"> protect against port scanning?</w:t>
      </w:r>
    </w:p>
    <w:p w14:paraId="43DAE398" w14:textId="77777777" w:rsidR="005C3CF2" w:rsidRPr="005C3CF2" w:rsidRDefault="005C3CF2" w:rsidP="005C3CF2">
      <w:pPr>
        <w:spacing w:after="258" w:line="259" w:lineRule="auto"/>
        <w:ind w:left="-5"/>
        <w:jc w:val="left"/>
      </w:pPr>
      <w:proofErr w:type="spellStart"/>
      <w:r w:rsidRPr="005C3CF2">
        <w:t>WireGuard</w:t>
      </w:r>
      <w:proofErr w:type="spellEnd"/>
      <w:r w:rsidRPr="005C3CF2">
        <w:t xml:space="preserve"> only responds to packets that are correctly encrypted using a recognized public key. If an attacker performs a port scan against the </w:t>
      </w:r>
      <w:proofErr w:type="spellStart"/>
      <w:r w:rsidRPr="005C3CF2">
        <w:t>WireGuard</w:t>
      </w:r>
      <w:proofErr w:type="spellEnd"/>
      <w:r w:rsidRPr="005C3CF2">
        <w:t xml:space="preserve"> server, the server remains silent because it ignores invalid packets. Since there is no response, attackers cannot easily determine whether a </w:t>
      </w:r>
      <w:proofErr w:type="spellStart"/>
      <w:r w:rsidRPr="005C3CF2">
        <w:t>WireGuard</w:t>
      </w:r>
      <w:proofErr w:type="spellEnd"/>
      <w:r w:rsidRPr="005C3CF2">
        <w:t xml:space="preserve"> service is running on the port. This behavior provides an additional layer of protection by making the VPN gateway less visible to potential attackers.</w:t>
      </w:r>
    </w:p>
    <w:p w14:paraId="3F5A21F3" w14:textId="06A50A1E" w:rsidR="005C3CF2" w:rsidRPr="005C3CF2" w:rsidRDefault="005C3CF2" w:rsidP="005C3CF2">
      <w:pPr>
        <w:spacing w:after="258" w:line="259" w:lineRule="auto"/>
        <w:ind w:left="-5"/>
        <w:jc w:val="left"/>
      </w:pPr>
    </w:p>
    <w:p w14:paraId="7FD5380C" w14:textId="77777777" w:rsidR="005C3CF2" w:rsidRPr="005C3CF2" w:rsidRDefault="005C3CF2" w:rsidP="005C3CF2">
      <w:pPr>
        <w:spacing w:after="258" w:line="259" w:lineRule="auto"/>
        <w:ind w:left="-5"/>
        <w:jc w:val="left"/>
        <w:rPr>
          <w:b/>
          <w:bCs/>
        </w:rPr>
      </w:pPr>
      <w:r w:rsidRPr="005C3CF2">
        <w:rPr>
          <w:b/>
          <w:bCs/>
        </w:rPr>
        <w:t xml:space="preserve">3. Roaming: Why does </w:t>
      </w:r>
      <w:proofErr w:type="spellStart"/>
      <w:r w:rsidRPr="005C3CF2">
        <w:rPr>
          <w:b/>
          <w:bCs/>
        </w:rPr>
        <w:t>WireGuard</w:t>
      </w:r>
      <w:proofErr w:type="spellEnd"/>
      <w:r w:rsidRPr="005C3CF2">
        <w:rPr>
          <w:b/>
          <w:bCs/>
        </w:rPr>
        <w:t xml:space="preserve"> stay connected when switching networks?</w:t>
      </w:r>
    </w:p>
    <w:p w14:paraId="31D41D38" w14:textId="77777777" w:rsidR="005C3CF2" w:rsidRPr="005C3CF2" w:rsidRDefault="005C3CF2" w:rsidP="005C3CF2">
      <w:pPr>
        <w:spacing w:after="258" w:line="259" w:lineRule="auto"/>
        <w:ind w:left="-5"/>
        <w:jc w:val="left"/>
      </w:pPr>
      <w:proofErr w:type="spellStart"/>
      <w:r w:rsidRPr="005C3CF2">
        <w:lastRenderedPageBreak/>
        <w:t>WireGuard</w:t>
      </w:r>
      <w:proofErr w:type="spellEnd"/>
      <w:r w:rsidRPr="005C3CF2">
        <w:t xml:space="preserve"> is designed to be stateless and uses cryptographic identities rather than fixed IP addresses. When a user moves from a home Wi-Fi network to a coffee shop or mobile network, the client's public IP changes. </w:t>
      </w:r>
      <w:proofErr w:type="spellStart"/>
      <w:r w:rsidRPr="005C3CF2">
        <w:t>WireGuard</w:t>
      </w:r>
      <w:proofErr w:type="spellEnd"/>
      <w:r w:rsidRPr="005C3CF2">
        <w:t xml:space="preserve"> automatically updates the peer's endpoint when it receives a valid encrypted packet from the new location. Because of this, the VPN session continues seamlessly without requiring a manual reconnection. OpenVPN often requires re-establishing the session because it relies more heavily on maintaining a continuous connection state.</w:t>
      </w:r>
    </w:p>
    <w:p w14:paraId="3171C6BC" w14:textId="4F72EAC3" w:rsidR="005C3CF2" w:rsidRPr="005C3CF2" w:rsidRDefault="005C3CF2" w:rsidP="005C3CF2">
      <w:pPr>
        <w:spacing w:after="258" w:line="259" w:lineRule="auto"/>
        <w:ind w:left="-5"/>
        <w:jc w:val="left"/>
      </w:pPr>
    </w:p>
    <w:p w14:paraId="74E1E885" w14:textId="77777777" w:rsidR="005C3CF2" w:rsidRPr="005C3CF2" w:rsidRDefault="005C3CF2" w:rsidP="005C3CF2">
      <w:pPr>
        <w:spacing w:after="258" w:line="259" w:lineRule="auto"/>
        <w:ind w:left="-5"/>
        <w:jc w:val="left"/>
        <w:rPr>
          <w:b/>
          <w:bCs/>
        </w:rPr>
      </w:pPr>
      <w:r w:rsidRPr="005C3CF2">
        <w:rPr>
          <w:b/>
          <w:bCs/>
        </w:rPr>
        <w:t xml:space="preserve">Comparative Table: OpenVPN vs </w:t>
      </w:r>
      <w:proofErr w:type="spellStart"/>
      <w:r w:rsidRPr="005C3CF2">
        <w:rPr>
          <w:b/>
          <w:bCs/>
        </w:rPr>
        <w:t>WireGuard</w:t>
      </w:r>
      <w:proofErr w:type="spellEnd"/>
    </w:p>
    <w:tbl>
      <w:tblPr>
        <w:tblStyle w:val="GridTable1Light"/>
        <w:tblW w:w="0" w:type="auto"/>
        <w:tblLook w:val="04A0" w:firstRow="1" w:lastRow="0" w:firstColumn="1" w:lastColumn="0" w:noHBand="0" w:noVBand="1"/>
      </w:tblPr>
      <w:tblGrid>
        <w:gridCol w:w="2055"/>
        <w:gridCol w:w="3140"/>
      </w:tblGrid>
      <w:tr w:rsidR="005C3CF2" w:rsidRPr="005C3CF2" w14:paraId="02F9A8BB" w14:textId="77777777" w:rsidTr="005C3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2286F" w14:textId="77777777" w:rsidR="005C3CF2" w:rsidRPr="005C3CF2" w:rsidRDefault="005C3CF2" w:rsidP="005C3CF2">
            <w:pPr>
              <w:spacing w:after="258" w:line="259" w:lineRule="auto"/>
              <w:ind w:left="-5"/>
              <w:jc w:val="left"/>
            </w:pPr>
            <w:r w:rsidRPr="005C3CF2">
              <w:t>VPN Technology</w:t>
            </w:r>
          </w:p>
        </w:tc>
        <w:tc>
          <w:tcPr>
            <w:tcW w:w="0" w:type="auto"/>
            <w:hideMark/>
          </w:tcPr>
          <w:p w14:paraId="7CF5F65F" w14:textId="77777777" w:rsidR="005C3CF2" w:rsidRPr="005C3CF2" w:rsidRDefault="005C3CF2" w:rsidP="005C3CF2">
            <w:pPr>
              <w:spacing w:after="258" w:line="259" w:lineRule="auto"/>
              <w:ind w:left="-5"/>
              <w:jc w:val="left"/>
              <w:cnfStyle w:val="100000000000" w:firstRow="1" w:lastRow="0" w:firstColumn="0" w:lastColumn="0" w:oddVBand="0" w:evenVBand="0" w:oddHBand="0" w:evenHBand="0" w:firstRowFirstColumn="0" w:firstRowLastColumn="0" w:lastRowFirstColumn="0" w:lastRowLastColumn="0"/>
            </w:pPr>
            <w:r w:rsidRPr="005C3CF2">
              <w:t>Average Ping Latency (</w:t>
            </w:r>
            <w:proofErr w:type="spellStart"/>
            <w:r w:rsidRPr="005C3CF2">
              <w:t>ms</w:t>
            </w:r>
            <w:proofErr w:type="spellEnd"/>
            <w:r w:rsidRPr="005C3CF2">
              <w:t>)</w:t>
            </w:r>
          </w:p>
        </w:tc>
      </w:tr>
      <w:tr w:rsidR="005C3CF2" w:rsidRPr="005C3CF2" w14:paraId="440CB9E0" w14:textId="77777777" w:rsidTr="005C3CF2">
        <w:tc>
          <w:tcPr>
            <w:cnfStyle w:val="001000000000" w:firstRow="0" w:lastRow="0" w:firstColumn="1" w:lastColumn="0" w:oddVBand="0" w:evenVBand="0" w:oddHBand="0" w:evenHBand="0" w:firstRowFirstColumn="0" w:firstRowLastColumn="0" w:lastRowFirstColumn="0" w:lastRowLastColumn="0"/>
            <w:tcW w:w="0" w:type="auto"/>
            <w:hideMark/>
          </w:tcPr>
          <w:p w14:paraId="3ECAB81E" w14:textId="77777777" w:rsidR="005C3CF2" w:rsidRPr="005C3CF2" w:rsidRDefault="005C3CF2" w:rsidP="005C3CF2">
            <w:pPr>
              <w:spacing w:after="258" w:line="259" w:lineRule="auto"/>
              <w:ind w:left="-5"/>
              <w:jc w:val="left"/>
            </w:pPr>
            <w:r w:rsidRPr="005C3CF2">
              <w:t>OpenVPN (UDP)</w:t>
            </w:r>
          </w:p>
        </w:tc>
        <w:tc>
          <w:tcPr>
            <w:tcW w:w="0" w:type="auto"/>
            <w:hideMark/>
          </w:tcPr>
          <w:p w14:paraId="02063ADC" w14:textId="77777777" w:rsidR="005C3CF2" w:rsidRPr="005C3CF2" w:rsidRDefault="005C3CF2" w:rsidP="005C3CF2">
            <w:pPr>
              <w:spacing w:after="258" w:line="259" w:lineRule="auto"/>
              <w:ind w:left="-5"/>
              <w:jc w:val="left"/>
              <w:cnfStyle w:val="000000000000" w:firstRow="0" w:lastRow="0" w:firstColumn="0" w:lastColumn="0" w:oddVBand="0" w:evenVBand="0" w:oddHBand="0" w:evenHBand="0" w:firstRowFirstColumn="0" w:firstRowLastColumn="0" w:lastRowFirstColumn="0" w:lastRowLastColumn="0"/>
            </w:pPr>
            <w:r w:rsidRPr="005C3CF2">
              <w:t xml:space="preserve">34.8 </w:t>
            </w:r>
            <w:proofErr w:type="spellStart"/>
            <w:r w:rsidRPr="005C3CF2">
              <w:t>ms</w:t>
            </w:r>
            <w:proofErr w:type="spellEnd"/>
          </w:p>
        </w:tc>
      </w:tr>
      <w:tr w:rsidR="005C3CF2" w:rsidRPr="005C3CF2" w14:paraId="69E65D5B" w14:textId="77777777" w:rsidTr="005C3CF2">
        <w:tc>
          <w:tcPr>
            <w:cnfStyle w:val="001000000000" w:firstRow="0" w:lastRow="0" w:firstColumn="1" w:lastColumn="0" w:oddVBand="0" w:evenVBand="0" w:oddHBand="0" w:evenHBand="0" w:firstRowFirstColumn="0" w:firstRowLastColumn="0" w:lastRowFirstColumn="0" w:lastRowLastColumn="0"/>
            <w:tcW w:w="0" w:type="auto"/>
            <w:hideMark/>
          </w:tcPr>
          <w:p w14:paraId="3743A9CF" w14:textId="77777777" w:rsidR="005C3CF2" w:rsidRPr="005C3CF2" w:rsidRDefault="005C3CF2" w:rsidP="005C3CF2">
            <w:pPr>
              <w:spacing w:after="258" w:line="259" w:lineRule="auto"/>
              <w:ind w:left="-5"/>
              <w:jc w:val="left"/>
            </w:pPr>
            <w:proofErr w:type="spellStart"/>
            <w:r w:rsidRPr="005C3CF2">
              <w:t>WireGuard</w:t>
            </w:r>
            <w:proofErr w:type="spellEnd"/>
          </w:p>
        </w:tc>
        <w:tc>
          <w:tcPr>
            <w:tcW w:w="0" w:type="auto"/>
            <w:hideMark/>
          </w:tcPr>
          <w:p w14:paraId="39D6361A" w14:textId="77777777" w:rsidR="005C3CF2" w:rsidRPr="005C3CF2" w:rsidRDefault="005C3CF2" w:rsidP="005C3CF2">
            <w:pPr>
              <w:spacing w:after="258" w:line="259" w:lineRule="auto"/>
              <w:ind w:left="-5"/>
              <w:jc w:val="left"/>
              <w:cnfStyle w:val="000000000000" w:firstRow="0" w:lastRow="0" w:firstColumn="0" w:lastColumn="0" w:oddVBand="0" w:evenVBand="0" w:oddHBand="0" w:evenHBand="0" w:firstRowFirstColumn="0" w:firstRowLastColumn="0" w:lastRowFirstColumn="0" w:lastRowLastColumn="0"/>
            </w:pPr>
            <w:r w:rsidRPr="005C3CF2">
              <w:t xml:space="preserve">18.5 </w:t>
            </w:r>
            <w:proofErr w:type="spellStart"/>
            <w:r w:rsidRPr="005C3CF2">
              <w:t>ms</w:t>
            </w:r>
            <w:proofErr w:type="spellEnd"/>
          </w:p>
        </w:tc>
      </w:tr>
    </w:tbl>
    <w:p w14:paraId="5495AB64" w14:textId="77777777" w:rsidR="005C3CF2" w:rsidRDefault="005C3CF2" w:rsidP="005C3CF2">
      <w:pPr>
        <w:spacing w:after="258" w:line="259" w:lineRule="auto"/>
        <w:ind w:left="-5"/>
        <w:jc w:val="left"/>
        <w:rPr>
          <w:b/>
          <w:bCs/>
        </w:rPr>
      </w:pPr>
    </w:p>
    <w:p w14:paraId="45986B10" w14:textId="4E3B50C0" w:rsidR="005C3CF2" w:rsidRPr="005C3CF2" w:rsidRDefault="005C3CF2" w:rsidP="005C3CF2">
      <w:pPr>
        <w:spacing w:after="258" w:line="259" w:lineRule="auto"/>
        <w:ind w:left="-5"/>
        <w:jc w:val="left"/>
      </w:pPr>
      <w:r w:rsidRPr="005C3CF2">
        <w:rPr>
          <w:b/>
          <w:bCs/>
        </w:rPr>
        <w:t>Analysis:</w:t>
      </w:r>
      <w:r w:rsidRPr="005C3CF2">
        <w:t xml:space="preserve"> </w:t>
      </w:r>
      <w:proofErr w:type="spellStart"/>
      <w:r w:rsidRPr="005C3CF2">
        <w:t>WireGuard</w:t>
      </w:r>
      <w:proofErr w:type="spellEnd"/>
      <w:r w:rsidRPr="005C3CF2">
        <w:t xml:space="preserve"> generally provides lower latency and higher throughput because of its lightweight protocol design and modern cryptographic implementation. OpenVPN introduces more processing overhead, resulting in slightly higher latency.</w:t>
      </w:r>
    </w:p>
    <w:p w14:paraId="03501A16" w14:textId="04BFECE9" w:rsidR="005C3CF2" w:rsidRPr="005C3CF2" w:rsidRDefault="005C3CF2" w:rsidP="005C3CF2">
      <w:pPr>
        <w:spacing w:after="258" w:line="259" w:lineRule="auto"/>
        <w:ind w:left="-5"/>
        <w:jc w:val="left"/>
      </w:pPr>
    </w:p>
    <w:p w14:paraId="3305663B" w14:textId="77777777" w:rsidR="005C3CF2" w:rsidRPr="005C3CF2" w:rsidRDefault="005C3CF2" w:rsidP="005C3CF2">
      <w:pPr>
        <w:spacing w:after="258" w:line="259" w:lineRule="auto"/>
        <w:ind w:left="-5"/>
        <w:jc w:val="left"/>
        <w:rPr>
          <w:b/>
          <w:bCs/>
        </w:rPr>
      </w:pPr>
      <w:r w:rsidRPr="005C3CF2">
        <w:rPr>
          <w:b/>
          <w:bCs/>
        </w:rPr>
        <w:t>How "</w:t>
      </w:r>
      <w:proofErr w:type="spellStart"/>
      <w:r w:rsidRPr="005C3CF2">
        <w:rPr>
          <w:b/>
          <w:bCs/>
        </w:rPr>
        <w:t>Cryptokey</w:t>
      </w:r>
      <w:proofErr w:type="spellEnd"/>
      <w:r w:rsidRPr="005C3CF2">
        <w:rPr>
          <w:b/>
          <w:bCs/>
        </w:rPr>
        <w:t xml:space="preserve"> Routing" Replaces a Certificate Authority</w:t>
      </w:r>
    </w:p>
    <w:p w14:paraId="712FADAA" w14:textId="77777777" w:rsidR="005C3CF2" w:rsidRPr="005C3CF2" w:rsidRDefault="005C3CF2" w:rsidP="005C3CF2">
      <w:pPr>
        <w:spacing w:after="258" w:line="259" w:lineRule="auto"/>
        <w:ind w:left="-5"/>
        <w:jc w:val="left"/>
      </w:pPr>
      <w:r w:rsidRPr="005C3CF2">
        <w:t xml:space="preserve">OpenVPN uses a </w:t>
      </w:r>
      <w:r w:rsidRPr="005C3CF2">
        <w:rPr>
          <w:b/>
          <w:bCs/>
        </w:rPr>
        <w:t>Public Key Infrastructure (PKI)</w:t>
      </w:r>
      <w:r w:rsidRPr="005C3CF2">
        <w:t xml:space="preserve"> involving Certificate Authorities (CA), certificates, and certificate validation.</w:t>
      </w:r>
    </w:p>
    <w:p w14:paraId="4D26477F" w14:textId="77777777" w:rsidR="005C3CF2" w:rsidRPr="005C3CF2" w:rsidRDefault="005C3CF2" w:rsidP="005C3CF2">
      <w:pPr>
        <w:spacing w:after="258" w:line="259" w:lineRule="auto"/>
        <w:ind w:left="-5"/>
        <w:jc w:val="left"/>
      </w:pPr>
      <w:proofErr w:type="spellStart"/>
      <w:r w:rsidRPr="005C3CF2">
        <w:t>WireGuard</w:t>
      </w:r>
      <w:proofErr w:type="spellEnd"/>
      <w:r w:rsidRPr="005C3CF2">
        <w:t xml:space="preserve"> replaces this with </w:t>
      </w:r>
      <w:proofErr w:type="spellStart"/>
      <w:r w:rsidRPr="005C3CF2">
        <w:rPr>
          <w:b/>
          <w:bCs/>
        </w:rPr>
        <w:t>Cryptokey</w:t>
      </w:r>
      <w:proofErr w:type="spellEnd"/>
      <w:r w:rsidRPr="005C3CF2">
        <w:rPr>
          <w:b/>
          <w:bCs/>
        </w:rPr>
        <w:t xml:space="preserve"> Routing</w:t>
      </w:r>
      <w:r w:rsidRPr="005C3CF2">
        <w:t>, where:</w:t>
      </w:r>
    </w:p>
    <w:p w14:paraId="5091ACFA" w14:textId="77777777" w:rsidR="005C3CF2" w:rsidRPr="005C3CF2" w:rsidRDefault="005C3CF2" w:rsidP="005C3CF2">
      <w:pPr>
        <w:numPr>
          <w:ilvl w:val="0"/>
          <w:numId w:val="5"/>
        </w:numPr>
        <w:spacing w:after="258" w:line="259" w:lineRule="auto"/>
        <w:jc w:val="left"/>
      </w:pPr>
      <w:r w:rsidRPr="005C3CF2">
        <w:t xml:space="preserve">Every device generates a public/private key pair. </w:t>
      </w:r>
    </w:p>
    <w:p w14:paraId="7FA5C47D" w14:textId="77777777" w:rsidR="005C3CF2" w:rsidRPr="005C3CF2" w:rsidRDefault="005C3CF2" w:rsidP="005C3CF2">
      <w:pPr>
        <w:numPr>
          <w:ilvl w:val="0"/>
          <w:numId w:val="5"/>
        </w:numPr>
        <w:spacing w:after="258" w:line="259" w:lineRule="auto"/>
        <w:jc w:val="left"/>
      </w:pPr>
      <w:r w:rsidRPr="005C3CF2">
        <w:t xml:space="preserve">Public keys are manually exchanged between peers. </w:t>
      </w:r>
    </w:p>
    <w:p w14:paraId="156FEF2A" w14:textId="77777777" w:rsidR="005C3CF2" w:rsidRPr="005C3CF2" w:rsidRDefault="005C3CF2" w:rsidP="005C3CF2">
      <w:pPr>
        <w:numPr>
          <w:ilvl w:val="0"/>
          <w:numId w:val="5"/>
        </w:numPr>
        <w:spacing w:after="258" w:line="259" w:lineRule="auto"/>
        <w:jc w:val="left"/>
      </w:pPr>
      <w:r w:rsidRPr="005C3CF2">
        <w:t xml:space="preserve">Each public key is associated with specific IP addresses through the </w:t>
      </w:r>
      <w:proofErr w:type="spellStart"/>
      <w:r w:rsidRPr="005C3CF2">
        <w:rPr>
          <w:b/>
          <w:bCs/>
        </w:rPr>
        <w:t>AllowedIPs</w:t>
      </w:r>
      <w:proofErr w:type="spellEnd"/>
      <w:r w:rsidRPr="005C3CF2">
        <w:t xml:space="preserve"> setting. </w:t>
      </w:r>
    </w:p>
    <w:p w14:paraId="0236EC90" w14:textId="77777777" w:rsidR="005C3CF2" w:rsidRPr="005C3CF2" w:rsidRDefault="005C3CF2" w:rsidP="005C3CF2">
      <w:pPr>
        <w:numPr>
          <w:ilvl w:val="0"/>
          <w:numId w:val="5"/>
        </w:numPr>
        <w:spacing w:after="258" w:line="259" w:lineRule="auto"/>
        <w:jc w:val="left"/>
      </w:pPr>
      <w:r w:rsidRPr="005C3CF2">
        <w:t xml:space="preserve">Only packets encrypted with a known public key and originating from an allowed IP address are accepted. </w:t>
      </w:r>
    </w:p>
    <w:p w14:paraId="101DFCAC" w14:textId="77777777" w:rsidR="005C3CF2" w:rsidRPr="005C3CF2" w:rsidRDefault="005C3CF2" w:rsidP="005C3CF2">
      <w:pPr>
        <w:spacing w:after="258" w:line="259" w:lineRule="auto"/>
        <w:ind w:left="-5"/>
        <w:jc w:val="left"/>
      </w:pPr>
      <w:r w:rsidRPr="005C3CF2">
        <w:t>This eliminates the need for:</w:t>
      </w:r>
    </w:p>
    <w:p w14:paraId="69731A57" w14:textId="77777777" w:rsidR="005C3CF2" w:rsidRPr="005C3CF2" w:rsidRDefault="005C3CF2" w:rsidP="005C3CF2">
      <w:pPr>
        <w:numPr>
          <w:ilvl w:val="0"/>
          <w:numId w:val="6"/>
        </w:numPr>
        <w:spacing w:after="258" w:line="259" w:lineRule="auto"/>
        <w:jc w:val="left"/>
      </w:pPr>
      <w:r w:rsidRPr="005C3CF2">
        <w:t xml:space="preserve">Certificate Authorities (CA) </w:t>
      </w:r>
    </w:p>
    <w:p w14:paraId="7FC673DD" w14:textId="77777777" w:rsidR="005C3CF2" w:rsidRPr="005C3CF2" w:rsidRDefault="005C3CF2" w:rsidP="005C3CF2">
      <w:pPr>
        <w:numPr>
          <w:ilvl w:val="0"/>
          <w:numId w:val="6"/>
        </w:numPr>
        <w:spacing w:after="258" w:line="259" w:lineRule="auto"/>
        <w:jc w:val="left"/>
      </w:pPr>
      <w:r w:rsidRPr="005C3CF2">
        <w:lastRenderedPageBreak/>
        <w:t xml:space="preserve">Certificate signing </w:t>
      </w:r>
    </w:p>
    <w:p w14:paraId="7B57D394" w14:textId="77777777" w:rsidR="005C3CF2" w:rsidRPr="005C3CF2" w:rsidRDefault="005C3CF2" w:rsidP="005C3CF2">
      <w:pPr>
        <w:numPr>
          <w:ilvl w:val="0"/>
          <w:numId w:val="6"/>
        </w:numPr>
        <w:spacing w:after="258" w:line="259" w:lineRule="auto"/>
        <w:jc w:val="left"/>
      </w:pPr>
      <w:r w:rsidRPr="005C3CF2">
        <w:t xml:space="preserve">Certificate revocation lists (CRLs) </w:t>
      </w:r>
    </w:p>
    <w:p w14:paraId="735CBCFD" w14:textId="77777777" w:rsidR="005C3CF2" w:rsidRPr="005C3CF2" w:rsidRDefault="005C3CF2" w:rsidP="005C3CF2">
      <w:pPr>
        <w:numPr>
          <w:ilvl w:val="0"/>
          <w:numId w:val="6"/>
        </w:numPr>
        <w:spacing w:after="258" w:line="259" w:lineRule="auto"/>
        <w:jc w:val="left"/>
      </w:pPr>
      <w:r w:rsidRPr="005C3CF2">
        <w:t xml:space="preserve">Complex PKI management </w:t>
      </w:r>
    </w:p>
    <w:p w14:paraId="47CB293A" w14:textId="77777777" w:rsidR="005C3CF2" w:rsidRPr="005C3CF2" w:rsidRDefault="005C3CF2" w:rsidP="005C3CF2">
      <w:pPr>
        <w:spacing w:after="258" w:line="259" w:lineRule="auto"/>
        <w:ind w:left="-5"/>
        <w:jc w:val="left"/>
      </w:pPr>
      <w:r w:rsidRPr="005C3CF2">
        <w:t xml:space="preserve">The result is </w:t>
      </w:r>
      <w:proofErr w:type="gramStart"/>
      <w:r w:rsidRPr="005C3CF2">
        <w:t>a simpler</w:t>
      </w:r>
      <w:proofErr w:type="gramEnd"/>
      <w:r w:rsidRPr="005C3CF2">
        <w:t>, faster, and easier-to-manage VPN architecture.</w:t>
      </w:r>
    </w:p>
    <w:p w14:paraId="753FEF48" w14:textId="77777777" w:rsidR="005C3CF2" w:rsidRDefault="005C3CF2" w:rsidP="005C3CF2">
      <w:pPr>
        <w:spacing w:after="258" w:line="259" w:lineRule="auto"/>
        <w:ind w:left="-5"/>
        <w:jc w:val="left"/>
      </w:pPr>
    </w:p>
    <w:p w14:paraId="5D41A7F0" w14:textId="593885D4" w:rsidR="00EF42C2" w:rsidRPr="005C3CF2" w:rsidRDefault="00EF42C2" w:rsidP="005C3CF2">
      <w:pPr>
        <w:jc w:val="left"/>
      </w:pPr>
    </w:p>
    <w:sectPr w:rsidR="00EF42C2" w:rsidRPr="005C3CF2">
      <w:pgSz w:w="12240" w:h="15840"/>
      <w:pgMar w:top="1486" w:right="1379" w:bottom="181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957"/>
    <w:multiLevelType w:val="multilevel"/>
    <w:tmpl w:val="15D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53A0"/>
    <w:multiLevelType w:val="hybridMultilevel"/>
    <w:tmpl w:val="E04C47B2"/>
    <w:lvl w:ilvl="0" w:tplc="0CF46C7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44E0B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2CA23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7CAA7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3831B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9A92D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28BD9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4A889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36342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AF3BA0"/>
    <w:multiLevelType w:val="hybridMultilevel"/>
    <w:tmpl w:val="528E7F14"/>
    <w:lvl w:ilvl="0" w:tplc="9ABE19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44FF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E0A3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B6E1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7286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5A33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A410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B0C0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0C83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6165AF"/>
    <w:multiLevelType w:val="multilevel"/>
    <w:tmpl w:val="4930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FF1D80"/>
    <w:multiLevelType w:val="hybridMultilevel"/>
    <w:tmpl w:val="C13A6592"/>
    <w:lvl w:ilvl="0" w:tplc="087AA45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3698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DA627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FEA2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5896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2CC9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26E0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8224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D2FA9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E000251"/>
    <w:multiLevelType w:val="hybridMultilevel"/>
    <w:tmpl w:val="3310584C"/>
    <w:lvl w:ilvl="0" w:tplc="EB0CBED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C2D3A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3C016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D4AC1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96024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32DD6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F83B1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D6BE0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9C152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70009057">
    <w:abstractNumId w:val="2"/>
  </w:num>
  <w:num w:numId="2" w16cid:durableId="993992270">
    <w:abstractNumId w:val="5"/>
  </w:num>
  <w:num w:numId="3" w16cid:durableId="717244159">
    <w:abstractNumId w:val="1"/>
  </w:num>
  <w:num w:numId="4" w16cid:durableId="1412970598">
    <w:abstractNumId w:val="4"/>
  </w:num>
  <w:num w:numId="5" w16cid:durableId="687175310">
    <w:abstractNumId w:val="3"/>
  </w:num>
  <w:num w:numId="6" w16cid:durableId="51619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2C2"/>
    <w:rsid w:val="005C3CF2"/>
    <w:rsid w:val="009D10A8"/>
    <w:rsid w:val="00EF4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63B2"/>
  <w15:docId w15:val="{935BCDDA-810C-48F1-B258-88BA8773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37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58" w:line="259" w:lineRule="auto"/>
      <w:ind w:left="10" w:hanging="10"/>
      <w:outlineLvl w:val="0"/>
    </w:pPr>
    <w:rPr>
      <w:rFonts w:ascii="Arial" w:eastAsia="Arial" w:hAnsi="Arial" w:cs="Arial"/>
      <w:b/>
      <w:color w:val="000000"/>
      <w:sz w:val="22"/>
    </w:rPr>
  </w:style>
  <w:style w:type="paragraph" w:styleId="Heading2">
    <w:name w:val="heading 2"/>
    <w:basedOn w:val="Normal"/>
    <w:next w:val="Normal"/>
    <w:link w:val="Heading2Char"/>
    <w:uiPriority w:val="9"/>
    <w:semiHidden/>
    <w:unhideWhenUsed/>
    <w:qFormat/>
    <w:rsid w:val="005C3CF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C3CF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basedOn w:val="DefaultParagraphFont"/>
    <w:link w:val="Heading2"/>
    <w:uiPriority w:val="9"/>
    <w:semiHidden/>
    <w:rsid w:val="005C3CF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C3CF2"/>
    <w:rPr>
      <w:rFonts w:asciiTheme="majorHAnsi" w:eastAsiaTheme="majorEastAsia" w:hAnsiTheme="majorHAnsi" w:cstheme="majorBidi"/>
      <w:color w:val="0A2F40" w:themeColor="accent1" w:themeShade="7F"/>
    </w:rPr>
  </w:style>
  <w:style w:type="table" w:styleId="GridTable1Light-Accent1">
    <w:name w:val="Grid Table 1 Light Accent 1"/>
    <w:basedOn w:val="TableNormal"/>
    <w:uiPriority w:val="46"/>
    <w:rsid w:val="005C3CF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5C3C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INFOE 4 Lab Activities</dc:title>
  <dc:subject/>
  <dc:creator>James Gilvero</dc:creator>
  <cp:keywords/>
  <cp:lastModifiedBy>James Gilvero</cp:lastModifiedBy>
  <cp:revision>2</cp:revision>
  <dcterms:created xsi:type="dcterms:W3CDTF">2026-06-24T16:58:00Z</dcterms:created>
  <dcterms:modified xsi:type="dcterms:W3CDTF">2026-06-24T16:58:00Z</dcterms:modified>
</cp:coreProperties>
</file>