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93D" w:rsidRDefault="00D4393D">
      <w:r>
        <w:rPr>
          <w:rFonts w:hint="eastAsia"/>
        </w:rPr>
        <w:t xml:space="preserve">Gomera, Jamesphilip A. </w:t>
      </w:r>
    </w:p>
    <w:p w:rsidR="00D4393D" w:rsidRDefault="00D4393D">
      <w:r>
        <w:rPr>
          <w:rFonts w:hint="eastAsia"/>
        </w:rPr>
        <w:t>BSIT 3211</w:t>
      </w:r>
    </w:p>
    <w:p w:rsidR="00D4393D" w:rsidRDefault="00D4393D"/>
    <w:p w:rsidR="00D4393D" w:rsidRDefault="00D4393D">
      <w:pPr>
        <w:pStyle w:val="Heading2"/>
        <w:spacing w:before="150" w:after="150"/>
        <w:divId w:val="1021980667"/>
        <w:rPr>
          <w:rFonts w:ascii="Open Sans" w:eastAsia="Times New Roman" w:hAnsi="Open Sans" w:cs="Open Sans"/>
          <w:color w:val="555555"/>
          <w:sz w:val="36"/>
          <w:szCs w:val="36"/>
        </w:rPr>
      </w:pPr>
      <w:r>
        <w:rPr>
          <w:rFonts w:ascii="Open Sans" w:eastAsia="Times New Roman" w:hAnsi="Open Sans" w:cs="Open Sans"/>
          <w:color w:val="555555"/>
        </w:rPr>
        <w:t>Preliminary Activity for Week 14</w:t>
      </w:r>
    </w:p>
    <w:p w:rsidR="00D4393D" w:rsidRDefault="00D4393D">
      <w:pPr>
        <w:pStyle w:val="NormalWeb"/>
        <w:spacing w:before="0" w:beforeAutospacing="0" w:after="150" w:afterAutospacing="0"/>
        <w:divId w:val="1699894658"/>
      </w:pPr>
      <w:r>
        <w:rPr>
          <w:b/>
          <w:bCs/>
        </w:rPr>
        <w:t>Direction/Instruction:</w:t>
      </w:r>
      <w:r>
        <w:t> Multiple Choice: Choose the correct answer. (Write your answer on the space provided). 2 points each</w:t>
      </w:r>
    </w:p>
    <w:p w:rsidR="00D4393D" w:rsidRDefault="00D4393D">
      <w:pPr>
        <w:pStyle w:val="NormalWeb"/>
        <w:spacing w:before="0" w:beforeAutospacing="0" w:after="150" w:afterAutospacing="0"/>
        <w:divId w:val="1699894658"/>
      </w:pPr>
      <w:r>
        <w:t> _____1. It is basically the structure of a specific window or part of an android app</w:t>
      </w:r>
    </w:p>
    <w:p w:rsidR="00D4393D" w:rsidRDefault="00D4393D">
      <w:pPr>
        <w:pStyle w:val="NormalWeb"/>
        <w:spacing w:before="0" w:beforeAutospacing="0" w:after="150" w:afterAutospacing="0"/>
        <w:divId w:val="262953474"/>
      </w:pPr>
      <w:r>
        <w:t>A. Layouts</w:t>
      </w:r>
    </w:p>
    <w:p w:rsidR="00D4393D" w:rsidRDefault="00D4393D">
      <w:pPr>
        <w:pStyle w:val="NormalWeb"/>
        <w:spacing w:before="0" w:beforeAutospacing="0" w:after="150" w:afterAutospacing="0"/>
        <w:divId w:val="262953474"/>
      </w:pPr>
      <w:r>
        <w:t>B. XAML</w:t>
      </w:r>
    </w:p>
    <w:p w:rsidR="00D4393D" w:rsidRDefault="00D4393D">
      <w:pPr>
        <w:pStyle w:val="NormalWeb"/>
        <w:spacing w:before="0" w:beforeAutospacing="0" w:after="150" w:afterAutospacing="0"/>
        <w:divId w:val="262953474"/>
      </w:pPr>
      <w:r>
        <w:t xml:space="preserve">C. </w:t>
      </w:r>
      <w:proofErr w:type="spellStart"/>
      <w:r>
        <w:t>Xamarin</w:t>
      </w:r>
      <w:proofErr w:type="spellEnd"/>
    </w:p>
    <w:p w:rsidR="00D4393D" w:rsidRDefault="00D4393D">
      <w:pPr>
        <w:pStyle w:val="NormalWeb"/>
        <w:spacing w:before="0" w:beforeAutospacing="0" w:after="150" w:afterAutospacing="0"/>
        <w:divId w:val="262953474"/>
      </w:pPr>
      <w:r>
        <w:t>D. Android</w:t>
      </w:r>
    </w:p>
    <w:p w:rsidR="00D4393D" w:rsidRDefault="00D4393D">
      <w:pPr>
        <w:divId w:val="1205949161"/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p w:rsidR="00D4393D" w:rsidRDefault="00D4393D">
      <w:pPr>
        <w:pStyle w:val="NormalWeb"/>
        <w:spacing w:before="0" w:beforeAutospacing="0" w:after="150" w:afterAutospacing="0"/>
        <w:divId w:val="610011014"/>
      </w:pPr>
      <w:r>
        <w:t> _____2. It aligns all children in a single direction, vertically or horizontally</w:t>
      </w:r>
    </w:p>
    <w:p w:rsidR="00D4393D" w:rsidRDefault="00D4393D">
      <w:pPr>
        <w:pStyle w:val="NormalWeb"/>
        <w:spacing w:before="0" w:beforeAutospacing="0" w:after="150" w:afterAutospacing="0"/>
        <w:divId w:val="801537848"/>
      </w:pPr>
      <w:r>
        <w:t>A. Linear Layout</w:t>
      </w:r>
    </w:p>
    <w:p w:rsidR="00D4393D" w:rsidRDefault="00D4393D">
      <w:pPr>
        <w:pStyle w:val="NormalWeb"/>
        <w:spacing w:before="0" w:beforeAutospacing="0" w:after="150" w:afterAutospacing="0"/>
        <w:divId w:val="801537848"/>
      </w:pPr>
      <w:r>
        <w:t>B. Relative Layout</w:t>
      </w:r>
    </w:p>
    <w:p w:rsidR="00D4393D" w:rsidRDefault="00D4393D">
      <w:pPr>
        <w:pStyle w:val="NormalWeb"/>
        <w:spacing w:before="0" w:beforeAutospacing="0" w:after="150" w:afterAutospacing="0"/>
        <w:divId w:val="801537848"/>
      </w:pPr>
      <w:r>
        <w:t>C. Grid Layout</w:t>
      </w:r>
    </w:p>
    <w:p w:rsidR="00D4393D" w:rsidRDefault="00D4393D">
      <w:pPr>
        <w:pStyle w:val="NormalWeb"/>
        <w:spacing w:before="0" w:beforeAutospacing="0" w:after="150" w:afterAutospacing="0"/>
        <w:divId w:val="801537848"/>
      </w:pPr>
      <w:r>
        <w:t>D. Frame Layout</w:t>
      </w:r>
    </w:p>
    <w:p w:rsidR="00D4393D" w:rsidRDefault="00D4393D">
      <w:pPr>
        <w:divId w:val="1205949161"/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p w:rsidR="00D4393D" w:rsidRDefault="00D4393D">
      <w:pPr>
        <w:pStyle w:val="NormalWeb"/>
        <w:spacing w:before="0" w:beforeAutospacing="0" w:after="150" w:afterAutospacing="0"/>
        <w:divId w:val="965962712"/>
      </w:pPr>
      <w:r>
        <w:t> _____3. It displays child views in relative positions</w:t>
      </w:r>
    </w:p>
    <w:p w:rsidR="00D4393D" w:rsidRDefault="00D4393D">
      <w:pPr>
        <w:pStyle w:val="NormalWeb"/>
        <w:spacing w:before="0" w:beforeAutospacing="0" w:after="150" w:afterAutospacing="0"/>
        <w:divId w:val="1896621774"/>
      </w:pPr>
      <w:r>
        <w:t>A. Linear Layout</w:t>
      </w:r>
    </w:p>
    <w:p w:rsidR="00D4393D" w:rsidRDefault="00D4393D">
      <w:pPr>
        <w:pStyle w:val="NormalWeb"/>
        <w:spacing w:before="0" w:beforeAutospacing="0" w:after="150" w:afterAutospacing="0"/>
        <w:divId w:val="1896621774"/>
      </w:pPr>
      <w:r>
        <w:t>B. Relative Layout</w:t>
      </w:r>
    </w:p>
    <w:p w:rsidR="00D4393D" w:rsidRDefault="00D4393D">
      <w:pPr>
        <w:pStyle w:val="NormalWeb"/>
        <w:spacing w:before="0" w:beforeAutospacing="0" w:after="150" w:afterAutospacing="0"/>
        <w:divId w:val="1896621774"/>
      </w:pPr>
      <w:r>
        <w:t>C. Grid Layout</w:t>
      </w:r>
    </w:p>
    <w:p w:rsidR="00D4393D" w:rsidRDefault="00D4393D">
      <w:pPr>
        <w:pStyle w:val="NormalWeb"/>
        <w:spacing w:before="0" w:beforeAutospacing="0" w:after="150" w:afterAutospacing="0"/>
        <w:divId w:val="1896621774"/>
      </w:pPr>
      <w:r>
        <w:t>D. Frame Layout</w:t>
      </w:r>
    </w:p>
    <w:p w:rsidR="00D4393D" w:rsidRDefault="00D4393D">
      <w:pPr>
        <w:divId w:val="1205949161"/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p w:rsidR="00D4393D" w:rsidRDefault="00D4393D">
      <w:pPr>
        <w:pStyle w:val="NormalWeb"/>
        <w:spacing w:before="0" w:beforeAutospacing="0" w:after="150" w:afterAutospacing="0"/>
        <w:divId w:val="1171674710"/>
      </w:pPr>
      <w:r>
        <w:t> _____4. It displays items in a two-dimensional scrollable grid</w:t>
      </w:r>
    </w:p>
    <w:p w:rsidR="00D4393D" w:rsidRDefault="00D4393D">
      <w:pPr>
        <w:pStyle w:val="NormalWeb"/>
        <w:spacing w:before="0" w:beforeAutospacing="0" w:after="150" w:afterAutospacing="0"/>
        <w:divId w:val="1112016665"/>
      </w:pPr>
      <w:r>
        <w:t>A. Linear Layout</w:t>
      </w:r>
    </w:p>
    <w:p w:rsidR="00D4393D" w:rsidRDefault="00D4393D">
      <w:pPr>
        <w:pStyle w:val="NormalWeb"/>
        <w:spacing w:before="0" w:beforeAutospacing="0" w:after="150" w:afterAutospacing="0"/>
        <w:divId w:val="1112016665"/>
      </w:pPr>
      <w:r>
        <w:t>B. Relative Layout</w:t>
      </w:r>
    </w:p>
    <w:p w:rsidR="00D4393D" w:rsidRDefault="00D4393D">
      <w:pPr>
        <w:pStyle w:val="NormalWeb"/>
        <w:spacing w:before="0" w:beforeAutospacing="0" w:after="150" w:afterAutospacing="0"/>
        <w:divId w:val="1112016665"/>
      </w:pPr>
      <w:r>
        <w:t>C. Grid Layout</w:t>
      </w:r>
    </w:p>
    <w:p w:rsidR="00D4393D" w:rsidRDefault="00D4393D">
      <w:pPr>
        <w:pStyle w:val="NormalWeb"/>
        <w:spacing w:before="0" w:beforeAutospacing="0" w:after="150" w:afterAutospacing="0"/>
        <w:divId w:val="1112016665"/>
      </w:pPr>
      <w:r>
        <w:t>D. Frame Layout</w:t>
      </w:r>
    </w:p>
    <w:p w:rsidR="00D4393D" w:rsidRDefault="00D4393D">
      <w:pPr>
        <w:divId w:val="1205949161"/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p w:rsidR="00D4393D" w:rsidRDefault="00D4393D">
      <w:pPr>
        <w:pStyle w:val="NormalWeb"/>
        <w:spacing w:before="0" w:beforeAutospacing="0" w:after="150" w:afterAutospacing="0"/>
        <w:divId w:val="1128668027"/>
      </w:pPr>
      <w:r>
        <w:t> _____5. It blocks out an area on the screen to display a single item</w:t>
      </w:r>
    </w:p>
    <w:p w:rsidR="00D4393D" w:rsidRDefault="00D4393D">
      <w:pPr>
        <w:pStyle w:val="NormalWeb"/>
        <w:spacing w:before="0" w:beforeAutospacing="0" w:after="150" w:afterAutospacing="0"/>
        <w:divId w:val="1205949161"/>
      </w:pPr>
      <w:r>
        <w:t>A. Linear Layout</w:t>
      </w:r>
    </w:p>
    <w:p w:rsidR="00D4393D" w:rsidRDefault="00D4393D">
      <w:pPr>
        <w:pStyle w:val="NormalWeb"/>
        <w:spacing w:before="0" w:beforeAutospacing="0" w:after="150" w:afterAutospacing="0"/>
        <w:divId w:val="1205949161"/>
      </w:pPr>
      <w:r>
        <w:t>B. Relative Layout</w:t>
      </w:r>
    </w:p>
    <w:p w:rsidR="00D4393D" w:rsidRDefault="00D4393D">
      <w:pPr>
        <w:pStyle w:val="NormalWeb"/>
        <w:spacing w:before="0" w:beforeAutospacing="0" w:after="150" w:afterAutospacing="0"/>
        <w:divId w:val="1205949161"/>
      </w:pPr>
      <w:r>
        <w:t>C. Grid Layout</w:t>
      </w:r>
    </w:p>
    <w:p w:rsidR="00D4393D" w:rsidRDefault="00D4393D">
      <w:pPr>
        <w:pStyle w:val="NormalWeb"/>
        <w:spacing w:before="0" w:beforeAutospacing="0" w:after="150" w:afterAutospacing="0"/>
        <w:divId w:val="1205949161"/>
      </w:pPr>
      <w:r>
        <w:t>D. Frame Layout</w:t>
      </w:r>
    </w:p>
    <w:p w:rsidR="00D4393D" w:rsidRDefault="00D4393D"/>
    <w:p w:rsidR="00D4393D" w:rsidRDefault="00D4393D">
      <w:r>
        <w:rPr>
          <w:rFonts w:hint="eastAsia"/>
        </w:rPr>
        <w:t>1. A</w:t>
      </w:r>
    </w:p>
    <w:p w:rsidR="00D4393D" w:rsidRDefault="00D4393D">
      <w:r>
        <w:rPr>
          <w:rFonts w:hint="eastAsia"/>
        </w:rPr>
        <w:t>2. A</w:t>
      </w:r>
    </w:p>
    <w:p w:rsidR="00D4393D" w:rsidRDefault="00D4393D">
      <w:r>
        <w:rPr>
          <w:rFonts w:hint="eastAsia"/>
        </w:rPr>
        <w:t>3. B</w:t>
      </w:r>
    </w:p>
    <w:p w:rsidR="00D4393D" w:rsidRDefault="00D4393D">
      <w:r>
        <w:rPr>
          <w:rFonts w:hint="eastAsia"/>
        </w:rPr>
        <w:t>4. C</w:t>
      </w:r>
    </w:p>
    <w:p w:rsidR="00D4393D" w:rsidRDefault="00D4393D">
      <w:r>
        <w:rPr>
          <w:rFonts w:hint="eastAsia"/>
        </w:rPr>
        <w:t>5. D</w:t>
      </w:r>
    </w:p>
    <w:sectPr w:rsidR="00D4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3D"/>
    <w:rsid w:val="00D4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96190"/>
  <w15:chartTrackingRefBased/>
  <w15:docId w15:val="{D90B429A-2901-0649-AC5F-0D54C2EE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439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439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2022-05-21T14:42:00Z</dcterms:created>
  <dcterms:modified xsi:type="dcterms:W3CDTF">2022-05-21T14:43:00Z</dcterms:modified>
</cp:coreProperties>
</file>