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DQO</w:t>
      </w:r>
    </w:p>
    <w:p>
      <w:pPr>
        <w:pStyle w:val="Author"/>
      </w:pPr>
      <w:r>
        <w:t xml:space="preserve">Jose</w:t>
      </w:r>
      <w:r>
        <w:t xml:space="preserve"> </w:t>
      </w:r>
      <w:r>
        <w:t xml:space="preserve">Pablo</w:t>
      </w:r>
      <w:r>
        <w:t xml:space="preserve"> </w:t>
      </w:r>
      <w:r>
        <w:t xml:space="preserve">Gómez</w:t>
      </w:r>
      <w:r>
        <w:t xml:space="preserve"> </w:t>
      </w:r>
      <w:r>
        <w:t xml:space="preserve">Mata</w:t>
      </w:r>
    </w:p>
    <w:p>
      <w:pPr>
        <w:pStyle w:val="Date"/>
      </w:pPr>
      <w:r>
        <w:t xml:space="preserve">7/25/2022</w:t>
      </w:r>
    </w:p>
    <w:p>
      <w:pPr>
        <w:pStyle w:val="SourceCode"/>
      </w:pPr>
      <w:r>
        <w:rPr>
          <w:rStyle w:val="NormalTok"/>
        </w:rPr>
        <w:t xml:space="preserve">base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"datos.csv"</w:t>
      </w:r>
      <w:r>
        <w:rPr>
          <w:rStyle w:val="NormalTok"/>
        </w:rPr>
        <w:t xml:space="preserve">)</w:t>
      </w:r>
      <w:r>
        <w:br/>
      </w:r>
      <w:r>
        <w:rPr>
          <w:rStyle w:val="NormalTok"/>
        </w:rPr>
        <w:t xml:space="preserve">base </w:t>
      </w:r>
      <w:r>
        <w:rPr>
          <w:rStyle w:val="OtherTok"/>
        </w:rPr>
        <w:t xml:space="preserve">&lt;-</w:t>
      </w:r>
      <w:r>
        <w:rPr>
          <w:rStyle w:val="NormalTok"/>
        </w:rPr>
        <w:t xml:space="preserve"> base[,</w:t>
      </w:r>
      <w:r>
        <w:rPr>
          <w:rStyle w:val="SpecialCharTok"/>
        </w:rPr>
        <w:t xml:space="preserve">-</w:t>
      </w:r>
      <w:r>
        <w:rPr>
          <w:rStyle w:val="FunctionTok"/>
        </w:rPr>
        <w:t xml:space="preserve">c</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NormalTok"/>
        </w:rPr>
        <w:t xml:space="preserve">base </w:t>
      </w:r>
      <w:r>
        <w:rPr>
          <w:rStyle w:val="OtherTok"/>
        </w:rPr>
        <w:t xml:space="preserve">&lt;-</w:t>
      </w:r>
      <w:r>
        <w:rPr>
          <w:rStyle w:val="NormalTok"/>
        </w:rPr>
        <w:t xml:space="preserve"> base[</w:t>
      </w:r>
      <w:r>
        <w:rPr>
          <w:rStyle w:val="SpecialCharTok"/>
        </w:rPr>
        <w:t xml:space="preserve">-</w:t>
      </w:r>
      <w:r>
        <w:rPr>
          <w:rStyle w:val="FunctionTok"/>
        </w:rPr>
        <w:t xml:space="preserve">c</w:t>
      </w:r>
      <w:r>
        <w:rPr>
          <w:rStyle w:val="NormalTok"/>
        </w:rPr>
        <w:t xml:space="preserve">(</w:t>
      </w:r>
      <w:r>
        <w:rPr>
          <w:rStyle w:val="DecValTok"/>
        </w:rPr>
        <w:t xml:space="preserve">31</w:t>
      </w:r>
      <w:r>
        <w:rPr>
          <w:rStyle w:val="SpecialCharTok"/>
        </w:rPr>
        <w:t xml:space="preserve">:</w:t>
      </w:r>
      <w:r>
        <w:rPr>
          <w:rStyle w:val="DecValTok"/>
        </w:rPr>
        <w:t xml:space="preserve">38</w:t>
      </w:r>
      <w:r>
        <w:rPr>
          <w:rStyle w:val="NormalTok"/>
        </w:rPr>
        <w:t xml:space="preserve">),]</w:t>
      </w:r>
      <w:r>
        <w:br/>
      </w:r>
      <w:r>
        <w:rPr>
          <w:rStyle w:val="NormalTok"/>
        </w:rPr>
        <w:t xml:space="preserve">base</w:t>
      </w:r>
      <w:r>
        <w:rPr>
          <w:rStyle w:val="SpecialCharTok"/>
        </w:rPr>
        <w:t xml:space="preserve">$</w:t>
      </w:r>
      <w:r>
        <w:rPr>
          <w:rStyle w:val="NormalTok"/>
        </w:rPr>
        <w:t xml:space="preserve">objeto </w:t>
      </w:r>
      <w:r>
        <w:rPr>
          <w:rStyle w:val="OtherTok"/>
        </w:rPr>
        <w:t xml:space="preserve">&lt;-</w:t>
      </w:r>
      <w:r>
        <w:rPr>
          <w:rStyle w:val="NormalTok"/>
        </w:rPr>
        <w:t xml:space="preserve"> </w:t>
      </w:r>
      <w:r>
        <w:rPr>
          <w:rStyle w:val="FunctionTok"/>
        </w:rPr>
        <w:t xml:space="preserve">factor</w:t>
      </w:r>
      <w:r>
        <w:rPr>
          <w:rStyle w:val="NormalTok"/>
        </w:rPr>
        <w:t xml:space="preserve">(base</w:t>
      </w:r>
      <w:r>
        <w:rPr>
          <w:rStyle w:val="SpecialCharTok"/>
        </w:rPr>
        <w:t xml:space="preserve">$</w:t>
      </w:r>
      <w:r>
        <w:rPr>
          <w:rStyle w:val="NormalTok"/>
        </w:rPr>
        <w:t xml:space="preserve">objeto)</w:t>
      </w:r>
      <w:r>
        <w:br/>
      </w:r>
      <w:r>
        <w:rPr>
          <w:rStyle w:val="NormalTok"/>
        </w:rPr>
        <w:t xml:space="preserve">base</w:t>
      </w:r>
      <w:r>
        <w:rPr>
          <w:rStyle w:val="SpecialCharTok"/>
        </w:rPr>
        <w:t xml:space="preserve">$</w:t>
      </w:r>
      <w:r>
        <w:rPr>
          <w:rStyle w:val="NormalTok"/>
        </w:rPr>
        <w:t xml:space="preserve">semana </w:t>
      </w:r>
      <w:r>
        <w:rPr>
          <w:rStyle w:val="OtherTok"/>
        </w:rPr>
        <w:t xml:space="preserve">&lt;-</w:t>
      </w:r>
      <w:r>
        <w:rPr>
          <w:rStyle w:val="NormalTok"/>
        </w:rPr>
        <w:t xml:space="preserve"> </w:t>
      </w:r>
      <w:r>
        <w:rPr>
          <w:rStyle w:val="FunctionTok"/>
        </w:rPr>
        <w:t xml:space="preserve">factor</w:t>
      </w:r>
      <w:r>
        <w:rPr>
          <w:rStyle w:val="NormalTok"/>
        </w:rPr>
        <w:t xml:space="preserve">(base</w:t>
      </w:r>
      <w:r>
        <w:rPr>
          <w:rStyle w:val="SpecialCharTok"/>
        </w:rPr>
        <w:t xml:space="preserve">$</w:t>
      </w:r>
      <w:r>
        <w:rPr>
          <w:rStyle w:val="NormalTok"/>
        </w:rPr>
        <w:t xml:space="preserve">semana)</w:t>
      </w:r>
      <w:r>
        <w:br/>
      </w:r>
      <w:r>
        <w:rPr>
          <w:rStyle w:val="NormalTok"/>
        </w:rPr>
        <w:t xml:space="preserve">base</w:t>
      </w:r>
      <w:r>
        <w:rPr>
          <w:rStyle w:val="SpecialCharTok"/>
        </w:rPr>
        <w:t xml:space="preserve">$</w:t>
      </w:r>
      <w:r>
        <w:rPr>
          <w:rStyle w:val="NormalTok"/>
        </w:rPr>
        <w:t xml:space="preserve">momento </w:t>
      </w:r>
      <w:r>
        <w:rPr>
          <w:rStyle w:val="OtherTok"/>
        </w:rPr>
        <w:t xml:space="preserve">&lt;-</w:t>
      </w:r>
      <w:r>
        <w:rPr>
          <w:rStyle w:val="NormalTok"/>
        </w:rPr>
        <w:t xml:space="preserve"> </w:t>
      </w:r>
      <w:r>
        <w:rPr>
          <w:rStyle w:val="FunctionTok"/>
        </w:rPr>
        <w:t xml:space="preserve">as.numeric</w:t>
      </w:r>
      <w:r>
        <w:rPr>
          <w:rStyle w:val="NormalTok"/>
        </w:rPr>
        <w:t xml:space="preserve">(base</w:t>
      </w:r>
      <w:r>
        <w:rPr>
          <w:rStyle w:val="SpecialCharTok"/>
        </w:rPr>
        <w:t xml:space="preserve">$</w:t>
      </w:r>
      <w:r>
        <w:rPr>
          <w:rStyle w:val="NormalTok"/>
        </w:rPr>
        <w:t xml:space="preserve">momento)</w:t>
      </w:r>
      <w:r>
        <w:br/>
      </w:r>
      <w:r>
        <w:rPr>
          <w:rStyle w:val="NormalTok"/>
        </w:rPr>
        <w:t xml:space="preserve">base</w:t>
      </w:r>
      <w:r>
        <w:rPr>
          <w:rStyle w:val="SpecialCharTok"/>
        </w:rPr>
        <w:t xml:space="preserve">$</w:t>
      </w:r>
      <w:r>
        <w:rPr>
          <w:rStyle w:val="NormalTok"/>
        </w:rPr>
        <w:t xml:space="preserve">niv_concentracion </w:t>
      </w:r>
      <w:r>
        <w:rPr>
          <w:rStyle w:val="OtherTok"/>
        </w:rPr>
        <w:t xml:space="preserve">&lt;-</w:t>
      </w:r>
      <w:r>
        <w:rPr>
          <w:rStyle w:val="NormalTok"/>
        </w:rPr>
        <w:t xml:space="preserve"> </w:t>
      </w:r>
      <w:r>
        <w:rPr>
          <w:rStyle w:val="FunctionTok"/>
        </w:rPr>
        <w:t xml:space="preserve">factor</w:t>
      </w:r>
      <w:r>
        <w:rPr>
          <w:rStyle w:val="NormalTok"/>
        </w:rPr>
        <w:t xml:space="preserve">(base</w:t>
      </w:r>
      <w:r>
        <w:rPr>
          <w:rStyle w:val="SpecialCharTok"/>
        </w:rPr>
        <w:t xml:space="preserve">$</w:t>
      </w:r>
      <w:r>
        <w:rPr>
          <w:rStyle w:val="NormalTok"/>
        </w:rPr>
        <w:t xml:space="preserve">niv_concentracion)</w:t>
      </w:r>
      <w:r>
        <w:br/>
      </w:r>
      <w:r>
        <w:rPr>
          <w:rStyle w:val="FunctionTok"/>
        </w:rPr>
        <w:t xml:space="preserve">str</w:t>
      </w:r>
      <w:r>
        <w:rPr>
          <w:rStyle w:val="NormalTok"/>
        </w:rPr>
        <w:t xml:space="preserve">(base)</w:t>
      </w:r>
    </w:p>
    <w:p>
      <w:pPr>
        <w:pStyle w:val="SourceCode"/>
      </w:pPr>
      <w:r>
        <w:rPr>
          <w:rStyle w:val="VerbatimChar"/>
        </w:rPr>
        <w:t xml:space="preserve">## 'data.frame':    30 obs. of  8 variables:</w:t>
      </w:r>
      <w:r>
        <w:br/>
      </w:r>
      <w:r>
        <w:rPr>
          <w:rStyle w:val="VerbatimChar"/>
        </w:rPr>
        <w:t xml:space="preserve">##  $ patrón           : chr  "1.1.1" "1.1.2" "1.1.3" "1.1.4" ...</w:t>
      </w:r>
      <w:r>
        <w:br/>
      </w:r>
      <w:r>
        <w:rPr>
          <w:rStyle w:val="VerbatimChar"/>
        </w:rPr>
        <w:t xml:space="preserve">##  $ semana           : Factor w/ 3 levels "1","2","3": 1 1 1 1 1 1 1 1 1 1 ...</w:t>
      </w:r>
      <w:r>
        <w:br/>
      </w:r>
      <w:r>
        <w:rPr>
          <w:rStyle w:val="VerbatimChar"/>
        </w:rPr>
        <w:t xml:space="preserve">##  $ niv_concentracion: Factor w/ 2 levels "1","2": 1 1 1 1 1 2 2 2 2 2 ...</w:t>
      </w:r>
      <w:r>
        <w:br/>
      </w:r>
      <w:r>
        <w:rPr>
          <w:rStyle w:val="VerbatimChar"/>
        </w:rPr>
        <w:t xml:space="preserve">##  $ lectura          : int  1 2 3 4 5 1 2 3 4 5 ...</w:t>
      </w:r>
      <w:r>
        <w:br/>
      </w:r>
      <w:r>
        <w:rPr>
          <w:rStyle w:val="VerbatimChar"/>
        </w:rPr>
        <w:t xml:space="preserve">##  $ momento          : num  1 1 1 1 1 2 2 2 2 2 ...</w:t>
      </w:r>
      <w:r>
        <w:br/>
      </w:r>
      <w:r>
        <w:rPr>
          <w:rStyle w:val="VerbatimChar"/>
        </w:rPr>
        <w:t xml:space="preserve">##  $ objeto           : Factor w/ 5 levels "P01","P02","P03",..: 1 2 3 4 5 1 2 3 4 5 ...</w:t>
      </w:r>
      <w:r>
        <w:br/>
      </w:r>
      <w:r>
        <w:rPr>
          <w:rStyle w:val="VerbatimChar"/>
        </w:rPr>
        <w:t xml:space="preserve">##  $ mg               : int  49 254 460 675 880 49 254 460 675 880 ...</w:t>
      </w:r>
      <w:r>
        <w:br/>
      </w:r>
      <w:r>
        <w:rPr>
          <w:rStyle w:val="VerbatimChar"/>
        </w:rPr>
        <w:t xml:space="preserve">##  $ absorbancia      : num  0 0.085 0.155 0.222 0.294 0.014 0.091 0.164 0.243 0.316 ...</w:t>
      </w:r>
    </w:p>
    <w:bookmarkStart w:id="22" w:name="grafico"/>
    <w:p>
      <w:pPr>
        <w:pStyle w:val="Heading1"/>
      </w:pPr>
      <w:r>
        <w:t xml:space="preserve">grafico</w:t>
      </w:r>
    </w:p>
    <w:p>
      <w:pPr>
        <w:pStyle w:val="FirstParagraph"/>
      </w:pPr>
      <w:r>
        <w:t xml:space="preserve">Se creó un grafico donde se pueda observar el crecimiento de la absorvacia en funcion del tiempo. En este caso es importante resaltar que se utilizaron</w:t>
      </w:r>
      <w:r>
        <w:t xml:space="preserve"> </w:t>
      </w:r>
      <w:r>
        <w:t xml:space="preserve">“</w:t>
      </w:r>
      <w:r>
        <w:t xml:space="preserve">momentos</w:t>
      </w:r>
      <w:r>
        <w:t xml:space="preserve">”</w:t>
      </w:r>
      <w:r>
        <w:t xml:space="preserve"> </w:t>
      </w:r>
      <w:r>
        <w:t xml:space="preserve">en el tiempo ya que no se tenia la fecha exacta u hora cuando se hizo la medicion, por lo que se tomo de la siguiente manera: semana 1(momento 1 y 2), semana 2(momento 3 y 4) y semana 3(momento 5 y 6).</w:t>
      </w:r>
    </w:p>
    <w:p>
      <w:pPr>
        <w:pStyle w:val="SourceCode"/>
      </w:pPr>
      <w:r>
        <w:rPr>
          <w:rStyle w:val="FunctionTok"/>
        </w:rPr>
        <w:t xml:space="preserve">library</w:t>
      </w:r>
      <w:r>
        <w:rPr>
          <w:rStyle w:val="NormalTok"/>
        </w:rPr>
        <w:t xml:space="preserve">(lattice)</w:t>
      </w:r>
      <w:r>
        <w:br/>
      </w:r>
      <w:r>
        <w:br/>
      </w:r>
      <w:r>
        <w:rPr>
          <w:rStyle w:val="NormalTok"/>
        </w:rPr>
        <w:t xml:space="preserve">beta0</w:t>
      </w:r>
      <w:r>
        <w:rPr>
          <w:rStyle w:val="OtherTok"/>
        </w:rPr>
        <w:t xml:space="preserve">=</w:t>
      </w:r>
      <w:r>
        <w:rPr>
          <w:rStyle w:val="NormalTok"/>
        </w:rPr>
        <w:t xml:space="preserve">beta1</w:t>
      </w:r>
      <w:r>
        <w:rPr>
          <w:rStyle w:val="OtherTok"/>
        </w:rPr>
        <w:t xml:space="preserve">=</w:t>
      </w:r>
      <w:r>
        <w:rPr>
          <w:rStyle w:val="FunctionTok"/>
        </w:rPr>
        <w:t xml:space="preserve">c</w:t>
      </w:r>
      <w:r>
        <w:rPr>
          <w:rStyle w:val="NormalTok"/>
        </w:rPr>
        <w:t xml:space="preserve">()</w:t>
      </w:r>
      <w:r>
        <w:br/>
      </w:r>
      <w:r>
        <w:rPr>
          <w:rStyle w:val="FunctionTok"/>
        </w:rPr>
        <w:t xml:space="preserve">length</w:t>
      </w:r>
      <w:r>
        <w:rPr>
          <w:rStyle w:val="NormalTok"/>
        </w:rPr>
        <w:t xml:space="preserve">(</w:t>
      </w:r>
      <w:r>
        <w:rPr>
          <w:rStyle w:val="FunctionTok"/>
        </w:rPr>
        <w:t xml:space="preserve">table</w:t>
      </w:r>
      <w:r>
        <w:rPr>
          <w:rStyle w:val="NormalTok"/>
        </w:rPr>
        <w:t xml:space="preserve">(base</w:t>
      </w:r>
      <w:r>
        <w:rPr>
          <w:rStyle w:val="SpecialCharTok"/>
        </w:rPr>
        <w:t xml:space="preserve">$</w:t>
      </w:r>
      <w:r>
        <w:rPr>
          <w:rStyle w:val="NormalTok"/>
        </w:rPr>
        <w:t xml:space="preserve">objeto))</w:t>
      </w:r>
    </w:p>
    <w:p>
      <w:pPr>
        <w:pStyle w:val="SourceCode"/>
      </w:pPr>
      <w:r>
        <w:rPr>
          <w:rStyle w:val="VerbatimChar"/>
        </w:rPr>
        <w:t xml:space="preserve">## [1] 5</w:t>
      </w:r>
    </w:p>
    <w:p>
      <w:pPr>
        <w:pStyle w:val="SourceCode"/>
      </w:pPr>
      <w:r>
        <w:rPr>
          <w:rStyle w:val="NormalTok"/>
        </w:rPr>
        <w:t xml:space="preserve">obj </w:t>
      </w:r>
      <w:r>
        <w:rPr>
          <w:rStyle w:val="OtherTok"/>
        </w:rPr>
        <w:t xml:space="preserve">=</w:t>
      </w:r>
      <w:r>
        <w:rPr>
          <w:rStyle w:val="NormalTok"/>
        </w:rPr>
        <w:t xml:space="preserve"> </w:t>
      </w:r>
      <w:r>
        <w:rPr>
          <w:rStyle w:val="FunctionTok"/>
        </w:rPr>
        <w:t xml:space="preserve">as.numeric</w:t>
      </w:r>
      <w:r>
        <w:rPr>
          <w:rStyle w:val="NormalTok"/>
        </w:rPr>
        <w:t xml:space="preserve">(base</w:t>
      </w:r>
      <w:r>
        <w:rPr>
          <w:rStyle w:val="SpecialCharTok"/>
        </w:rPr>
        <w:t xml:space="preserve">$</w:t>
      </w:r>
      <w:r>
        <w:rPr>
          <w:rStyle w:val="NormalTok"/>
        </w:rPr>
        <w:t xml:space="preserve">objeto)</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table</w:t>
      </w:r>
      <w:r>
        <w:rPr>
          <w:rStyle w:val="NormalTok"/>
        </w:rPr>
        <w:t xml:space="preserve">(base</w:t>
      </w:r>
      <w:r>
        <w:rPr>
          <w:rStyle w:val="SpecialCharTok"/>
        </w:rPr>
        <w:t xml:space="preserve">$</w:t>
      </w:r>
      <w:r>
        <w:rPr>
          <w:rStyle w:val="NormalTok"/>
        </w:rPr>
        <w:t xml:space="preserve">objeto))){</w:t>
      </w:r>
      <w:r>
        <w:br/>
      </w:r>
      <w:r>
        <w:rPr>
          <w:rStyle w:val="NormalTok"/>
        </w:rPr>
        <w:t xml:space="preserve">   mod</w:t>
      </w:r>
      <w:r>
        <w:rPr>
          <w:rStyle w:val="OtherTok"/>
        </w:rPr>
        <w:t xml:space="preserve">=</w:t>
      </w:r>
      <w:r>
        <w:rPr>
          <w:rStyle w:val="FunctionTok"/>
        </w:rPr>
        <w:t xml:space="preserve">lm</w:t>
      </w:r>
      <w:r>
        <w:rPr>
          <w:rStyle w:val="NormalTok"/>
        </w:rPr>
        <w:t xml:space="preserve">(absorbancia</w:t>
      </w:r>
      <w:r>
        <w:rPr>
          <w:rStyle w:val="SpecialCharTok"/>
        </w:rPr>
        <w:t xml:space="preserve">~</w:t>
      </w:r>
      <w:r>
        <w:rPr>
          <w:rStyle w:val="NormalTok"/>
        </w:rPr>
        <w:t xml:space="preserve">momento,base[obj</w:t>
      </w:r>
      <w:r>
        <w:rPr>
          <w:rStyle w:val="SpecialCharTok"/>
        </w:rPr>
        <w:t xml:space="preserve">==</w:t>
      </w:r>
      <w:r>
        <w:rPr>
          <w:rStyle w:val="NormalTok"/>
        </w:rPr>
        <w:t xml:space="preserve">i,])</w:t>
      </w:r>
      <w:r>
        <w:br/>
      </w:r>
      <w:r>
        <w:rPr>
          <w:rStyle w:val="NormalTok"/>
        </w:rPr>
        <w:t xml:space="preserve">   beta0[i]</w:t>
      </w:r>
      <w:r>
        <w:rPr>
          <w:rStyle w:val="OtherTok"/>
        </w:rPr>
        <w:t xml:space="preserve">=</w:t>
      </w:r>
      <w:r>
        <w:rPr>
          <w:rStyle w:val="NormalTok"/>
        </w:rPr>
        <w:t xml:space="preserve">mod</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beta1[i]</w:t>
      </w:r>
      <w:r>
        <w:rPr>
          <w:rStyle w:val="OtherTok"/>
        </w:rPr>
        <w:t xml:space="preserve">=</w:t>
      </w:r>
      <w:r>
        <w:rPr>
          <w:rStyle w:val="NormalTok"/>
        </w:rPr>
        <w:t xml:space="preserve">mod</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w:t>
      </w:r>
      <w:r>
        <w:br/>
      </w:r>
      <w:r>
        <w:br/>
      </w:r>
      <w:r>
        <w:rPr>
          <w:rStyle w:val="CommentTok"/>
        </w:rPr>
        <w:t xml:space="preserve"># se crea el grafico</w:t>
      </w:r>
      <w:r>
        <w:br/>
      </w:r>
      <w:r>
        <w:rPr>
          <w:rStyle w:val="FunctionTok"/>
        </w:rPr>
        <w:t xml:space="preserve">xyplot</w:t>
      </w:r>
      <w:r>
        <w:rPr>
          <w:rStyle w:val="NormalTok"/>
        </w:rPr>
        <w:t xml:space="preserve">(absorbancia</w:t>
      </w:r>
      <w:r>
        <w:rPr>
          <w:rStyle w:val="SpecialCharTok"/>
        </w:rPr>
        <w:t xml:space="preserve">~</w:t>
      </w:r>
      <w:r>
        <w:rPr>
          <w:rStyle w:val="NormalTok"/>
        </w:rPr>
        <w:t xml:space="preserve">momento,</w:t>
      </w:r>
      <w:r>
        <w:rPr>
          <w:rStyle w:val="AttributeTok"/>
        </w:rPr>
        <w:t xml:space="preserve">group=</w:t>
      </w:r>
      <w:r>
        <w:rPr>
          <w:rStyle w:val="NormalTok"/>
        </w:rPr>
        <w:t xml:space="preserve">objeto,</w:t>
      </w:r>
      <w:r>
        <w:rPr>
          <w:rStyle w:val="AttributeTok"/>
        </w:rPr>
        <w:t xml:space="preserve">pch=</w:t>
      </w:r>
      <w:r>
        <w:rPr>
          <w:rStyle w:val="DecValTok"/>
        </w:rPr>
        <w:t xml:space="preserve">18</w:t>
      </w:r>
      <w:r>
        <w:rPr>
          <w:rStyle w:val="NormalTok"/>
        </w:rPr>
        <w:t xml:space="preserve">,</w:t>
      </w:r>
      <w:r>
        <w:br/>
      </w:r>
      <w:r>
        <w:rPr>
          <w:rStyle w:val="AttributeTok"/>
        </w:rPr>
        <w:t xml:space="preserve">xlab=</w:t>
      </w:r>
      <w:r>
        <w:rPr>
          <w:rStyle w:val="StringTok"/>
        </w:rPr>
        <w:t xml:space="preserve">"momento a partir de la 1 semana"</w:t>
      </w:r>
      <w:r>
        <w:rPr>
          <w:rStyle w:val="NormalTok"/>
        </w:rPr>
        <w:t xml:space="preserve">,</w:t>
      </w:r>
      <w:r>
        <w:br/>
      </w:r>
      <w:r>
        <w:rPr>
          <w:rStyle w:val="AttributeTok"/>
        </w:rPr>
        <w:t xml:space="preserve">ylab=</w:t>
      </w:r>
      <w:r>
        <w:rPr>
          <w:rStyle w:val="StringTok"/>
        </w:rPr>
        <w:t xml:space="preserve">"Absorbancia promedio"</w:t>
      </w:r>
      <w:r>
        <w:rPr>
          <w:rStyle w:val="NormalTok"/>
        </w:rPr>
        <w:t xml:space="preserve">,</w:t>
      </w:r>
      <w:r>
        <w:rPr>
          <w:rStyle w:val="AttributeTok"/>
        </w:rPr>
        <w:t xml:space="preserve">type=</w:t>
      </w:r>
      <w:r>
        <w:rPr>
          <w:rStyle w:val="StringTok"/>
        </w:rPr>
        <w:t xml:space="preserve">"r"</w:t>
      </w:r>
      <w:r>
        <w:rPr>
          <w:rStyle w:val="NormalTok"/>
        </w:rPr>
        <w:t xml:space="preserve">,</w:t>
      </w:r>
      <w:r>
        <w:rPr>
          <w:rStyle w:val="AttributeTok"/>
        </w:rPr>
        <w:t xml:space="preserve">data =</w:t>
      </w:r>
      <w:r>
        <w:rPr>
          <w:rStyle w:val="NormalTok"/>
        </w:rPr>
        <w:t xml:space="preserve"> base)</w:t>
      </w:r>
    </w:p>
    <w:p>
      <w:pPr>
        <w:pStyle w:val="FirstParagraph"/>
      </w:pPr>
      <w:r>
        <w:drawing>
          <wp:inline>
            <wp:extent cx="4620126" cy="3696101"/>
            <wp:effectExtent b="0" l="0" r="0" t="0"/>
            <wp:docPr descr="" title="" id="1" name="Picture"/>
            <a:graphic>
              <a:graphicData uri="http://schemas.openxmlformats.org/drawingml/2006/picture">
                <pic:pic>
                  <pic:nvPicPr>
                    <pic:cNvPr descr="DQO_anali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(beta0,beta1,</w:t>
      </w:r>
      <w:r>
        <w:rPr>
          <w:rStyle w:val="AttributeTok"/>
        </w:rPr>
        <w:t xml:space="preserve">pch=</w:t>
      </w:r>
      <w:r>
        <w:rPr>
          <w:rStyle w:val="DecValTok"/>
        </w:rPr>
        <w:t xml:space="preserve">18</w:t>
      </w:r>
      <w:r>
        <w:rPr>
          <w:rStyle w:val="NormalTok"/>
        </w:rPr>
        <w:t xml:space="preserve">, </w:t>
      </w:r>
      <w:r>
        <w:rPr>
          <w:rStyle w:val="Attribut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QO_anali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(beta0,beta1)</w:t>
      </w:r>
    </w:p>
    <w:p>
      <w:pPr>
        <w:pStyle w:val="SourceCode"/>
      </w:pPr>
      <w:r>
        <w:rPr>
          <w:rStyle w:val="VerbatimChar"/>
        </w:rPr>
        <w:t xml:space="preserve">## [1] 0.3947549</w:t>
      </w:r>
    </w:p>
    <w:p>
      <w:pPr>
        <w:pStyle w:val="FirstParagraph"/>
      </w:pPr>
      <w:r>
        <w:t xml:space="preserve">En general se observa que las pendientes no van decreciendo conforme aumenta el intercepto. La correlacion es 0.39 la cual es media. No parece haber una relación fuerte entre la absorbancia en el momento 1 y la pendiente de cada objeto.</w:t>
      </w:r>
    </w:p>
    <w:bookmarkEnd w:id="22"/>
    <w:bookmarkStart w:id="25" w:name="graficos-para-el-nivel-de-concentración"/>
    <w:p>
      <w:pPr>
        <w:pStyle w:val="Heading1"/>
      </w:pPr>
      <w:r>
        <w:t xml:space="preserve">graficos para el nivel de concentración</w:t>
      </w:r>
    </w:p>
    <w:p>
      <w:pPr>
        <w:pStyle w:val="SourceCode"/>
      </w:pPr>
      <w:r>
        <w:rPr>
          <w:rStyle w:val="FunctionTok"/>
        </w:rPr>
        <w:t xml:space="preserve">xyplot</w:t>
      </w:r>
      <w:r>
        <w:rPr>
          <w:rStyle w:val="NormalTok"/>
        </w:rPr>
        <w:t xml:space="preserve">(absorbancia</w:t>
      </w:r>
      <w:r>
        <w:rPr>
          <w:rStyle w:val="SpecialCharTok"/>
        </w:rPr>
        <w:t xml:space="preserve">~</w:t>
      </w:r>
      <w:r>
        <w:rPr>
          <w:rStyle w:val="NormalTok"/>
        </w:rPr>
        <w:t xml:space="preserve">momento</w:t>
      </w:r>
      <w:r>
        <w:rPr>
          <w:rStyle w:val="SpecialCharTok"/>
        </w:rPr>
        <w:t xml:space="preserve">|</w:t>
      </w:r>
      <w:r>
        <w:rPr>
          <w:rStyle w:val="NormalTok"/>
        </w:rPr>
        <w:t xml:space="preserve">niv_concentracion,</w:t>
      </w:r>
      <w:r>
        <w:rPr>
          <w:rStyle w:val="AttributeTok"/>
        </w:rPr>
        <w:t xml:space="preserve">group=</w:t>
      </w:r>
      <w:r>
        <w:rPr>
          <w:rStyle w:val="NormalTok"/>
        </w:rPr>
        <w:t xml:space="preserve">objeto,</w:t>
      </w:r>
      <w:r>
        <w:rPr>
          <w:rStyle w:val="AttributeTok"/>
        </w:rPr>
        <w:t xml:space="preserve">pch=</w:t>
      </w:r>
      <w:r>
        <w:rPr>
          <w:rStyle w:val="DecValTok"/>
        </w:rPr>
        <w:t xml:space="preserve">18</w:t>
      </w:r>
      <w:r>
        <w:rPr>
          <w:rStyle w:val="NormalTok"/>
        </w:rPr>
        <w:t xml:space="preserve">,</w:t>
      </w:r>
      <w:r>
        <w:br/>
      </w:r>
      <w:r>
        <w:rPr>
          <w:rStyle w:val="AttributeTok"/>
        </w:rPr>
        <w:t xml:space="preserve">xlab=</w:t>
      </w:r>
      <w:r>
        <w:rPr>
          <w:rStyle w:val="StringTok"/>
        </w:rPr>
        <w:t xml:space="preserve">"momento a partir de la 1 semana"</w:t>
      </w:r>
      <w:r>
        <w:rPr>
          <w:rStyle w:val="NormalTok"/>
        </w:rPr>
        <w:t xml:space="preserve">,</w:t>
      </w:r>
      <w:r>
        <w:br/>
      </w:r>
      <w:r>
        <w:rPr>
          <w:rStyle w:val="AttributeTok"/>
        </w:rPr>
        <w:t xml:space="preserve">ylab=</w:t>
      </w:r>
      <w:r>
        <w:rPr>
          <w:rStyle w:val="StringTok"/>
        </w:rPr>
        <w:t xml:space="preserve">"Absorbancia promedio"</w:t>
      </w:r>
      <w:r>
        <w:rPr>
          <w:rStyle w:val="NormalTok"/>
        </w:rPr>
        <w:t xml:space="preserve">,</w:t>
      </w:r>
      <w:r>
        <w:rPr>
          <w:rStyle w:val="AttributeTok"/>
        </w:rPr>
        <w:t xml:space="preserve">type=</w:t>
      </w:r>
      <w:r>
        <w:rPr>
          <w:rStyle w:val="FunctionTok"/>
        </w:rPr>
        <w:t xml:space="preserve">c</w:t>
      </w:r>
      <w:r>
        <w:rPr>
          <w:rStyle w:val="NormalTok"/>
        </w:rPr>
        <w:t xml:space="preserve">(</w:t>
      </w:r>
      <w:r>
        <w:rPr>
          <w:rStyle w:val="StringTok"/>
        </w:rPr>
        <w:t xml:space="preserve">"r"</w:t>
      </w:r>
      <w:r>
        <w:rPr>
          <w:rStyle w:val="NormalTok"/>
        </w:rPr>
        <w:t xml:space="preserve">), </w:t>
      </w:r>
      <w:r>
        <w:rPr>
          <w:rStyle w:val="AttributeTok"/>
        </w:rPr>
        <w:t xml:space="preserve">data =</w:t>
      </w:r>
      <w:r>
        <w:rPr>
          <w:rStyle w:val="NormalTok"/>
        </w:rPr>
        <w:t xml:space="preserve"> base)</w:t>
      </w:r>
    </w:p>
    <w:p>
      <w:pPr>
        <w:pStyle w:val="FirstParagraph"/>
      </w:pPr>
      <w:r>
        <w:drawing>
          <wp:inline>
            <wp:extent cx="4620126" cy="3696101"/>
            <wp:effectExtent b="0" l="0" r="0" t="0"/>
            <wp:docPr descr="" title="" id="1" name="Picture"/>
            <a:graphic>
              <a:graphicData uri="http://schemas.openxmlformats.org/drawingml/2006/picture">
                <pic:pic>
                  <pic:nvPicPr>
                    <pic:cNvPr descr="DQO_analisi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xyplot</w:t>
      </w:r>
      <w:r>
        <w:rPr>
          <w:rStyle w:val="NormalTok"/>
        </w:rPr>
        <w:t xml:space="preserve">(absorbancia</w:t>
      </w:r>
      <w:r>
        <w:rPr>
          <w:rStyle w:val="SpecialCharTok"/>
        </w:rPr>
        <w:t xml:space="preserve">~</w:t>
      </w:r>
      <w:r>
        <w:rPr>
          <w:rStyle w:val="NormalTok"/>
        </w:rPr>
        <w:t xml:space="preserve">momento,</w:t>
      </w:r>
      <w:r>
        <w:rPr>
          <w:rStyle w:val="AttributeTok"/>
        </w:rPr>
        <w:t xml:space="preserve">group=</w:t>
      </w:r>
      <w:r>
        <w:rPr>
          <w:rStyle w:val="NormalTok"/>
        </w:rPr>
        <w:t xml:space="preserve">niv_concentracion,</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AttributeTok"/>
        </w:rPr>
        <w:t xml:space="preserve">xlab=</w:t>
      </w:r>
      <w:r>
        <w:rPr>
          <w:rStyle w:val="StringTok"/>
        </w:rPr>
        <w:t xml:space="preserve">"momento a partir de la 1 semana"</w:t>
      </w:r>
      <w:r>
        <w:rPr>
          <w:rStyle w:val="NormalTok"/>
        </w:rPr>
        <w:t xml:space="preserve">,</w:t>
      </w:r>
      <w:r>
        <w:br/>
      </w:r>
      <w:r>
        <w:rPr>
          <w:rStyle w:val="AttributeTok"/>
        </w:rPr>
        <w:t xml:space="preserve">ylab=</w:t>
      </w:r>
      <w:r>
        <w:rPr>
          <w:rStyle w:val="StringTok"/>
        </w:rPr>
        <w:t xml:space="preserve">"Absorbancia promedio"</w:t>
      </w:r>
      <w:r>
        <w:rPr>
          <w:rStyle w:val="NormalTok"/>
        </w:rPr>
        <w:t xml:space="preserve">,</w:t>
      </w:r>
      <w:r>
        <w:rPr>
          <w:rStyle w:val="AttributeTok"/>
        </w:rPr>
        <w:t xml:space="preserve">type=</w:t>
      </w:r>
      <w:r>
        <w:rPr>
          <w:rStyle w:val="StringTok"/>
        </w:rPr>
        <w:t xml:space="preserve">"r"</w:t>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AttributeTok"/>
        </w:rPr>
        <w:t xml:space="preserve">lty=</w:t>
      </w:r>
      <w:r>
        <w:rPr>
          <w:rStyle w:val="DecValTok"/>
        </w:rPr>
        <w:t xml:space="preserve">1</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"nivel 1"</w:t>
      </w:r>
      <w:r>
        <w:rPr>
          <w:rStyle w:val="NormalTok"/>
        </w:rPr>
        <w:t xml:space="preserve">,</w:t>
      </w:r>
      <w:r>
        <w:rPr>
          <w:rStyle w:val="StringTok"/>
        </w:rPr>
        <w:t xml:space="preserve">"nivel 2"</w:t>
      </w:r>
      <w:r>
        <w:rPr>
          <w:rStyle w:val="NormalTok"/>
        </w:rPr>
        <w:t xml:space="preserve">))), </w:t>
      </w:r>
      <w:r>
        <w:rPr>
          <w:rStyle w:val="AttributeTok"/>
        </w:rPr>
        <w:t xml:space="preserve">data =</w:t>
      </w:r>
      <w:r>
        <w:rPr>
          <w:rStyle w:val="NormalTok"/>
        </w:rPr>
        <w:t xml:space="preserve"> base)</w:t>
      </w:r>
    </w:p>
    <w:p>
      <w:pPr>
        <w:pStyle w:val="FirstParagraph"/>
      </w:pPr>
      <w:r>
        <w:drawing>
          <wp:inline>
            <wp:extent cx="4620126" cy="3696101"/>
            <wp:effectExtent b="0" l="0" r="0" t="0"/>
            <wp:docPr descr="" title="" id="1" name="Picture"/>
            <a:graphic>
              <a:graphicData uri="http://schemas.openxmlformats.org/drawingml/2006/picture">
                <pic:pic>
                  <pic:nvPicPr>
                    <pic:cNvPr descr="DQO_analisis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los gráficos se visualiza que las líneas de crecimiento para ambos niveles muestran pendientes muy parecidas dentro de cada grupo. Ademas, haciendo la linea de tendencia para los niveles de concentracion (1 y 2) se nota un crecimiento mas alto para el segundo nivel de concentración, se puede apreciar como independientemente del momento de la medicion, la absorvacia promedio para el segundo nivel de concentracion es siempre mayor que el primer nivel de concentración.</w:t>
      </w:r>
    </w:p>
    <w:bookmarkEnd w:id="25"/>
    <w:bookmarkStart w:id="26" w:name="verificación-de-hipotesis"/>
    <w:p>
      <w:pPr>
        <w:pStyle w:val="Heading1"/>
      </w:pPr>
      <w:r>
        <w:t xml:space="preserve">Verificación de hipotesis</w:t>
      </w:r>
    </w:p>
    <w:bookmarkEnd w:id="26"/>
    <w:bookmarkStart w:id="27" w:name="correlacion"/>
    <w:p>
      <w:pPr>
        <w:pStyle w:val="Heading1"/>
      </w:pPr>
      <w:r>
        <w:t xml:space="preserve">1. correlacion</w:t>
      </w:r>
    </w:p>
    <w:p>
      <w:pPr>
        <w:pStyle w:val="FirstParagraph"/>
      </w:pPr>
      <w:r>
        <w:t xml:space="preserve">$H0: \rho=0 \\ H1: \rho \neq 0$</w:t>
      </w:r>
    </w:p>
    <w:p>
      <w:pPr>
        <w:pStyle w:val="BodyText"/>
      </w:pPr>
      <w:r>
        <w:t xml:space="preserve">Primero se descarta que haya correlacion entre las pendientes y los interceptos</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options</w:t>
      </w:r>
      <w:r>
        <w:rPr>
          <w:rStyle w:val="NormalTok"/>
        </w:rPr>
        <w:t xml:space="preserve">(</w:t>
      </w:r>
      <w:r>
        <w:rPr>
          <w:rStyle w:val="AttributeTok"/>
        </w:rPr>
        <w:t xml:space="preserve">contrasts=</w:t>
      </w:r>
      <w:r>
        <w:rPr>
          <w:rStyle w:val="FunctionTok"/>
        </w:rPr>
        <w:t xml:space="preserve">c</w:t>
      </w:r>
      <w:r>
        <w:rPr>
          <w:rStyle w:val="NormalTok"/>
        </w:rPr>
        <w:t xml:space="preserve">(</w:t>
      </w:r>
      <w:r>
        <w:rPr>
          <w:rStyle w:val="StringTok"/>
        </w:rPr>
        <w:t xml:space="preserve">"contr.sum"</w:t>
      </w:r>
      <w:r>
        <w:rPr>
          <w:rStyle w:val="NormalTok"/>
        </w:rPr>
        <w:t xml:space="preserve">,</w:t>
      </w:r>
      <w:r>
        <w:rPr>
          <w:rStyle w:val="StringTok"/>
        </w:rPr>
        <w:t xml:space="preserve">"contr.poly"</w:t>
      </w:r>
      <w:r>
        <w:rPr>
          <w:rStyle w:val="NormalTok"/>
        </w:rPr>
        <w:t xml:space="preserve">)) </w:t>
      </w:r>
      <w:r>
        <w:rPr>
          <w:rStyle w:val="CommentTok"/>
        </w:rPr>
        <w:t xml:space="preserve"># esto es para hacerlo suma nula</w:t>
      </w:r>
      <w:r>
        <w:br/>
      </w:r>
      <w:r>
        <w:rPr>
          <w:rStyle w:val="NormalTok"/>
        </w:rPr>
        <w:t xml:space="preserve">mod1</w:t>
      </w:r>
      <w:r>
        <w:rPr>
          <w:rStyle w:val="OtherTok"/>
        </w:rPr>
        <w:t xml:space="preserve">=</w:t>
      </w:r>
      <w:r>
        <w:rPr>
          <w:rStyle w:val="FunctionTok"/>
        </w:rPr>
        <w:t xml:space="preserve">lmer</w:t>
      </w:r>
      <w:r>
        <w:rPr>
          <w:rStyle w:val="NormalTok"/>
        </w:rPr>
        <w:t xml:space="preserve">(absorbancia</w:t>
      </w:r>
      <w:r>
        <w:rPr>
          <w:rStyle w:val="SpecialCharTok"/>
        </w:rPr>
        <w:t xml:space="preserve">~</w:t>
      </w:r>
      <w:r>
        <w:rPr>
          <w:rStyle w:val="NormalTok"/>
        </w:rPr>
        <w:t xml:space="preserve">momento</w:t>
      </w:r>
      <w:r>
        <w:rPr>
          <w:rStyle w:val="SpecialCharTok"/>
        </w:rPr>
        <w:t xml:space="preserve">*</w:t>
      </w:r>
      <w:r>
        <w:rPr>
          <w:rStyle w:val="NormalTok"/>
        </w:rPr>
        <w:t xml:space="preserve">niv_concentracion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momento</w:t>
      </w:r>
      <w:r>
        <w:rPr>
          <w:rStyle w:val="SpecialCharTok"/>
        </w:rPr>
        <w:t xml:space="preserve">|</w:t>
      </w:r>
      <w:r>
        <w:rPr>
          <w:rStyle w:val="NormalTok"/>
        </w:rPr>
        <w:t xml:space="preserve">objeto),</w:t>
      </w:r>
      <w:r>
        <w:rPr>
          <w:rStyle w:val="AttributeTok"/>
        </w:rPr>
        <w:t xml:space="preserve">REML=</w:t>
      </w:r>
      <w:r>
        <w:rPr>
          <w:rStyle w:val="NormalTok"/>
        </w:rPr>
        <w:t xml:space="preserve">F, </w:t>
      </w:r>
      <w:r>
        <w:rPr>
          <w:rStyle w:val="AttributeTok"/>
        </w:rPr>
        <w:t xml:space="preserve">data =</w:t>
      </w:r>
      <w:r>
        <w:rPr>
          <w:rStyle w:val="NormalTok"/>
        </w:rPr>
        <w:t xml:space="preserve"> base)</w:t>
      </w:r>
    </w:p>
    <w:p>
      <w:pPr>
        <w:pStyle w:val="SourceCode"/>
      </w:pPr>
      <w:r>
        <w:rPr>
          <w:rStyle w:val="VerbatimChar"/>
        </w:rPr>
        <w:t xml:space="preserve">## boundary (singular) fit: see help('isSingular')</w:t>
      </w:r>
    </w:p>
    <w:p>
      <w:pPr>
        <w:pStyle w:val="SourceCode"/>
      </w:pPr>
      <w:r>
        <w:rPr>
          <w:rStyle w:val="NormalTok"/>
        </w:rPr>
        <w:t xml:space="preserve">mod2</w:t>
      </w:r>
      <w:r>
        <w:rPr>
          <w:rStyle w:val="OtherTok"/>
        </w:rPr>
        <w:t xml:space="preserve">=</w:t>
      </w:r>
      <w:r>
        <w:rPr>
          <w:rStyle w:val="FunctionTok"/>
        </w:rPr>
        <w:t xml:space="preserve">lmer</w:t>
      </w:r>
      <w:r>
        <w:rPr>
          <w:rStyle w:val="NormalTok"/>
        </w:rPr>
        <w:t xml:space="preserve">(absorbancia</w:t>
      </w:r>
      <w:r>
        <w:rPr>
          <w:rStyle w:val="SpecialCharTok"/>
        </w:rPr>
        <w:t xml:space="preserve">~</w:t>
      </w:r>
      <w:r>
        <w:rPr>
          <w:rStyle w:val="NormalTok"/>
        </w:rPr>
        <w:t xml:space="preserve">momento</w:t>
      </w:r>
      <w:r>
        <w:rPr>
          <w:rStyle w:val="SpecialCharTok"/>
        </w:rPr>
        <w:t xml:space="preserve">*</w:t>
      </w:r>
      <w:r>
        <w:rPr>
          <w:rStyle w:val="NormalTok"/>
        </w:rPr>
        <w:t xml:space="preserve">niv_concentracion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objeto)</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momento</w:t>
      </w:r>
      <w:r>
        <w:rPr>
          <w:rStyle w:val="SpecialCharTok"/>
        </w:rPr>
        <w:t xml:space="preserve">|</w:t>
      </w:r>
      <w:r>
        <w:rPr>
          <w:rStyle w:val="NormalTok"/>
        </w:rPr>
        <w:t xml:space="preserve">objeto),</w:t>
      </w:r>
      <w:r>
        <w:rPr>
          <w:rStyle w:val="AttributeTok"/>
        </w:rPr>
        <w:t xml:space="preserve">REML=</w:t>
      </w:r>
      <w:r>
        <w:rPr>
          <w:rStyle w:val="NormalTok"/>
        </w:rPr>
        <w:t xml:space="preserve">F, </w:t>
      </w:r>
      <w:r>
        <w:rPr>
          <w:rStyle w:val="AttributeTok"/>
        </w:rPr>
        <w:t xml:space="preserve">data =</w:t>
      </w:r>
      <w:r>
        <w:rPr>
          <w:rStyle w:val="NormalTok"/>
        </w:rPr>
        <w:t xml:space="preserve"> base)</w:t>
      </w:r>
      <w:r>
        <w:br/>
      </w:r>
      <w:r>
        <w:rPr>
          <w:rStyle w:val="FunctionTok"/>
        </w:rPr>
        <w:t xml:space="preserve">anova</w:t>
      </w:r>
      <w:r>
        <w:rPr>
          <w:rStyle w:val="NormalTok"/>
        </w:rPr>
        <w:t xml:space="preserve">(mod1,mod2)</w:t>
      </w:r>
    </w:p>
    <w:p>
      <w:pPr>
        <w:pStyle w:val="SourceCode"/>
      </w:pPr>
      <w:r>
        <w:rPr>
          <w:rStyle w:val="VerbatimChar"/>
        </w:rPr>
        <w:t xml:space="preserve">## Data: base</w:t>
      </w:r>
      <w:r>
        <w:br/>
      </w:r>
      <w:r>
        <w:rPr>
          <w:rStyle w:val="VerbatimChar"/>
        </w:rPr>
        <w:t xml:space="preserve">## Models:</w:t>
      </w:r>
      <w:r>
        <w:br/>
      </w:r>
      <w:r>
        <w:rPr>
          <w:rStyle w:val="VerbatimChar"/>
        </w:rPr>
        <w:t xml:space="preserve">## mod2: absorbancia ~ momento * niv_concentracion + (1 | objeto) + (0 + momento | objeto)</w:t>
      </w:r>
      <w:r>
        <w:br/>
      </w:r>
      <w:r>
        <w:rPr>
          <w:rStyle w:val="VerbatimChar"/>
        </w:rPr>
        <w:t xml:space="preserve">## mod1: absorbancia ~ momento * niv_concentracion + (1 + momento | objeto)</w:t>
      </w:r>
      <w:r>
        <w:br/>
      </w:r>
      <w:r>
        <w:rPr>
          <w:rStyle w:val="VerbatimChar"/>
        </w:rPr>
        <w:t xml:space="preserve">##      npar     AIC     BIC logLik deviance  Chisq Df Pr(&gt;Chisq)</w:t>
      </w:r>
      <w:r>
        <w:br/>
      </w:r>
      <w:r>
        <w:rPr>
          <w:rStyle w:val="VerbatimChar"/>
        </w:rPr>
        <w:t xml:space="preserve">## mod2    7 -137.91 -128.10 75.953  -151.91                     </w:t>
      </w:r>
      <w:r>
        <w:br/>
      </w:r>
      <w:r>
        <w:rPr>
          <w:rStyle w:val="VerbatimChar"/>
        </w:rPr>
        <w:t xml:space="preserve">## mod1    8 -137.01 -125.81 76.507  -153.01 1.1075  1     0.2926</w:t>
      </w:r>
    </w:p>
    <w:p>
      <w:pPr>
        <w:pStyle w:val="FirstParagraph"/>
      </w:pPr>
      <w:r>
        <w:t xml:space="preserve">La probabilidad asociada al comparar los dos modelos es alta (mayor a 0.05) por lo que no se rechaza la hipotesis que no hay correlacion entre pendientes e interceptos (osea que son independientes). El modelo 2 es el elegido para continuar el analisis.</w:t>
      </w:r>
    </w:p>
    <w:bookmarkEnd w:id="27"/>
    <w:bookmarkStart w:id="28" w:name="pendientes"/>
    <w:p>
      <w:pPr>
        <w:pStyle w:val="Heading1"/>
      </w:pPr>
      <w:r>
        <w:t xml:space="preserve">2.Pendientes</w:t>
      </w:r>
    </w:p>
    <w:p>
      <w:pPr>
        <w:pStyle w:val="FirstParagraph"/>
      </w:pPr>
      <w:r>
        <w:t xml:space="preserve">$H0: \sigma^2_1 = 0 \\ H1: \sigma^1_1 \neq 0$</w:t>
      </w:r>
    </w:p>
    <w:p>
      <w:pPr>
        <w:pStyle w:val="BodyText"/>
      </w:pPr>
      <w:r>
        <w:t xml:space="preserve">Luego se descarta que que las pendientes sean diferentes entre objetos de un mismo nivel de concentracion. En este paso se crea un modelo que no contenga las pendientes aleatorias (mod 3) y se compara con el modelo que si tenia estas pendientes (mod2).</w:t>
      </w:r>
    </w:p>
    <w:p>
      <w:pPr>
        <w:pStyle w:val="SourceCode"/>
      </w:pPr>
      <w:r>
        <w:rPr>
          <w:rStyle w:val="NormalTok"/>
        </w:rPr>
        <w:t xml:space="preserve">mod3 </w:t>
      </w:r>
      <w:r>
        <w:rPr>
          <w:rStyle w:val="OtherTok"/>
        </w:rPr>
        <w:t xml:space="preserve">=</w:t>
      </w:r>
      <w:r>
        <w:rPr>
          <w:rStyle w:val="NormalTok"/>
        </w:rPr>
        <w:t xml:space="preserve"> </w:t>
      </w:r>
      <w:r>
        <w:rPr>
          <w:rStyle w:val="FunctionTok"/>
        </w:rPr>
        <w:t xml:space="preserve">lmer</w:t>
      </w:r>
      <w:r>
        <w:rPr>
          <w:rStyle w:val="NormalTok"/>
        </w:rPr>
        <w:t xml:space="preserve">(absorbancia</w:t>
      </w:r>
      <w:r>
        <w:rPr>
          <w:rStyle w:val="SpecialCharTok"/>
        </w:rPr>
        <w:t xml:space="preserve">~</w:t>
      </w:r>
      <w:r>
        <w:rPr>
          <w:rStyle w:val="NormalTok"/>
        </w:rPr>
        <w:t xml:space="preserve">momento</w:t>
      </w:r>
      <w:r>
        <w:rPr>
          <w:rStyle w:val="SpecialCharTok"/>
        </w:rPr>
        <w:t xml:space="preserve">*</w:t>
      </w:r>
      <w:r>
        <w:rPr>
          <w:rStyle w:val="NormalTok"/>
        </w:rPr>
        <w:t xml:space="preserve">niv_concentracion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objeto), </w:t>
      </w:r>
      <w:r>
        <w:rPr>
          <w:rStyle w:val="AttributeTok"/>
        </w:rPr>
        <w:t xml:space="preserve">REML =</w:t>
      </w:r>
      <w:r>
        <w:rPr>
          <w:rStyle w:val="NormalTok"/>
        </w:rPr>
        <w:t xml:space="preserve"> F, </w:t>
      </w:r>
      <w:r>
        <w:rPr>
          <w:rStyle w:val="AttributeTok"/>
        </w:rPr>
        <w:t xml:space="preserve">data =</w:t>
      </w:r>
      <w:r>
        <w:rPr>
          <w:rStyle w:val="NormalTok"/>
        </w:rPr>
        <w:t xml:space="preserve"> base)</w:t>
      </w:r>
      <w:r>
        <w:br/>
      </w:r>
      <w:r>
        <w:rPr>
          <w:rStyle w:val="FunctionTok"/>
        </w:rPr>
        <w:t xml:space="preserve">anova</w:t>
      </w:r>
      <w:r>
        <w:rPr>
          <w:rStyle w:val="NormalTok"/>
        </w:rPr>
        <w:t xml:space="preserve">(mod3,mod2)</w:t>
      </w:r>
    </w:p>
    <w:p>
      <w:pPr>
        <w:pStyle w:val="SourceCode"/>
      </w:pPr>
      <w:r>
        <w:rPr>
          <w:rStyle w:val="VerbatimChar"/>
        </w:rPr>
        <w:t xml:space="preserve">## Data: base</w:t>
      </w:r>
      <w:r>
        <w:br/>
      </w:r>
      <w:r>
        <w:rPr>
          <w:rStyle w:val="VerbatimChar"/>
        </w:rPr>
        <w:t xml:space="preserve">## Models:</w:t>
      </w:r>
      <w:r>
        <w:br/>
      </w:r>
      <w:r>
        <w:rPr>
          <w:rStyle w:val="VerbatimChar"/>
        </w:rPr>
        <w:t xml:space="preserve">## mod3: absorbancia ~ momento * niv_concentracion + (1 | objeto)</w:t>
      </w:r>
      <w:r>
        <w:br/>
      </w:r>
      <w:r>
        <w:rPr>
          <w:rStyle w:val="VerbatimChar"/>
        </w:rPr>
        <w:t xml:space="preserve">## mod2: absorbancia ~ momento * niv_concentracion + (1 | objeto) + (0 + momento | objeto)</w:t>
      </w:r>
      <w:r>
        <w:br/>
      </w:r>
      <w:r>
        <w:rPr>
          <w:rStyle w:val="VerbatimChar"/>
        </w:rPr>
        <w:t xml:space="preserve">##      npar     AIC     BIC logLik deviance Chisq Df Pr(&gt;Chisq)</w:t>
      </w:r>
      <w:r>
        <w:br/>
      </w:r>
      <w:r>
        <w:rPr>
          <w:rStyle w:val="VerbatimChar"/>
        </w:rPr>
        <w:t xml:space="preserve">## mod3    6 -139.89 -131.48 75.943  -151.89                    </w:t>
      </w:r>
      <w:r>
        <w:br/>
      </w:r>
      <w:r>
        <w:rPr>
          <w:rStyle w:val="VerbatimChar"/>
        </w:rPr>
        <w:t xml:space="preserve">## mod2    7 -137.91 -128.10 75.953  -151.91 0.021  1     0.8847</w:t>
      </w:r>
    </w:p>
    <w:p>
      <w:pPr>
        <w:pStyle w:val="FirstParagraph"/>
      </w:pPr>
      <w:r>
        <w:t xml:space="preserve">Con una probabilidad alta de 0.88 se elcoge el modelo mas simple, es decir que se descarta que hayan pendientes especificas para cada objeto.</w:t>
      </w:r>
    </w:p>
    <w:bookmarkEnd w:id="28"/>
    <w:bookmarkStart w:id="29" w:name="interaccion"/>
    <w:p>
      <w:pPr>
        <w:pStyle w:val="Heading1"/>
      </w:pPr>
      <w:r>
        <w:t xml:space="preserve">3. Interaccion</w:t>
      </w:r>
    </w:p>
    <w:p>
      <w:pPr>
        <w:pStyle w:val="FirstParagraph"/>
      </w:pPr>
      <w:r>
        <w:t xml:space="preserve">$H0: \gamma_j = 0 \quad \forall j \\ H1: \gamma_j \neq 0$</w:t>
      </w:r>
    </w:p>
    <w:p>
      <w:pPr>
        <w:pStyle w:val="BodyText"/>
      </w:pPr>
      <w:r>
        <w:t xml:space="preserve">Ahora se prueba si la interaccion entre el momento y el nivel de concentracion es significativa. Para eso se construye un modelo similar a el modelo 3, pero se elimina la interaccion entre edad y sexo (mod4)</w:t>
      </w:r>
    </w:p>
    <w:p>
      <w:pPr>
        <w:pStyle w:val="SourceCode"/>
      </w:pPr>
      <w:r>
        <w:rPr>
          <w:rStyle w:val="NormalTok"/>
        </w:rPr>
        <w:t xml:space="preserve">mod4 </w:t>
      </w:r>
      <w:r>
        <w:rPr>
          <w:rStyle w:val="OtherTok"/>
        </w:rPr>
        <w:t xml:space="preserve">=</w:t>
      </w:r>
      <w:r>
        <w:rPr>
          <w:rStyle w:val="NormalTok"/>
        </w:rPr>
        <w:t xml:space="preserve"> </w:t>
      </w:r>
      <w:r>
        <w:rPr>
          <w:rStyle w:val="FunctionTok"/>
        </w:rPr>
        <w:t xml:space="preserve">lmer</w:t>
      </w:r>
      <w:r>
        <w:rPr>
          <w:rStyle w:val="NormalTok"/>
        </w:rPr>
        <w:t xml:space="preserve">(absorbancia</w:t>
      </w:r>
      <w:r>
        <w:rPr>
          <w:rStyle w:val="SpecialCharTok"/>
        </w:rPr>
        <w:t xml:space="preserve">~</w:t>
      </w:r>
      <w:r>
        <w:rPr>
          <w:rStyle w:val="NormalTok"/>
        </w:rPr>
        <w:t xml:space="preserve">momento</w:t>
      </w:r>
      <w:r>
        <w:rPr>
          <w:rStyle w:val="SpecialCharTok"/>
        </w:rPr>
        <w:t xml:space="preserve">+</w:t>
      </w:r>
      <w:r>
        <w:rPr>
          <w:rStyle w:val="NormalTok"/>
        </w:rPr>
        <w:t xml:space="preserve">niv_concentracion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objeto), </w:t>
      </w:r>
      <w:r>
        <w:rPr>
          <w:rStyle w:val="AttributeTok"/>
        </w:rPr>
        <w:t xml:space="preserve">REML =</w:t>
      </w:r>
      <w:r>
        <w:rPr>
          <w:rStyle w:val="NormalTok"/>
        </w:rPr>
        <w:t xml:space="preserve"> F, </w:t>
      </w:r>
      <w:r>
        <w:rPr>
          <w:rStyle w:val="AttributeTok"/>
        </w:rPr>
        <w:t xml:space="preserve">data =</w:t>
      </w:r>
      <w:r>
        <w:rPr>
          <w:rStyle w:val="NormalTok"/>
        </w:rPr>
        <w:t xml:space="preserve"> base)</w:t>
      </w:r>
      <w:r>
        <w:br/>
      </w:r>
      <w:r>
        <w:rPr>
          <w:rStyle w:val="FunctionTok"/>
        </w:rPr>
        <w:t xml:space="preserve">anova</w:t>
      </w:r>
      <w:r>
        <w:rPr>
          <w:rStyle w:val="NormalTok"/>
        </w:rPr>
        <w:t xml:space="preserve">(mod4,mod3)</w:t>
      </w:r>
    </w:p>
    <w:p>
      <w:pPr>
        <w:pStyle w:val="SourceCode"/>
      </w:pPr>
      <w:r>
        <w:rPr>
          <w:rStyle w:val="VerbatimChar"/>
        </w:rPr>
        <w:t xml:space="preserve">## Data: base</w:t>
      </w:r>
      <w:r>
        <w:br/>
      </w:r>
      <w:r>
        <w:rPr>
          <w:rStyle w:val="VerbatimChar"/>
        </w:rPr>
        <w:t xml:space="preserve">## Models:</w:t>
      </w:r>
      <w:r>
        <w:br/>
      </w:r>
      <w:r>
        <w:rPr>
          <w:rStyle w:val="VerbatimChar"/>
        </w:rPr>
        <w:t xml:space="preserve">## mod4: absorbancia ~ momento + niv_concentracion + (1 | objeto)</w:t>
      </w:r>
      <w:r>
        <w:br/>
      </w:r>
      <w:r>
        <w:rPr>
          <w:rStyle w:val="VerbatimChar"/>
        </w:rPr>
        <w:t xml:space="preserve">## mod3: absorbancia ~ momento * niv_concentracion + (1 | objeto)</w:t>
      </w:r>
      <w:r>
        <w:br/>
      </w:r>
      <w:r>
        <w:rPr>
          <w:rStyle w:val="VerbatimChar"/>
        </w:rPr>
        <w:t xml:space="preserve">##      npar     AIC     BIC logLik deviance  Chisq Df Pr(&gt;Chisq)</w:t>
      </w:r>
      <w:r>
        <w:br/>
      </w:r>
      <w:r>
        <w:rPr>
          <w:rStyle w:val="VerbatimChar"/>
        </w:rPr>
        <w:t xml:space="preserve">## mod4    5 -140.84 -133.83 75.417  -150.84                     </w:t>
      </w:r>
      <w:r>
        <w:br/>
      </w:r>
      <w:r>
        <w:rPr>
          <w:rStyle w:val="VerbatimChar"/>
        </w:rPr>
        <w:t xml:space="preserve">## mod3    6 -139.89 -131.48 75.943  -151.89 1.0511  1     0.3053</w:t>
      </w:r>
    </w:p>
    <w:p>
      <w:pPr>
        <w:pStyle w:val="FirstParagraph"/>
      </w:pPr>
      <w:r>
        <w:t xml:space="preserve">Al obtener una probabilidad alta (0.30), no se rechaza la hipotesis de no interaccion. Es decir que la interaccion no es significativa, es decir que el incremento de la absorbancia en los distintos momentos es la misma para ambos niveles de concentracion. En este caso me quedo con el modelo 4.</w:t>
      </w:r>
    </w:p>
    <w:p>
      <w:pPr>
        <w:pStyle w:val="SourceCode"/>
      </w:pPr>
      <w:r>
        <w:rPr>
          <w:rStyle w:val="FunctionTok"/>
        </w:rPr>
        <w:t xml:space="preserve">summary</w:t>
      </w:r>
      <w:r>
        <w:rPr>
          <w:rStyle w:val="NormalTok"/>
        </w:rPr>
        <w:t xml:space="preserve">(mod4)</w:t>
      </w:r>
      <w:r>
        <w:rPr>
          <w:rStyle w:val="SpecialCharTok"/>
        </w:rPr>
        <w:t xml:space="preserve">$</w:t>
      </w:r>
      <w:r>
        <w:rPr>
          <w:rStyle w:val="NormalTok"/>
        </w:rPr>
        <w:t xml:space="preserve">coef</w:t>
      </w:r>
    </w:p>
    <w:p>
      <w:pPr>
        <w:pStyle w:val="SourceCode"/>
      </w:pPr>
      <w:r>
        <w:rPr>
          <w:rStyle w:val="VerbatimChar"/>
        </w:rPr>
        <w:t xml:space="preserve">##                     Estimate  Std. Error  t value</w:t>
      </w:r>
      <w:r>
        <w:br/>
      </w:r>
      <w:r>
        <w:rPr>
          <w:rStyle w:val="VerbatimChar"/>
        </w:rPr>
        <w:t xml:space="preserve">## (Intercept)        0.1499292 0.047634488 3.147492</w:t>
      </w:r>
      <w:r>
        <w:br/>
      </w:r>
      <w:r>
        <w:rPr>
          <w:rStyle w:val="VerbatimChar"/>
        </w:rPr>
        <w:t xml:space="preserve">## momento            0.0065250 0.001306002 4.996163</w:t>
      </w:r>
      <w:r>
        <w:br/>
      </w:r>
      <w:r>
        <w:rPr>
          <w:rStyle w:val="VerbatimChar"/>
        </w:rPr>
        <w:t xml:space="preserve">## niv_concentracion1 0.0047625 0.002230423 2.135245</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DQO</dc:title>
  <dc:creator>Jose Pablo Gómez Mata</dc:creator>
  <cp:keywords/>
  <dcterms:created xsi:type="dcterms:W3CDTF">2022-07-25T19:55:20Z</dcterms:created>
  <dcterms:modified xsi:type="dcterms:W3CDTF">2022-07-25T19:55:20Z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7/25/2022</vt:lpwstr>
  </property>
  <property fmtid="{D5CDD505-2E9C-101B-9397-08002B2CF9AE}" pid="3" name="editor_options">
    <vt:lpwstr/>
  </property>
  <property fmtid="{D5CDD505-2E9C-101B-9397-08002B2CF9AE}" pid="4" name="output">
    <vt:lpwstr/>
  </property>
</Properties>
</file>