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4D8F2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3B85" wp14:editId="359C4CD0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483B85D4" wp14:editId="2E89EDA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lastRenderedPageBreak/>
        <w:t>Team Charter for</w:t>
      </w:r>
    </w:p>
    <w:p w14:paraId="3153A45E" w14:textId="77777777" w:rsidR="00773476" w:rsidRDefault="004E3482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70D56590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45A64717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77D2D560" w14:textId="77777777" w:rsidTr="00406B9D">
        <w:tc>
          <w:tcPr>
            <w:tcW w:w="3258" w:type="dxa"/>
          </w:tcPr>
          <w:p w14:paraId="170207E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43F64538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59CA4B6F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40BCD636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2772BD3F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09B1B0DF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E50CC9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2CC6B645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Jpham35@gatech.edu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5E4B4C0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41887EF5" w14:textId="77777777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0DB1130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6F2F1E6C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7DAF1A14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2</w:t>
                </w:r>
              </w:p>
            </w:tc>
          </w:sdtContent>
        </w:sdt>
      </w:tr>
      <w:tr w:rsidR="009A790C" w:rsidRPr="00FA0212" w14:paraId="5DC3F849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C7B4310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0FC89049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1C540156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3</w:t>
                </w:r>
              </w:p>
            </w:tc>
          </w:sdtContent>
        </w:sdt>
      </w:tr>
      <w:tr w:rsidR="009A790C" w:rsidRPr="00FA0212" w14:paraId="2BB0A16D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21903A0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54ACFBAC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0B3FDA91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</w:tr>
      <w:tr w:rsidR="009A790C" w:rsidRPr="00FA0212" w14:paraId="0D050CD0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22DA7A4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1C851EA4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9F527CF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14:paraId="73FAA783" w14:textId="77777777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5C94E86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66D61EAE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F63D54C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71F943CC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57CF8A52" w14:textId="77777777" w:rsidTr="009E7BCC">
        <w:tc>
          <w:tcPr>
            <w:tcW w:w="3258" w:type="dxa"/>
          </w:tcPr>
          <w:p w14:paraId="02AAE904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71B9F453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05DF0500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104E2B16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FFA43E7" w14:textId="77777777" w:rsidR="00444B1E" w:rsidRPr="00FA0212" w:rsidRDefault="004E3482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4F0BE622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168891CD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14:paraId="000C0963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1D794A8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666EA435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D9E616B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14:paraId="378CE0C9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8D0C153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2B958D5C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235CBB5F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14:paraId="5D42571A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2985E7B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A6D57E6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6FD1C368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14:paraId="2EBF54E4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514770E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D284289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5C8D2B34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09813E9C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7D2870FD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38382AA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73864D6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3E4BAA7B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77D81948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384ECEE0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14:paraId="42633A9F" w14:textId="77777777"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14:paraId="73CCB808" w14:textId="77777777" w:rsidR="00D632CA" w:rsidRDefault="00D632CA" w:rsidP="00D632CA">
      <w:pPr>
        <w:spacing w:after="0"/>
        <w:rPr>
          <w:rFonts w:ascii="Verdana" w:hAnsi="Verdana"/>
        </w:rPr>
      </w:pPr>
    </w:p>
    <w:p w14:paraId="0FBCF5AF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5F29E7E7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</w:t>
      </w:r>
      <w:bookmarkStart w:id="0" w:name="_GoBack"/>
      <w:bookmarkEnd w:id="0"/>
      <w:r w:rsidRPr="00406B9D">
        <w:rPr>
          <w:rFonts w:ascii="Verdana" w:hAnsi="Verdana"/>
          <w:i/>
          <w:sz w:val="20"/>
          <w:szCs w:val="20"/>
        </w:rPr>
        <w:t>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14:paraId="65B284FF" w14:textId="77777777"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14:paraId="0CA5230D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63E593A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10F1E60F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14:paraId="2B1374B7" w14:textId="77777777"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14:paraId="24714ADA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295153C8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14:paraId="3007D72E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14:paraId="37D6CA0A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4611C2AA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14:paraId="3265D637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14:paraId="07D7C963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7C55806D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14:paraId="772CCEE7" w14:textId="77777777"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14:paraId="0D0A771F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658895D5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14:paraId="43E907B6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14:paraId="5DD9AA35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02638BF9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14:paraId="3FFD8555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14:paraId="7BF0D85B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61A92107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3065010E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14:paraId="2DE64510" w14:textId="77777777"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A094E"/>
    <w:rsid w:val="004E0E92"/>
    <w:rsid w:val="004E348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0A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0A632E"/>
    <w:rsid w:val="005E28A4"/>
    <w:rsid w:val="0074394D"/>
    <w:rsid w:val="00782FC3"/>
    <w:rsid w:val="00810B85"/>
    <w:rsid w:val="009063D2"/>
    <w:rsid w:val="009C4FBA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Jimmy Pham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52423B-B0C3-BF49-A029-34998655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Jimmy Pham</cp:lastModifiedBy>
  <cp:revision>3</cp:revision>
  <dcterms:created xsi:type="dcterms:W3CDTF">2013-01-29T02:34:00Z</dcterms:created>
  <dcterms:modified xsi:type="dcterms:W3CDTF">2019-01-15T00:49:00Z</dcterms:modified>
</cp:coreProperties>
</file>