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6DD" w:rsidRPr="006D2476" w:rsidRDefault="007E0678" w:rsidP="006D2476">
      <w:r>
        <w:rPr>
          <w:noProof/>
        </w:rPr>
        <w:drawing>
          <wp:inline distT="0" distB="0" distL="0" distR="0">
            <wp:extent cx="2019300" cy="685800"/>
            <wp:effectExtent l="0" t="0" r="0" b="0"/>
            <wp:docPr id="1" name="Picture 1" descr="arg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ix-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Pr="00174E21" w:rsidRDefault="005A7C82" w:rsidP="00174E21">
      <w:pPr>
        <w:pStyle w:val="Title"/>
        <w:jc w:val="right"/>
      </w:pPr>
      <w:fldSimple w:instr=" SUBJECT  \* MERGEFORMAT ">
        <w:r w:rsidR="00B436E6">
          <w:t>HR Systems</w:t>
        </w:r>
      </w:fldSimple>
    </w:p>
    <w:p w:rsidR="002766DD" w:rsidRDefault="005A7C82" w:rsidP="00174E21">
      <w:pPr>
        <w:pStyle w:val="Title"/>
        <w:jc w:val="right"/>
      </w:pPr>
      <w:fldSimple w:instr=" TITLE  \* MERGEFORMAT ">
        <w:r w:rsidR="00174E21" w:rsidRPr="00174E21">
          <w:t>Architecture</w:t>
        </w:r>
      </w:fldSimple>
    </w:p>
    <w:p w:rsidR="002766DD" w:rsidRDefault="002766DD" w:rsidP="002766DD">
      <w:pPr>
        <w:pStyle w:val="Title"/>
        <w:jc w:val="left"/>
        <w:rPr>
          <w:rFonts w:ascii="Times New Roman" w:hAnsi="Times New Roman"/>
          <w:sz w:val="28"/>
        </w:rPr>
      </w:pPr>
    </w:p>
    <w:p w:rsidR="002766DD" w:rsidRDefault="002766DD" w:rsidP="002766DD">
      <w:pPr>
        <w:pStyle w:val="InfoBlue"/>
      </w:pPr>
    </w:p>
    <w:p w:rsidR="002766DD" w:rsidRDefault="006D2476" w:rsidP="00E7225B">
      <w:pPr>
        <w:pStyle w:val="Title"/>
      </w:pPr>
      <w:r>
        <w:br w:type="page"/>
      </w:r>
      <w:r w:rsidR="002766D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766DD" w:rsidTr="00AD4FCC">
        <w:tc>
          <w:tcPr>
            <w:tcW w:w="2304" w:type="dxa"/>
          </w:tcPr>
          <w:p w:rsidR="002766DD" w:rsidRDefault="002766DD" w:rsidP="00AD4FCC">
            <w:pPr>
              <w:pStyle w:val="Tabletext"/>
              <w:jc w:val="center"/>
              <w:rPr>
                <w:b/>
              </w:rPr>
            </w:pPr>
            <w:r>
              <w:rPr>
                <w:b/>
              </w:rPr>
              <w:t>Date</w:t>
            </w:r>
          </w:p>
        </w:tc>
        <w:tc>
          <w:tcPr>
            <w:tcW w:w="1152" w:type="dxa"/>
          </w:tcPr>
          <w:p w:rsidR="002766DD" w:rsidRDefault="002766DD" w:rsidP="00AD4FCC">
            <w:pPr>
              <w:pStyle w:val="Tabletext"/>
              <w:jc w:val="center"/>
              <w:rPr>
                <w:b/>
              </w:rPr>
            </w:pPr>
            <w:r>
              <w:rPr>
                <w:b/>
              </w:rPr>
              <w:t>Version</w:t>
            </w:r>
          </w:p>
        </w:tc>
        <w:tc>
          <w:tcPr>
            <w:tcW w:w="3744" w:type="dxa"/>
          </w:tcPr>
          <w:p w:rsidR="002766DD" w:rsidRDefault="002766DD" w:rsidP="00AD4FCC">
            <w:pPr>
              <w:pStyle w:val="Tabletext"/>
              <w:jc w:val="center"/>
              <w:rPr>
                <w:b/>
              </w:rPr>
            </w:pPr>
            <w:r>
              <w:rPr>
                <w:b/>
              </w:rPr>
              <w:t>Description</w:t>
            </w:r>
          </w:p>
        </w:tc>
        <w:tc>
          <w:tcPr>
            <w:tcW w:w="2304" w:type="dxa"/>
          </w:tcPr>
          <w:p w:rsidR="002766DD" w:rsidRDefault="002766DD" w:rsidP="00AD4FCC">
            <w:pPr>
              <w:pStyle w:val="Tabletext"/>
              <w:jc w:val="center"/>
              <w:rPr>
                <w:b/>
              </w:rPr>
            </w:pPr>
            <w:r>
              <w:rPr>
                <w:b/>
              </w:rPr>
              <w:t>Author</w:t>
            </w:r>
          </w:p>
        </w:tc>
      </w:tr>
      <w:tr w:rsidR="002766DD" w:rsidRPr="007A4AE1" w:rsidTr="00AD4FCC">
        <w:tc>
          <w:tcPr>
            <w:tcW w:w="2304" w:type="dxa"/>
          </w:tcPr>
          <w:p w:rsidR="002766DD" w:rsidRPr="007A4AE1" w:rsidRDefault="00631DEB" w:rsidP="00B436E6">
            <w:pPr>
              <w:pStyle w:val="Tabletext"/>
              <w:rPr>
                <w:sz w:val="20"/>
              </w:rPr>
            </w:pPr>
            <w:r w:rsidRPr="007A4AE1">
              <w:rPr>
                <w:sz w:val="20"/>
              </w:rPr>
              <w:t>0</w:t>
            </w:r>
            <w:r w:rsidR="00B436E6">
              <w:rPr>
                <w:sz w:val="20"/>
              </w:rPr>
              <w:t>1</w:t>
            </w:r>
            <w:r w:rsidRPr="007A4AE1">
              <w:rPr>
                <w:sz w:val="20"/>
              </w:rPr>
              <w:t>/</w:t>
            </w:r>
            <w:r w:rsidR="009F2BAE">
              <w:rPr>
                <w:sz w:val="20"/>
              </w:rPr>
              <w:t>2</w:t>
            </w:r>
            <w:r w:rsidR="00B436E6">
              <w:rPr>
                <w:sz w:val="20"/>
              </w:rPr>
              <w:t>9</w:t>
            </w:r>
            <w:r w:rsidRPr="007A4AE1">
              <w:rPr>
                <w:sz w:val="20"/>
              </w:rPr>
              <w:t>/</w:t>
            </w:r>
            <w:r w:rsidR="00174E21">
              <w:rPr>
                <w:sz w:val="20"/>
              </w:rPr>
              <w:t>201</w:t>
            </w:r>
            <w:r w:rsidR="00B436E6">
              <w:rPr>
                <w:sz w:val="20"/>
              </w:rPr>
              <w:t>4</w:t>
            </w:r>
          </w:p>
        </w:tc>
        <w:tc>
          <w:tcPr>
            <w:tcW w:w="1152" w:type="dxa"/>
          </w:tcPr>
          <w:p w:rsidR="002766DD" w:rsidRPr="007A4AE1" w:rsidRDefault="002766DD" w:rsidP="00AD4FCC">
            <w:pPr>
              <w:pStyle w:val="Tabletext"/>
              <w:rPr>
                <w:sz w:val="20"/>
              </w:rPr>
            </w:pPr>
            <w:r w:rsidRPr="007A4AE1">
              <w:rPr>
                <w:sz w:val="20"/>
              </w:rPr>
              <w:t>1.0</w:t>
            </w:r>
          </w:p>
        </w:tc>
        <w:tc>
          <w:tcPr>
            <w:tcW w:w="3744" w:type="dxa"/>
          </w:tcPr>
          <w:p w:rsidR="002766DD" w:rsidRPr="007A4AE1" w:rsidRDefault="002766DD" w:rsidP="00AD4FCC">
            <w:pPr>
              <w:pStyle w:val="Tabletext"/>
              <w:rPr>
                <w:sz w:val="20"/>
              </w:rPr>
            </w:pPr>
            <w:r w:rsidRPr="007A4AE1">
              <w:rPr>
                <w:sz w:val="20"/>
              </w:rPr>
              <w:t>Created</w:t>
            </w:r>
          </w:p>
        </w:tc>
        <w:tc>
          <w:tcPr>
            <w:tcW w:w="2304" w:type="dxa"/>
          </w:tcPr>
          <w:p w:rsidR="002766DD" w:rsidRPr="007A4AE1" w:rsidRDefault="002766DD" w:rsidP="00AD4FCC">
            <w:pPr>
              <w:pStyle w:val="Tabletext"/>
              <w:rPr>
                <w:sz w:val="20"/>
              </w:rPr>
            </w:pPr>
            <w:r w:rsidRPr="007A4AE1">
              <w:rPr>
                <w:sz w:val="20"/>
              </w:rPr>
              <w:t>Jim Heary</w:t>
            </w:r>
          </w:p>
        </w:tc>
      </w:tr>
      <w:tr w:rsidR="00DC4BAA" w:rsidRPr="007A4AE1" w:rsidTr="00B73580">
        <w:tc>
          <w:tcPr>
            <w:tcW w:w="2304" w:type="dxa"/>
          </w:tcPr>
          <w:p w:rsidR="00DC4BAA" w:rsidRPr="007A4AE1" w:rsidRDefault="0035037F" w:rsidP="00DC4BAA">
            <w:pPr>
              <w:pStyle w:val="Tabletext"/>
              <w:rPr>
                <w:sz w:val="20"/>
              </w:rPr>
            </w:pPr>
            <w:r>
              <w:rPr>
                <w:sz w:val="20"/>
              </w:rPr>
              <w:t>07/11/2014</w:t>
            </w:r>
          </w:p>
        </w:tc>
        <w:tc>
          <w:tcPr>
            <w:tcW w:w="1152" w:type="dxa"/>
          </w:tcPr>
          <w:p w:rsidR="00DC4BAA" w:rsidRPr="007A4AE1" w:rsidRDefault="0035037F" w:rsidP="00B73580">
            <w:pPr>
              <w:pStyle w:val="Tabletext"/>
              <w:rPr>
                <w:sz w:val="20"/>
              </w:rPr>
            </w:pPr>
            <w:r>
              <w:rPr>
                <w:sz w:val="20"/>
              </w:rPr>
              <w:t>2.0</w:t>
            </w:r>
          </w:p>
        </w:tc>
        <w:tc>
          <w:tcPr>
            <w:tcW w:w="3744" w:type="dxa"/>
          </w:tcPr>
          <w:p w:rsidR="00DC4BAA" w:rsidRPr="007A4AE1" w:rsidRDefault="0035037F" w:rsidP="00B73580">
            <w:pPr>
              <w:pStyle w:val="Tabletext"/>
              <w:rPr>
                <w:sz w:val="20"/>
              </w:rPr>
            </w:pPr>
            <w:r>
              <w:rPr>
                <w:sz w:val="20"/>
              </w:rPr>
              <w:t>Revised</w:t>
            </w:r>
          </w:p>
        </w:tc>
        <w:tc>
          <w:tcPr>
            <w:tcW w:w="2304" w:type="dxa"/>
          </w:tcPr>
          <w:p w:rsidR="00DC4BAA" w:rsidRPr="007A4AE1" w:rsidRDefault="0035037F" w:rsidP="00B73580">
            <w:pPr>
              <w:pStyle w:val="Tabletext"/>
              <w:rPr>
                <w:sz w:val="20"/>
              </w:rPr>
            </w:pPr>
            <w:r>
              <w:rPr>
                <w:sz w:val="20"/>
              </w:rPr>
              <w:t>Jim Heary</w:t>
            </w:r>
          </w:p>
        </w:tc>
      </w:tr>
      <w:tr w:rsidR="0077528D" w:rsidRPr="007A4AE1" w:rsidTr="00AD4FCC">
        <w:tc>
          <w:tcPr>
            <w:tcW w:w="2304" w:type="dxa"/>
          </w:tcPr>
          <w:p w:rsidR="0077528D" w:rsidRPr="007A4AE1" w:rsidRDefault="0077528D" w:rsidP="00AD4FCC">
            <w:pPr>
              <w:pStyle w:val="Tabletext"/>
              <w:rPr>
                <w:sz w:val="20"/>
              </w:rPr>
            </w:pPr>
            <w:r>
              <w:rPr>
                <w:sz w:val="20"/>
              </w:rPr>
              <w:t>06/19/2015</w:t>
            </w:r>
          </w:p>
        </w:tc>
        <w:tc>
          <w:tcPr>
            <w:tcW w:w="1152" w:type="dxa"/>
          </w:tcPr>
          <w:p w:rsidR="0077528D" w:rsidRPr="007A4AE1" w:rsidRDefault="0077528D" w:rsidP="00AD4FCC">
            <w:pPr>
              <w:pStyle w:val="Tabletext"/>
              <w:rPr>
                <w:sz w:val="20"/>
              </w:rPr>
            </w:pPr>
            <w:r>
              <w:rPr>
                <w:sz w:val="20"/>
              </w:rPr>
              <w:t>3.0</w:t>
            </w:r>
          </w:p>
        </w:tc>
        <w:tc>
          <w:tcPr>
            <w:tcW w:w="3744" w:type="dxa"/>
          </w:tcPr>
          <w:p w:rsidR="0077528D" w:rsidRPr="007A4AE1" w:rsidRDefault="0077528D" w:rsidP="00AD4FCC">
            <w:pPr>
              <w:pStyle w:val="Tabletext"/>
              <w:rPr>
                <w:sz w:val="20"/>
              </w:rPr>
            </w:pPr>
            <w:r>
              <w:rPr>
                <w:sz w:val="20"/>
              </w:rPr>
              <w:t>Revised for parking permits</w:t>
            </w:r>
          </w:p>
        </w:tc>
        <w:tc>
          <w:tcPr>
            <w:tcW w:w="2304" w:type="dxa"/>
          </w:tcPr>
          <w:p w:rsidR="0077528D" w:rsidRPr="007A4AE1" w:rsidRDefault="0077528D" w:rsidP="00AD4FCC">
            <w:pPr>
              <w:pStyle w:val="Tabletext"/>
              <w:rPr>
                <w:sz w:val="20"/>
              </w:rPr>
            </w:pPr>
            <w:r>
              <w:rPr>
                <w:sz w:val="20"/>
              </w:rPr>
              <w:t>Jim Heary</w:t>
            </w:r>
          </w:p>
        </w:tc>
      </w:tr>
      <w:tr w:rsidR="002766DD" w:rsidRPr="007A4AE1" w:rsidTr="00AD4FCC">
        <w:tc>
          <w:tcPr>
            <w:tcW w:w="2304" w:type="dxa"/>
          </w:tcPr>
          <w:p w:rsidR="002766DD" w:rsidRPr="007A4AE1" w:rsidRDefault="002766DD" w:rsidP="00AD4FCC">
            <w:pPr>
              <w:pStyle w:val="Tabletext"/>
              <w:rPr>
                <w:sz w:val="20"/>
              </w:rPr>
            </w:pPr>
          </w:p>
        </w:tc>
        <w:tc>
          <w:tcPr>
            <w:tcW w:w="1152" w:type="dxa"/>
          </w:tcPr>
          <w:p w:rsidR="002766DD" w:rsidRPr="007A4AE1" w:rsidRDefault="002766DD" w:rsidP="00AD4FCC">
            <w:pPr>
              <w:pStyle w:val="Tabletext"/>
              <w:rPr>
                <w:sz w:val="20"/>
              </w:rPr>
            </w:pPr>
          </w:p>
        </w:tc>
        <w:tc>
          <w:tcPr>
            <w:tcW w:w="3744" w:type="dxa"/>
          </w:tcPr>
          <w:p w:rsidR="002766DD" w:rsidRPr="007A4AE1" w:rsidRDefault="002766DD" w:rsidP="00AD4FCC">
            <w:pPr>
              <w:pStyle w:val="Tabletext"/>
              <w:rPr>
                <w:sz w:val="20"/>
              </w:rPr>
            </w:pPr>
          </w:p>
        </w:tc>
        <w:tc>
          <w:tcPr>
            <w:tcW w:w="2304" w:type="dxa"/>
          </w:tcPr>
          <w:p w:rsidR="002766DD" w:rsidRPr="007A4AE1" w:rsidRDefault="002766DD" w:rsidP="00AD4FCC">
            <w:pPr>
              <w:pStyle w:val="Tabletext"/>
              <w:rPr>
                <w:sz w:val="20"/>
              </w:rPr>
            </w:pPr>
          </w:p>
        </w:tc>
      </w:tr>
    </w:tbl>
    <w:p w:rsidR="002766DD" w:rsidRDefault="002766DD" w:rsidP="004E3892"/>
    <w:p w:rsidR="002766DD" w:rsidRPr="00E7225B" w:rsidRDefault="002766DD" w:rsidP="00E7225B">
      <w:pPr>
        <w:pStyle w:val="Title"/>
      </w:pPr>
      <w:r w:rsidRPr="00E7225B">
        <w:t>Table of Contents</w:t>
      </w:r>
    </w:p>
    <w:p w:rsidR="004C7753" w:rsidRDefault="00AF7593">
      <w:pPr>
        <w:pStyle w:val="TOC1"/>
        <w:rPr>
          <w:rFonts w:asciiTheme="minorHAnsi" w:eastAsiaTheme="minorEastAsia" w:hAnsiTheme="minorHAnsi" w:cstheme="minorBidi"/>
          <w:noProof/>
          <w:szCs w:val="22"/>
        </w:rPr>
      </w:pPr>
      <w:r>
        <w:fldChar w:fldCharType="begin"/>
      </w:r>
      <w:r>
        <w:instrText xml:space="preserve"> TOC \o "1-3" </w:instrText>
      </w:r>
      <w:r>
        <w:fldChar w:fldCharType="separate"/>
      </w:r>
      <w:r w:rsidR="004C7753">
        <w:rPr>
          <w:noProof/>
        </w:rPr>
        <w:t>Introduction</w:t>
      </w:r>
      <w:r w:rsidR="004C7753">
        <w:rPr>
          <w:noProof/>
        </w:rPr>
        <w:tab/>
      </w:r>
      <w:r w:rsidR="004C7753">
        <w:rPr>
          <w:noProof/>
        </w:rPr>
        <w:fldChar w:fldCharType="begin"/>
      </w:r>
      <w:r w:rsidR="004C7753">
        <w:rPr>
          <w:noProof/>
        </w:rPr>
        <w:instrText xml:space="preserve"> PAGEREF _Toc398730024 \h </w:instrText>
      </w:r>
      <w:r w:rsidR="004C7753">
        <w:rPr>
          <w:noProof/>
        </w:rPr>
      </w:r>
      <w:r w:rsidR="004C7753">
        <w:rPr>
          <w:noProof/>
        </w:rPr>
        <w:fldChar w:fldCharType="separate"/>
      </w:r>
      <w:r w:rsidR="004C7753">
        <w:rPr>
          <w:noProof/>
        </w:rPr>
        <w:t>4</w:t>
      </w:r>
      <w:r w:rsidR="004C7753">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_Toc398730025 \h </w:instrText>
      </w:r>
      <w:r>
        <w:rPr>
          <w:noProof/>
        </w:rPr>
      </w:r>
      <w:r>
        <w:rPr>
          <w:noProof/>
        </w:rPr>
        <w:fldChar w:fldCharType="separate"/>
      </w:r>
      <w:r>
        <w:rPr>
          <w:noProof/>
        </w:rPr>
        <w:t>4</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Scope</w:t>
      </w:r>
      <w:r>
        <w:rPr>
          <w:noProof/>
        </w:rPr>
        <w:tab/>
      </w:r>
      <w:r>
        <w:rPr>
          <w:noProof/>
        </w:rPr>
        <w:fldChar w:fldCharType="begin"/>
      </w:r>
      <w:r>
        <w:rPr>
          <w:noProof/>
        </w:rPr>
        <w:instrText xml:space="preserve"> PAGEREF _Toc398730026 \h </w:instrText>
      </w:r>
      <w:r>
        <w:rPr>
          <w:noProof/>
        </w:rPr>
      </w:r>
      <w:r>
        <w:rPr>
          <w:noProof/>
        </w:rPr>
        <w:fldChar w:fldCharType="separate"/>
      </w:r>
      <w:r>
        <w:rPr>
          <w:noProof/>
        </w:rPr>
        <w:t>4</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Risks</w:t>
      </w:r>
      <w:r>
        <w:rPr>
          <w:noProof/>
        </w:rPr>
        <w:tab/>
      </w:r>
      <w:r>
        <w:rPr>
          <w:noProof/>
        </w:rPr>
        <w:fldChar w:fldCharType="begin"/>
      </w:r>
      <w:r>
        <w:rPr>
          <w:noProof/>
        </w:rPr>
        <w:instrText xml:space="preserve"> PAGEREF _Toc398730027 \h </w:instrText>
      </w:r>
      <w:r>
        <w:rPr>
          <w:noProof/>
        </w:rPr>
      </w:r>
      <w:r>
        <w:rPr>
          <w:noProof/>
        </w:rPr>
        <w:fldChar w:fldCharType="separate"/>
      </w:r>
      <w:r>
        <w:rPr>
          <w:noProof/>
        </w:rPr>
        <w:t>5</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Business Activities</w:t>
      </w:r>
      <w:r>
        <w:rPr>
          <w:noProof/>
        </w:rPr>
        <w:tab/>
      </w:r>
      <w:r>
        <w:rPr>
          <w:noProof/>
        </w:rPr>
        <w:fldChar w:fldCharType="begin"/>
      </w:r>
      <w:r>
        <w:rPr>
          <w:noProof/>
        </w:rPr>
        <w:instrText xml:space="preserve"> PAGEREF _Toc398730028 \h </w:instrText>
      </w:r>
      <w:r>
        <w:rPr>
          <w:noProof/>
        </w:rPr>
      </w:r>
      <w:r>
        <w:rPr>
          <w:noProof/>
        </w:rPr>
        <w:fldChar w:fldCharType="separate"/>
      </w:r>
      <w:r>
        <w:rPr>
          <w:noProof/>
        </w:rPr>
        <w:t>5</w:t>
      </w:r>
      <w:r>
        <w:rPr>
          <w:noProof/>
        </w:rPr>
        <w:fldChar w:fldCharType="end"/>
      </w:r>
    </w:p>
    <w:p w:rsidR="004C7753" w:rsidRDefault="004C7753">
      <w:pPr>
        <w:pStyle w:val="TOC3"/>
        <w:rPr>
          <w:rFonts w:asciiTheme="minorHAnsi" w:eastAsiaTheme="minorEastAsia" w:hAnsiTheme="minorHAnsi" w:cstheme="minorBidi"/>
          <w:sz w:val="22"/>
          <w:szCs w:val="22"/>
        </w:rPr>
      </w:pPr>
      <w:r>
        <w:t>Access Control</w:t>
      </w:r>
      <w:r>
        <w:tab/>
      </w:r>
      <w:r>
        <w:fldChar w:fldCharType="begin"/>
      </w:r>
      <w:r>
        <w:instrText xml:space="preserve"> PAGEREF _Toc398730029 \h </w:instrText>
      </w:r>
      <w:r>
        <w:fldChar w:fldCharType="separate"/>
      </w:r>
      <w:r>
        <w:t>5</w:t>
      </w:r>
      <w:r>
        <w:fldChar w:fldCharType="end"/>
      </w:r>
    </w:p>
    <w:p w:rsidR="004C7753" w:rsidRDefault="004C7753">
      <w:pPr>
        <w:pStyle w:val="TOC3"/>
        <w:rPr>
          <w:rFonts w:asciiTheme="minorHAnsi" w:eastAsiaTheme="minorEastAsia" w:hAnsiTheme="minorHAnsi" w:cstheme="minorBidi"/>
          <w:sz w:val="22"/>
          <w:szCs w:val="22"/>
        </w:rPr>
      </w:pPr>
      <w:r>
        <w:t>Time and Attendance</w:t>
      </w:r>
      <w:r>
        <w:tab/>
      </w:r>
      <w:r>
        <w:fldChar w:fldCharType="begin"/>
      </w:r>
      <w:r>
        <w:instrText xml:space="preserve"> PAGEREF _Toc398730030 \h </w:instrText>
      </w:r>
      <w:r>
        <w:fldChar w:fldCharType="separate"/>
      </w:r>
      <w:r>
        <w:t>6</w:t>
      </w:r>
      <w:r>
        <w:fldChar w:fldCharType="end"/>
      </w:r>
    </w:p>
    <w:p w:rsidR="004C7753" w:rsidRDefault="004C7753">
      <w:pPr>
        <w:pStyle w:val="TOC3"/>
        <w:rPr>
          <w:rFonts w:asciiTheme="minorHAnsi" w:eastAsiaTheme="minorEastAsia" w:hAnsiTheme="minorHAnsi" w:cstheme="minorBidi"/>
          <w:sz w:val="22"/>
          <w:szCs w:val="22"/>
        </w:rPr>
      </w:pPr>
      <w:r>
        <w:t>Create Badge</w:t>
      </w:r>
      <w:r>
        <w:tab/>
      </w:r>
      <w:r>
        <w:fldChar w:fldCharType="begin"/>
      </w:r>
      <w:r>
        <w:instrText xml:space="preserve"> PAGEREF _Toc398730031 \h </w:instrText>
      </w:r>
      <w:r>
        <w:fldChar w:fldCharType="separate"/>
      </w:r>
      <w:r>
        <w:t>7</w:t>
      </w:r>
      <w:r>
        <w:fldChar w:fldCharType="end"/>
      </w:r>
    </w:p>
    <w:p w:rsidR="004C7753" w:rsidRDefault="004C7753">
      <w:pPr>
        <w:pStyle w:val="TOC1"/>
        <w:rPr>
          <w:rFonts w:asciiTheme="minorHAnsi" w:eastAsiaTheme="minorEastAsia" w:hAnsiTheme="minorHAnsi" w:cstheme="minorBidi"/>
          <w:noProof/>
          <w:szCs w:val="22"/>
        </w:rPr>
      </w:pPr>
      <w:r>
        <w:rPr>
          <w:noProof/>
        </w:rPr>
        <w:t>System Behavior</w:t>
      </w:r>
      <w:r>
        <w:rPr>
          <w:noProof/>
        </w:rPr>
        <w:tab/>
      </w:r>
      <w:r>
        <w:rPr>
          <w:noProof/>
        </w:rPr>
        <w:fldChar w:fldCharType="begin"/>
      </w:r>
      <w:r>
        <w:rPr>
          <w:noProof/>
        </w:rPr>
        <w:instrText xml:space="preserve"> PAGEREF _Toc398730032 \h </w:instrText>
      </w:r>
      <w:r>
        <w:rPr>
          <w:noProof/>
        </w:rPr>
      </w:r>
      <w:r>
        <w:rPr>
          <w:noProof/>
        </w:rPr>
        <w:fldChar w:fldCharType="separate"/>
      </w:r>
      <w:r>
        <w:rPr>
          <w:noProof/>
        </w:rPr>
        <w:t>8</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_Toc398730033 \h </w:instrText>
      </w:r>
      <w:r>
        <w:rPr>
          <w:noProof/>
        </w:rPr>
      </w:r>
      <w:r>
        <w:rPr>
          <w:noProof/>
        </w:rPr>
        <w:fldChar w:fldCharType="separate"/>
      </w:r>
      <w:r>
        <w:rPr>
          <w:noProof/>
        </w:rPr>
        <w:t>8</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Actors</w:t>
      </w:r>
      <w:r>
        <w:rPr>
          <w:noProof/>
        </w:rPr>
        <w:tab/>
      </w:r>
      <w:r>
        <w:rPr>
          <w:noProof/>
        </w:rPr>
        <w:fldChar w:fldCharType="begin"/>
      </w:r>
      <w:r>
        <w:rPr>
          <w:noProof/>
        </w:rPr>
        <w:instrText xml:space="preserve"> PAGEREF _Toc398730034 \h </w:instrText>
      </w:r>
      <w:r>
        <w:rPr>
          <w:noProof/>
        </w:rPr>
      </w:r>
      <w:r>
        <w:rPr>
          <w:noProof/>
        </w:rPr>
        <w:fldChar w:fldCharType="separate"/>
      </w:r>
      <w:r>
        <w:rPr>
          <w:noProof/>
        </w:rPr>
        <w:t>8</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Use Cases</w:t>
      </w:r>
      <w:r>
        <w:rPr>
          <w:noProof/>
        </w:rPr>
        <w:tab/>
      </w:r>
      <w:r>
        <w:rPr>
          <w:noProof/>
        </w:rPr>
        <w:fldChar w:fldCharType="begin"/>
      </w:r>
      <w:r>
        <w:rPr>
          <w:noProof/>
        </w:rPr>
        <w:instrText xml:space="preserve"> PAGEREF _Toc398730035 \h </w:instrText>
      </w:r>
      <w:r>
        <w:rPr>
          <w:noProof/>
        </w:rPr>
      </w:r>
      <w:r>
        <w:rPr>
          <w:noProof/>
        </w:rPr>
        <w:fldChar w:fldCharType="separate"/>
      </w:r>
      <w:r>
        <w:rPr>
          <w:noProof/>
        </w:rPr>
        <w:t>8</w:t>
      </w:r>
      <w:r>
        <w:rPr>
          <w:noProof/>
        </w:rPr>
        <w:fldChar w:fldCharType="end"/>
      </w:r>
    </w:p>
    <w:p w:rsidR="004C7753" w:rsidRDefault="004C7753">
      <w:pPr>
        <w:pStyle w:val="TOC3"/>
        <w:rPr>
          <w:rFonts w:asciiTheme="minorHAnsi" w:eastAsiaTheme="minorEastAsia" w:hAnsiTheme="minorHAnsi" w:cstheme="minorBidi"/>
          <w:sz w:val="22"/>
          <w:szCs w:val="22"/>
        </w:rPr>
      </w:pPr>
      <w:r>
        <w:t>Create Employee</w:t>
      </w:r>
      <w:r>
        <w:tab/>
      </w:r>
      <w:r>
        <w:fldChar w:fldCharType="begin"/>
      </w:r>
      <w:r>
        <w:instrText xml:space="preserve"> PAGEREF _Toc398730036 \h </w:instrText>
      </w:r>
      <w:r>
        <w:fldChar w:fldCharType="separate"/>
      </w:r>
      <w:r>
        <w:t>9</w:t>
      </w:r>
      <w:r>
        <w:fldChar w:fldCharType="end"/>
      </w:r>
    </w:p>
    <w:p w:rsidR="004C7753" w:rsidRDefault="004C7753">
      <w:pPr>
        <w:pStyle w:val="TOC3"/>
        <w:rPr>
          <w:rFonts w:asciiTheme="minorHAnsi" w:eastAsiaTheme="minorEastAsia" w:hAnsiTheme="minorHAnsi" w:cstheme="minorBidi"/>
          <w:sz w:val="22"/>
          <w:szCs w:val="22"/>
        </w:rPr>
      </w:pPr>
      <w:r>
        <w:t>Update Employee</w:t>
      </w:r>
      <w:r>
        <w:tab/>
      </w:r>
      <w:r>
        <w:fldChar w:fldCharType="begin"/>
      </w:r>
      <w:r>
        <w:instrText xml:space="preserve"> PAGEREF _Toc398730037 \h </w:instrText>
      </w:r>
      <w:r>
        <w:fldChar w:fldCharType="separate"/>
      </w:r>
      <w:r>
        <w:t>9</w:t>
      </w:r>
      <w:r>
        <w:fldChar w:fldCharType="end"/>
      </w:r>
    </w:p>
    <w:p w:rsidR="004C7753" w:rsidRDefault="004C7753">
      <w:pPr>
        <w:pStyle w:val="TOC3"/>
        <w:rPr>
          <w:rFonts w:asciiTheme="minorHAnsi" w:eastAsiaTheme="minorEastAsia" w:hAnsiTheme="minorHAnsi" w:cstheme="minorBidi"/>
          <w:sz w:val="22"/>
          <w:szCs w:val="22"/>
        </w:rPr>
      </w:pPr>
      <w:r>
        <w:t>Create Vendor</w:t>
      </w:r>
      <w:r>
        <w:tab/>
      </w:r>
      <w:r>
        <w:fldChar w:fldCharType="begin"/>
      </w:r>
      <w:r>
        <w:instrText xml:space="preserve"> PAGEREF _Toc398730038 \h </w:instrText>
      </w:r>
      <w:r>
        <w:fldChar w:fldCharType="separate"/>
      </w:r>
      <w:r>
        <w:t>9</w:t>
      </w:r>
      <w:r>
        <w:fldChar w:fldCharType="end"/>
      </w:r>
    </w:p>
    <w:p w:rsidR="004C7753" w:rsidRDefault="004C7753">
      <w:pPr>
        <w:pStyle w:val="TOC3"/>
        <w:rPr>
          <w:rFonts w:asciiTheme="minorHAnsi" w:eastAsiaTheme="minorEastAsia" w:hAnsiTheme="minorHAnsi" w:cstheme="minorBidi"/>
          <w:sz w:val="22"/>
          <w:szCs w:val="22"/>
        </w:rPr>
      </w:pPr>
      <w:r>
        <w:t>Update Vendor</w:t>
      </w:r>
      <w:r>
        <w:tab/>
      </w:r>
      <w:r>
        <w:fldChar w:fldCharType="begin"/>
      </w:r>
      <w:r>
        <w:instrText xml:space="preserve"> PAGEREF _Toc398730039 \h </w:instrText>
      </w:r>
      <w:r>
        <w:fldChar w:fldCharType="separate"/>
      </w:r>
      <w:r>
        <w:t>9</w:t>
      </w:r>
      <w:r>
        <w:fldChar w:fldCharType="end"/>
      </w:r>
    </w:p>
    <w:p w:rsidR="004C7753" w:rsidRDefault="004C7753">
      <w:pPr>
        <w:pStyle w:val="TOC3"/>
        <w:rPr>
          <w:rFonts w:asciiTheme="minorHAnsi" w:eastAsiaTheme="minorEastAsia" w:hAnsiTheme="minorHAnsi" w:cstheme="minorBidi"/>
          <w:sz w:val="22"/>
          <w:szCs w:val="22"/>
        </w:rPr>
      </w:pPr>
      <w:r>
        <w:t>Link Template</w:t>
      </w:r>
      <w:r>
        <w:tab/>
      </w:r>
      <w:r>
        <w:fldChar w:fldCharType="begin"/>
      </w:r>
      <w:r>
        <w:instrText xml:space="preserve"> PAGEREF _Toc398730040 \h </w:instrText>
      </w:r>
      <w:r>
        <w:fldChar w:fldCharType="separate"/>
      </w:r>
      <w:r>
        <w:t>9</w:t>
      </w:r>
      <w:r>
        <w:fldChar w:fldCharType="end"/>
      </w:r>
    </w:p>
    <w:p w:rsidR="004C7753" w:rsidRDefault="004C7753">
      <w:pPr>
        <w:pStyle w:val="TOC3"/>
        <w:rPr>
          <w:rFonts w:asciiTheme="minorHAnsi" w:eastAsiaTheme="minorEastAsia" w:hAnsiTheme="minorHAnsi" w:cstheme="minorBidi"/>
          <w:sz w:val="22"/>
          <w:szCs w:val="22"/>
        </w:rPr>
      </w:pPr>
      <w:r>
        <w:t>Import Drivers</w:t>
      </w:r>
      <w:r>
        <w:tab/>
      </w:r>
      <w:r>
        <w:fldChar w:fldCharType="begin"/>
      </w:r>
      <w:r>
        <w:instrText xml:space="preserve"> PAGEREF _Toc398730041 \h </w:instrText>
      </w:r>
      <w:r>
        <w:fldChar w:fldCharType="separate"/>
      </w:r>
      <w:r>
        <w:t>10</w:t>
      </w:r>
      <w:r>
        <w:fldChar w:fldCharType="end"/>
      </w:r>
    </w:p>
    <w:p w:rsidR="004C7753" w:rsidRDefault="004C7753">
      <w:pPr>
        <w:pStyle w:val="TOC2"/>
        <w:rPr>
          <w:rFonts w:asciiTheme="minorHAnsi" w:eastAsiaTheme="minorEastAsia" w:hAnsiTheme="minorHAnsi" w:cstheme="minorBidi"/>
          <w:noProof/>
          <w:sz w:val="22"/>
          <w:szCs w:val="22"/>
        </w:rPr>
      </w:pPr>
      <w:r w:rsidRPr="001A01BF">
        <w:rPr>
          <w:rFonts w:eastAsia="Calibri"/>
          <w:noProof/>
        </w:rPr>
        <w:t>Business Rules</w:t>
      </w:r>
      <w:r>
        <w:rPr>
          <w:noProof/>
        </w:rPr>
        <w:tab/>
      </w:r>
      <w:r>
        <w:rPr>
          <w:noProof/>
        </w:rPr>
        <w:fldChar w:fldCharType="begin"/>
      </w:r>
      <w:r>
        <w:rPr>
          <w:noProof/>
        </w:rPr>
        <w:instrText xml:space="preserve"> PAGEREF _Toc398730042 \h </w:instrText>
      </w:r>
      <w:r>
        <w:rPr>
          <w:noProof/>
        </w:rPr>
      </w:r>
      <w:r>
        <w:rPr>
          <w:noProof/>
        </w:rPr>
        <w:fldChar w:fldCharType="separate"/>
      </w:r>
      <w:r>
        <w:rPr>
          <w:noProof/>
        </w:rPr>
        <w:t>10</w:t>
      </w:r>
      <w:r>
        <w:rPr>
          <w:noProof/>
        </w:rPr>
        <w:fldChar w:fldCharType="end"/>
      </w:r>
    </w:p>
    <w:p w:rsidR="004C7753" w:rsidRDefault="004C7753">
      <w:pPr>
        <w:pStyle w:val="TOC2"/>
        <w:rPr>
          <w:rFonts w:asciiTheme="minorHAnsi" w:eastAsiaTheme="minorEastAsia" w:hAnsiTheme="minorHAnsi" w:cstheme="minorBidi"/>
          <w:noProof/>
          <w:sz w:val="22"/>
          <w:szCs w:val="22"/>
        </w:rPr>
      </w:pPr>
      <w:r w:rsidRPr="001A01BF">
        <w:rPr>
          <w:rFonts w:eastAsia="Calibri"/>
          <w:noProof/>
        </w:rPr>
        <w:t>Non-functional Requirements</w:t>
      </w:r>
      <w:r>
        <w:rPr>
          <w:noProof/>
        </w:rPr>
        <w:tab/>
      </w:r>
      <w:r>
        <w:rPr>
          <w:noProof/>
        </w:rPr>
        <w:fldChar w:fldCharType="begin"/>
      </w:r>
      <w:r>
        <w:rPr>
          <w:noProof/>
        </w:rPr>
        <w:instrText xml:space="preserve"> PAGEREF _Toc398730043 \h </w:instrText>
      </w:r>
      <w:r>
        <w:rPr>
          <w:noProof/>
        </w:rPr>
      </w:r>
      <w:r>
        <w:rPr>
          <w:noProof/>
        </w:rPr>
        <w:fldChar w:fldCharType="separate"/>
      </w:r>
      <w:r>
        <w:rPr>
          <w:noProof/>
        </w:rPr>
        <w:t>10</w:t>
      </w:r>
      <w:r>
        <w:rPr>
          <w:noProof/>
        </w:rPr>
        <w:fldChar w:fldCharType="end"/>
      </w:r>
    </w:p>
    <w:p w:rsidR="004C7753" w:rsidRDefault="004C7753">
      <w:pPr>
        <w:pStyle w:val="TOC3"/>
        <w:rPr>
          <w:rFonts w:asciiTheme="minorHAnsi" w:eastAsiaTheme="minorEastAsia" w:hAnsiTheme="minorHAnsi" w:cstheme="minorBidi"/>
          <w:sz w:val="22"/>
          <w:szCs w:val="22"/>
        </w:rPr>
      </w:pPr>
      <w:r w:rsidRPr="001A01BF">
        <w:rPr>
          <w:rFonts w:eastAsia="Calibri"/>
        </w:rPr>
        <w:t>Presentation</w:t>
      </w:r>
      <w:r>
        <w:tab/>
      </w:r>
      <w:r>
        <w:fldChar w:fldCharType="begin"/>
      </w:r>
      <w:r>
        <w:instrText xml:space="preserve"> PAGEREF _Toc398730044 \h </w:instrText>
      </w:r>
      <w:r>
        <w:fldChar w:fldCharType="separate"/>
      </w:r>
      <w:r>
        <w:t>10</w:t>
      </w:r>
      <w:r>
        <w:fldChar w:fldCharType="end"/>
      </w:r>
    </w:p>
    <w:p w:rsidR="004C7753" w:rsidRDefault="004C7753">
      <w:pPr>
        <w:pStyle w:val="TOC3"/>
        <w:rPr>
          <w:rFonts w:asciiTheme="minorHAnsi" w:eastAsiaTheme="minorEastAsia" w:hAnsiTheme="minorHAnsi" w:cstheme="minorBidi"/>
          <w:sz w:val="22"/>
          <w:szCs w:val="22"/>
        </w:rPr>
      </w:pPr>
      <w:r w:rsidRPr="001A01BF">
        <w:rPr>
          <w:rFonts w:eastAsia="Calibri"/>
        </w:rPr>
        <w:t>Performance</w:t>
      </w:r>
      <w:r>
        <w:tab/>
      </w:r>
      <w:r>
        <w:fldChar w:fldCharType="begin"/>
      </w:r>
      <w:r>
        <w:instrText xml:space="preserve"> PAGEREF _Toc398730045 \h </w:instrText>
      </w:r>
      <w:r>
        <w:fldChar w:fldCharType="separate"/>
      </w:r>
      <w:r>
        <w:t>10</w:t>
      </w:r>
      <w:r>
        <w:fldChar w:fldCharType="end"/>
      </w:r>
    </w:p>
    <w:p w:rsidR="004C7753" w:rsidRDefault="004C7753">
      <w:pPr>
        <w:pStyle w:val="TOC3"/>
        <w:rPr>
          <w:rFonts w:asciiTheme="minorHAnsi" w:eastAsiaTheme="minorEastAsia" w:hAnsiTheme="minorHAnsi" w:cstheme="minorBidi"/>
          <w:sz w:val="22"/>
          <w:szCs w:val="22"/>
        </w:rPr>
      </w:pPr>
      <w:r w:rsidRPr="001A01BF">
        <w:rPr>
          <w:rFonts w:eastAsia="Calibri"/>
        </w:rPr>
        <w:t>Security</w:t>
      </w:r>
      <w:r>
        <w:tab/>
      </w:r>
      <w:r>
        <w:fldChar w:fldCharType="begin"/>
      </w:r>
      <w:r>
        <w:instrText xml:space="preserve"> PAGEREF _Toc398730046 \h </w:instrText>
      </w:r>
      <w:r>
        <w:fldChar w:fldCharType="separate"/>
      </w:r>
      <w:r>
        <w:t>10</w:t>
      </w:r>
      <w:r>
        <w:fldChar w:fldCharType="end"/>
      </w:r>
    </w:p>
    <w:p w:rsidR="004C7753" w:rsidRDefault="004C7753">
      <w:pPr>
        <w:pStyle w:val="TOC3"/>
        <w:rPr>
          <w:rFonts w:asciiTheme="minorHAnsi" w:eastAsiaTheme="minorEastAsia" w:hAnsiTheme="minorHAnsi" w:cstheme="minorBidi"/>
          <w:sz w:val="22"/>
          <w:szCs w:val="22"/>
        </w:rPr>
      </w:pPr>
      <w:r w:rsidRPr="001A01BF">
        <w:rPr>
          <w:rFonts w:eastAsia="Calibri"/>
        </w:rPr>
        <w:t>Availability</w:t>
      </w:r>
      <w:r>
        <w:tab/>
      </w:r>
      <w:r>
        <w:fldChar w:fldCharType="begin"/>
      </w:r>
      <w:r>
        <w:instrText xml:space="preserve"> PAGEREF _Toc398730047 \h </w:instrText>
      </w:r>
      <w:r>
        <w:fldChar w:fldCharType="separate"/>
      </w:r>
      <w:r>
        <w:t>10</w:t>
      </w:r>
      <w:r>
        <w:fldChar w:fldCharType="end"/>
      </w:r>
    </w:p>
    <w:p w:rsidR="004C7753" w:rsidRDefault="004C7753">
      <w:pPr>
        <w:pStyle w:val="TOC3"/>
        <w:rPr>
          <w:rFonts w:asciiTheme="minorHAnsi" w:eastAsiaTheme="minorEastAsia" w:hAnsiTheme="minorHAnsi" w:cstheme="minorBidi"/>
          <w:sz w:val="22"/>
          <w:szCs w:val="22"/>
        </w:rPr>
      </w:pPr>
      <w:r w:rsidRPr="001A01BF">
        <w:rPr>
          <w:rFonts w:eastAsia="Calibri"/>
        </w:rPr>
        <w:t>Concurrency</w:t>
      </w:r>
      <w:r>
        <w:tab/>
      </w:r>
      <w:r>
        <w:fldChar w:fldCharType="begin"/>
      </w:r>
      <w:r>
        <w:instrText xml:space="preserve"> PAGEREF _Toc398730048 \h </w:instrText>
      </w:r>
      <w:r>
        <w:fldChar w:fldCharType="separate"/>
      </w:r>
      <w:r>
        <w:t>10</w:t>
      </w:r>
      <w:r>
        <w:fldChar w:fldCharType="end"/>
      </w:r>
    </w:p>
    <w:p w:rsidR="004C7753" w:rsidRDefault="004C7753">
      <w:pPr>
        <w:pStyle w:val="TOC3"/>
        <w:rPr>
          <w:rFonts w:asciiTheme="minorHAnsi" w:eastAsiaTheme="minorEastAsia" w:hAnsiTheme="minorHAnsi" w:cstheme="minorBidi"/>
          <w:sz w:val="22"/>
          <w:szCs w:val="22"/>
        </w:rPr>
      </w:pPr>
      <w:r w:rsidRPr="001A01BF">
        <w:rPr>
          <w:rFonts w:eastAsia="Calibri"/>
        </w:rPr>
        <w:t>Interoperability</w:t>
      </w:r>
      <w:r>
        <w:tab/>
      </w:r>
      <w:r>
        <w:fldChar w:fldCharType="begin"/>
      </w:r>
      <w:r>
        <w:instrText xml:space="preserve"> PAGEREF _Toc398730049 \h </w:instrText>
      </w:r>
      <w:r>
        <w:fldChar w:fldCharType="separate"/>
      </w:r>
      <w:r>
        <w:t>10</w:t>
      </w:r>
      <w:r>
        <w:fldChar w:fldCharType="end"/>
      </w:r>
    </w:p>
    <w:p w:rsidR="004C7753" w:rsidRDefault="004C7753">
      <w:pPr>
        <w:pStyle w:val="TOC2"/>
        <w:rPr>
          <w:rFonts w:asciiTheme="minorHAnsi" w:eastAsiaTheme="minorEastAsia" w:hAnsiTheme="minorHAnsi" w:cstheme="minorBidi"/>
          <w:noProof/>
          <w:sz w:val="22"/>
          <w:szCs w:val="22"/>
        </w:rPr>
      </w:pPr>
      <w:r>
        <w:rPr>
          <w:noProof/>
        </w:rPr>
        <w:t>Key Abstractions</w:t>
      </w:r>
      <w:r>
        <w:rPr>
          <w:noProof/>
        </w:rPr>
        <w:tab/>
      </w:r>
      <w:r>
        <w:rPr>
          <w:noProof/>
        </w:rPr>
        <w:fldChar w:fldCharType="begin"/>
      </w:r>
      <w:r>
        <w:rPr>
          <w:noProof/>
        </w:rPr>
        <w:instrText xml:space="preserve"> PAGEREF _Toc398730050 \h </w:instrText>
      </w:r>
      <w:r>
        <w:rPr>
          <w:noProof/>
        </w:rPr>
      </w:r>
      <w:r>
        <w:rPr>
          <w:noProof/>
        </w:rPr>
        <w:fldChar w:fldCharType="separate"/>
      </w:r>
      <w:r>
        <w:rPr>
          <w:noProof/>
        </w:rPr>
        <w:t>11</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States</w:t>
      </w:r>
      <w:r>
        <w:rPr>
          <w:noProof/>
        </w:rPr>
        <w:tab/>
      </w:r>
      <w:r>
        <w:rPr>
          <w:noProof/>
        </w:rPr>
        <w:fldChar w:fldCharType="begin"/>
      </w:r>
      <w:r>
        <w:rPr>
          <w:noProof/>
        </w:rPr>
        <w:instrText xml:space="preserve"> PAGEREF _Toc398730051 \h </w:instrText>
      </w:r>
      <w:r>
        <w:rPr>
          <w:noProof/>
        </w:rPr>
      </w:r>
      <w:r>
        <w:rPr>
          <w:noProof/>
        </w:rPr>
        <w:fldChar w:fldCharType="separate"/>
      </w:r>
      <w:r>
        <w:rPr>
          <w:noProof/>
        </w:rPr>
        <w:t>11</w:t>
      </w:r>
      <w:r>
        <w:rPr>
          <w:noProof/>
        </w:rPr>
        <w:fldChar w:fldCharType="end"/>
      </w:r>
    </w:p>
    <w:p w:rsidR="004C7753" w:rsidRDefault="004C7753">
      <w:pPr>
        <w:pStyle w:val="TOC1"/>
        <w:rPr>
          <w:rFonts w:asciiTheme="minorHAnsi" w:eastAsiaTheme="minorEastAsia" w:hAnsiTheme="minorHAnsi" w:cstheme="minorBidi"/>
          <w:noProof/>
          <w:szCs w:val="22"/>
        </w:rPr>
      </w:pPr>
      <w:r>
        <w:rPr>
          <w:noProof/>
        </w:rPr>
        <w:t>System Design</w:t>
      </w:r>
      <w:r>
        <w:rPr>
          <w:noProof/>
        </w:rPr>
        <w:tab/>
      </w:r>
      <w:r>
        <w:rPr>
          <w:noProof/>
        </w:rPr>
        <w:fldChar w:fldCharType="begin"/>
      </w:r>
      <w:r>
        <w:rPr>
          <w:noProof/>
        </w:rPr>
        <w:instrText xml:space="preserve"> PAGEREF _Toc398730052 \h </w:instrText>
      </w:r>
      <w:r>
        <w:rPr>
          <w:noProof/>
        </w:rPr>
      </w:r>
      <w:r>
        <w:rPr>
          <w:noProof/>
        </w:rPr>
        <w:fldChar w:fldCharType="separate"/>
      </w:r>
      <w:r>
        <w:rPr>
          <w:noProof/>
        </w:rPr>
        <w:t>12</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_Toc398730053 \h </w:instrText>
      </w:r>
      <w:r>
        <w:rPr>
          <w:noProof/>
        </w:rPr>
      </w:r>
      <w:r>
        <w:rPr>
          <w:noProof/>
        </w:rPr>
        <w:fldChar w:fldCharType="separate"/>
      </w:r>
      <w:r>
        <w:rPr>
          <w:noProof/>
        </w:rPr>
        <w:t>12</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Design Model</w:t>
      </w:r>
      <w:r>
        <w:rPr>
          <w:noProof/>
        </w:rPr>
        <w:tab/>
      </w:r>
      <w:r>
        <w:rPr>
          <w:noProof/>
        </w:rPr>
        <w:fldChar w:fldCharType="begin"/>
      </w:r>
      <w:r>
        <w:rPr>
          <w:noProof/>
        </w:rPr>
        <w:instrText xml:space="preserve"> PAGEREF _Toc398730054 \h </w:instrText>
      </w:r>
      <w:r>
        <w:rPr>
          <w:noProof/>
        </w:rPr>
      </w:r>
      <w:r>
        <w:rPr>
          <w:noProof/>
        </w:rPr>
        <w:fldChar w:fldCharType="separate"/>
      </w:r>
      <w:r>
        <w:rPr>
          <w:noProof/>
        </w:rPr>
        <w:t>12</w:t>
      </w:r>
      <w:r>
        <w:rPr>
          <w:noProof/>
        </w:rPr>
        <w:fldChar w:fldCharType="end"/>
      </w:r>
    </w:p>
    <w:p w:rsidR="004C7753" w:rsidRDefault="004C7753">
      <w:pPr>
        <w:pStyle w:val="TOC3"/>
        <w:rPr>
          <w:rFonts w:asciiTheme="minorHAnsi" w:eastAsiaTheme="minorEastAsia" w:hAnsiTheme="minorHAnsi" w:cstheme="minorBidi"/>
          <w:sz w:val="22"/>
          <w:szCs w:val="22"/>
        </w:rPr>
      </w:pPr>
      <w:r>
        <w:t>Design Structure</w:t>
      </w:r>
      <w:r>
        <w:tab/>
      </w:r>
      <w:r>
        <w:fldChar w:fldCharType="begin"/>
      </w:r>
      <w:r>
        <w:instrText xml:space="preserve"> PAGEREF _Toc398730055 \h </w:instrText>
      </w:r>
      <w:r>
        <w:fldChar w:fldCharType="separate"/>
      </w:r>
      <w:r>
        <w:t>12</w:t>
      </w:r>
      <w:r>
        <w:fldChar w:fldCharType="end"/>
      </w:r>
    </w:p>
    <w:p w:rsidR="004C7753" w:rsidRDefault="004C7753">
      <w:pPr>
        <w:pStyle w:val="TOC3"/>
        <w:rPr>
          <w:rFonts w:asciiTheme="minorHAnsi" w:eastAsiaTheme="minorEastAsia" w:hAnsiTheme="minorHAnsi" w:cstheme="minorBidi"/>
          <w:sz w:val="22"/>
          <w:szCs w:val="22"/>
        </w:rPr>
      </w:pPr>
      <w:r>
        <w:t>Design Behavior</w:t>
      </w:r>
      <w:r>
        <w:tab/>
      </w:r>
      <w:r>
        <w:fldChar w:fldCharType="begin"/>
      </w:r>
      <w:r>
        <w:instrText xml:space="preserve"> PAGEREF _Toc398730056 \h </w:instrText>
      </w:r>
      <w:r>
        <w:fldChar w:fldCharType="separate"/>
      </w:r>
      <w:r>
        <w:t>14</w:t>
      </w:r>
      <w:r>
        <w:fldChar w:fldCharType="end"/>
      </w:r>
    </w:p>
    <w:p w:rsidR="004C7753" w:rsidRDefault="004C7753">
      <w:pPr>
        <w:pStyle w:val="TOC3"/>
        <w:rPr>
          <w:rFonts w:asciiTheme="minorHAnsi" w:eastAsiaTheme="minorEastAsia" w:hAnsiTheme="minorHAnsi" w:cstheme="minorBidi"/>
          <w:sz w:val="22"/>
          <w:szCs w:val="22"/>
        </w:rPr>
      </w:pPr>
      <w:r>
        <w:t>User Interfaces</w:t>
      </w:r>
      <w:r>
        <w:tab/>
      </w:r>
      <w:r>
        <w:fldChar w:fldCharType="begin"/>
      </w:r>
      <w:r>
        <w:instrText xml:space="preserve"> PAGEREF _Toc398730057 \h </w:instrText>
      </w:r>
      <w:r>
        <w:fldChar w:fldCharType="separate"/>
      </w:r>
      <w:r>
        <w:t>14</w:t>
      </w:r>
      <w:r>
        <w:fldChar w:fldCharType="end"/>
      </w:r>
    </w:p>
    <w:p w:rsidR="004C7753" w:rsidRDefault="004C7753">
      <w:pPr>
        <w:pStyle w:val="TOC3"/>
        <w:rPr>
          <w:rFonts w:asciiTheme="minorHAnsi" w:eastAsiaTheme="minorEastAsia" w:hAnsiTheme="minorHAnsi" w:cstheme="minorBidi"/>
          <w:sz w:val="22"/>
          <w:szCs w:val="22"/>
        </w:rPr>
      </w:pPr>
      <w:r>
        <w:t>Persistence</w:t>
      </w:r>
      <w:r>
        <w:tab/>
      </w:r>
      <w:r>
        <w:fldChar w:fldCharType="begin"/>
      </w:r>
      <w:r>
        <w:instrText xml:space="preserve"> PAGEREF _Toc398730058 \h </w:instrText>
      </w:r>
      <w:r>
        <w:fldChar w:fldCharType="separate"/>
      </w:r>
      <w:r>
        <w:t>14</w:t>
      </w:r>
      <w:r>
        <w:fldChar w:fldCharType="end"/>
      </w:r>
    </w:p>
    <w:p w:rsidR="004C7753" w:rsidRDefault="004C7753">
      <w:pPr>
        <w:pStyle w:val="TOC2"/>
        <w:rPr>
          <w:rFonts w:asciiTheme="minorHAnsi" w:eastAsiaTheme="minorEastAsia" w:hAnsiTheme="minorHAnsi" w:cstheme="minorBidi"/>
          <w:noProof/>
          <w:sz w:val="22"/>
          <w:szCs w:val="22"/>
        </w:rPr>
      </w:pPr>
      <w:r>
        <w:rPr>
          <w:noProof/>
        </w:rPr>
        <w:lastRenderedPageBreak/>
        <w:t>Availability</w:t>
      </w:r>
      <w:r>
        <w:rPr>
          <w:noProof/>
        </w:rPr>
        <w:tab/>
      </w:r>
      <w:r>
        <w:rPr>
          <w:noProof/>
        </w:rPr>
        <w:fldChar w:fldCharType="begin"/>
      </w:r>
      <w:r>
        <w:rPr>
          <w:noProof/>
        </w:rPr>
        <w:instrText xml:space="preserve"> PAGEREF _Toc398730059 \h </w:instrText>
      </w:r>
      <w:r>
        <w:rPr>
          <w:noProof/>
        </w:rPr>
      </w:r>
      <w:r>
        <w:rPr>
          <w:noProof/>
        </w:rPr>
        <w:fldChar w:fldCharType="separate"/>
      </w:r>
      <w:r>
        <w:rPr>
          <w:noProof/>
        </w:rPr>
        <w:t>14</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Concurrency</w:t>
      </w:r>
      <w:r>
        <w:rPr>
          <w:noProof/>
        </w:rPr>
        <w:tab/>
      </w:r>
      <w:r>
        <w:rPr>
          <w:noProof/>
        </w:rPr>
        <w:fldChar w:fldCharType="begin"/>
      </w:r>
      <w:r>
        <w:rPr>
          <w:noProof/>
        </w:rPr>
        <w:instrText xml:space="preserve"> PAGEREF _Toc398730060 \h </w:instrText>
      </w:r>
      <w:r>
        <w:rPr>
          <w:noProof/>
        </w:rPr>
      </w:r>
      <w:r>
        <w:rPr>
          <w:noProof/>
        </w:rPr>
        <w:fldChar w:fldCharType="separate"/>
      </w:r>
      <w:r>
        <w:rPr>
          <w:noProof/>
        </w:rPr>
        <w:t>15</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Security</w:t>
      </w:r>
      <w:r>
        <w:rPr>
          <w:noProof/>
        </w:rPr>
        <w:tab/>
      </w:r>
      <w:r>
        <w:rPr>
          <w:noProof/>
        </w:rPr>
        <w:fldChar w:fldCharType="begin"/>
      </w:r>
      <w:r>
        <w:rPr>
          <w:noProof/>
        </w:rPr>
        <w:instrText xml:space="preserve"> PAGEREF _Toc398730061 \h </w:instrText>
      </w:r>
      <w:r>
        <w:rPr>
          <w:noProof/>
        </w:rPr>
      </w:r>
      <w:r>
        <w:rPr>
          <w:noProof/>
        </w:rPr>
        <w:fldChar w:fldCharType="separate"/>
      </w:r>
      <w:r>
        <w:rPr>
          <w:noProof/>
        </w:rPr>
        <w:t>15</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Deployment</w:t>
      </w:r>
      <w:r>
        <w:rPr>
          <w:noProof/>
        </w:rPr>
        <w:tab/>
      </w:r>
      <w:r>
        <w:rPr>
          <w:noProof/>
        </w:rPr>
        <w:fldChar w:fldCharType="begin"/>
      </w:r>
      <w:r>
        <w:rPr>
          <w:noProof/>
        </w:rPr>
        <w:instrText xml:space="preserve"> PAGEREF _Toc398730062 \h </w:instrText>
      </w:r>
      <w:r>
        <w:rPr>
          <w:noProof/>
        </w:rPr>
      </w:r>
      <w:r>
        <w:rPr>
          <w:noProof/>
        </w:rPr>
        <w:fldChar w:fldCharType="separate"/>
      </w:r>
      <w:r>
        <w:rPr>
          <w:noProof/>
        </w:rPr>
        <w:t>16</w:t>
      </w:r>
      <w:r>
        <w:rPr>
          <w:noProof/>
        </w:rPr>
        <w:fldChar w:fldCharType="end"/>
      </w:r>
    </w:p>
    <w:p w:rsidR="004C7753" w:rsidRDefault="004C7753">
      <w:pPr>
        <w:pStyle w:val="TOC1"/>
        <w:rPr>
          <w:rFonts w:asciiTheme="minorHAnsi" w:eastAsiaTheme="minorEastAsia" w:hAnsiTheme="minorHAnsi" w:cstheme="minorBidi"/>
          <w:noProof/>
          <w:szCs w:val="22"/>
        </w:rPr>
      </w:pPr>
      <w:r>
        <w:rPr>
          <w:noProof/>
        </w:rPr>
        <w:t>Appendix</w:t>
      </w:r>
      <w:r>
        <w:rPr>
          <w:noProof/>
        </w:rPr>
        <w:tab/>
      </w:r>
      <w:r>
        <w:rPr>
          <w:noProof/>
        </w:rPr>
        <w:fldChar w:fldCharType="begin"/>
      </w:r>
      <w:r>
        <w:rPr>
          <w:noProof/>
        </w:rPr>
        <w:instrText xml:space="preserve"> PAGEREF _Toc398730063 \h </w:instrText>
      </w:r>
      <w:r>
        <w:rPr>
          <w:noProof/>
        </w:rPr>
      </w:r>
      <w:r>
        <w:rPr>
          <w:noProof/>
        </w:rPr>
        <w:fldChar w:fldCharType="separate"/>
      </w:r>
      <w:r>
        <w:rPr>
          <w:noProof/>
        </w:rPr>
        <w:t>18</w:t>
      </w:r>
      <w:r>
        <w:rPr>
          <w:noProof/>
        </w:rPr>
        <w:fldChar w:fldCharType="end"/>
      </w:r>
    </w:p>
    <w:p w:rsidR="004C7753" w:rsidRDefault="004C7753">
      <w:pPr>
        <w:pStyle w:val="TOC2"/>
        <w:rPr>
          <w:rFonts w:asciiTheme="minorHAnsi" w:eastAsiaTheme="minorEastAsia" w:hAnsiTheme="minorHAnsi" w:cstheme="minorBidi"/>
          <w:noProof/>
          <w:sz w:val="22"/>
          <w:szCs w:val="22"/>
        </w:rPr>
      </w:pPr>
      <w:r>
        <w:rPr>
          <w:noProof/>
        </w:rPr>
        <w:t>Reports</w:t>
      </w:r>
      <w:r>
        <w:rPr>
          <w:noProof/>
        </w:rPr>
        <w:tab/>
      </w:r>
      <w:r>
        <w:rPr>
          <w:noProof/>
        </w:rPr>
        <w:fldChar w:fldCharType="begin"/>
      </w:r>
      <w:r>
        <w:rPr>
          <w:noProof/>
        </w:rPr>
        <w:instrText xml:space="preserve"> PAGEREF _Toc398730064 \h </w:instrText>
      </w:r>
      <w:r>
        <w:rPr>
          <w:noProof/>
        </w:rPr>
      </w:r>
      <w:r>
        <w:rPr>
          <w:noProof/>
        </w:rPr>
        <w:fldChar w:fldCharType="separate"/>
      </w:r>
      <w:r>
        <w:rPr>
          <w:noProof/>
        </w:rPr>
        <w:t>18</w:t>
      </w:r>
      <w:r>
        <w:rPr>
          <w:noProof/>
        </w:rPr>
        <w:fldChar w:fldCharType="end"/>
      </w:r>
    </w:p>
    <w:p w:rsidR="002766DD" w:rsidRDefault="00AF7593" w:rsidP="006D2476">
      <w:pPr>
        <w:pStyle w:val="Heading1"/>
      </w:pPr>
      <w:r>
        <w:rPr>
          <w:sz w:val="22"/>
        </w:rPr>
        <w:fldChar w:fldCharType="end"/>
      </w:r>
      <w:r w:rsidR="002766DD">
        <w:br w:type="page"/>
      </w:r>
      <w:bookmarkStart w:id="0" w:name="_Toc398730024"/>
      <w:r w:rsidR="00CE6E8B">
        <w:lastRenderedPageBreak/>
        <w:t>Introduction</w:t>
      </w:r>
      <w:bookmarkEnd w:id="0"/>
    </w:p>
    <w:p w:rsidR="00CE6E8B" w:rsidRPr="00CE6E8B" w:rsidRDefault="00CE6E8B" w:rsidP="00CE6E8B">
      <w:pPr>
        <w:pStyle w:val="Heading2"/>
      </w:pPr>
      <w:bookmarkStart w:id="1" w:name="_Toc398730025"/>
      <w:r>
        <w:t>Overview</w:t>
      </w:r>
      <w:bookmarkEnd w:id="1"/>
    </w:p>
    <w:p w:rsidR="00CE6E8B" w:rsidRDefault="007E69CD" w:rsidP="002766DD">
      <w:pPr>
        <w:rPr>
          <w:rFonts w:cs="Arial"/>
          <w:szCs w:val="22"/>
        </w:rPr>
      </w:pPr>
      <w:bookmarkStart w:id="2" w:name="_Toc456598589"/>
      <w:r>
        <w:rPr>
          <w:rFonts w:cs="Arial"/>
          <w:szCs w:val="22"/>
        </w:rPr>
        <w:t>The Badge System enables the Argix Logistics HR department to create badges for Argix employees, drivers and vendors who need access to Argix Logistics facilities. The Badge System provides this information to a Lenel System that manages facility access control. In addition, the Badge System consumes information ab</w:t>
      </w:r>
      <w:r w:rsidR="00C5459B">
        <w:rPr>
          <w:rFonts w:cs="Arial"/>
          <w:szCs w:val="22"/>
        </w:rPr>
        <w:t xml:space="preserve">out </w:t>
      </w:r>
      <w:r>
        <w:rPr>
          <w:rFonts w:cs="Arial"/>
          <w:szCs w:val="22"/>
        </w:rPr>
        <w:t>drivers from the Argix Tsort System.</w:t>
      </w:r>
    </w:p>
    <w:p w:rsidR="009F4B22" w:rsidRDefault="009F4B22" w:rsidP="002766DD">
      <w:pPr>
        <w:rPr>
          <w:rFonts w:cs="Arial"/>
          <w:szCs w:val="22"/>
        </w:rPr>
      </w:pPr>
    </w:p>
    <w:p w:rsidR="009F4B22" w:rsidRDefault="009F4B22" w:rsidP="009F4B22">
      <w:pPr>
        <w:rPr>
          <w:rFonts w:cs="Arial"/>
          <w:szCs w:val="22"/>
        </w:rPr>
      </w:pPr>
      <w:r>
        <w:rPr>
          <w:rFonts w:cs="Arial"/>
          <w:szCs w:val="22"/>
        </w:rPr>
        <w:t>This document details known requirements and a candidate design. It does not address manpower requirements or project scheduling, although these can be determined from this architecture.</w:t>
      </w:r>
    </w:p>
    <w:p w:rsidR="009F4B22" w:rsidRDefault="009F4B22" w:rsidP="009F4B22">
      <w:pPr>
        <w:rPr>
          <w:rFonts w:cs="Arial"/>
          <w:szCs w:val="22"/>
        </w:rPr>
      </w:pPr>
    </w:p>
    <w:p w:rsidR="009F4B22" w:rsidRPr="00157838" w:rsidRDefault="009F4B22" w:rsidP="009F4B22">
      <w:pPr>
        <w:rPr>
          <w:i/>
        </w:rPr>
      </w:pPr>
      <w:r w:rsidRPr="00157838">
        <w:rPr>
          <w:i/>
        </w:rPr>
        <w:t>How to read this document:</w:t>
      </w:r>
    </w:p>
    <w:p w:rsidR="009F4B22" w:rsidRDefault="009F4B22" w:rsidP="009F4B22">
      <w:pPr>
        <w:rPr>
          <w:rFonts w:cs="Arial"/>
          <w:szCs w:val="22"/>
        </w:rPr>
      </w:pPr>
      <w:r>
        <w:rPr>
          <w:rFonts w:cs="Arial"/>
          <w:szCs w:val="22"/>
        </w:rPr>
        <w:t>Management- Introduction, Analysis (Overview, Business Activities, Actors), Project Planning</w:t>
      </w:r>
    </w:p>
    <w:p w:rsidR="009F4B22" w:rsidRDefault="009F4B22" w:rsidP="009F4B22">
      <w:pPr>
        <w:rPr>
          <w:rFonts w:cs="Arial"/>
          <w:szCs w:val="22"/>
        </w:rPr>
      </w:pPr>
      <w:r>
        <w:rPr>
          <w:rFonts w:cs="Arial"/>
          <w:szCs w:val="22"/>
        </w:rPr>
        <w:t>Operations- Introduction, Analysis, Project Planning</w:t>
      </w:r>
    </w:p>
    <w:p w:rsidR="00EF63A2" w:rsidRDefault="009F4B22" w:rsidP="002766DD">
      <w:pPr>
        <w:rPr>
          <w:rFonts w:cs="Arial"/>
          <w:szCs w:val="22"/>
        </w:rPr>
      </w:pPr>
      <w:r>
        <w:rPr>
          <w:rFonts w:cs="Arial"/>
          <w:szCs w:val="22"/>
        </w:rPr>
        <w:t>IT- Introduction, Analysis, Design, Project Planning</w:t>
      </w:r>
    </w:p>
    <w:p w:rsidR="00C5459B" w:rsidRDefault="00C5459B" w:rsidP="002766DD">
      <w:pPr>
        <w:rPr>
          <w:rFonts w:cs="Arial"/>
          <w:szCs w:val="22"/>
        </w:rPr>
      </w:pPr>
    </w:p>
    <w:p w:rsidR="008C2BBB" w:rsidRPr="00715F83" w:rsidRDefault="008C2BBB" w:rsidP="008C2BBB">
      <w:pPr>
        <w:pStyle w:val="Heading41"/>
      </w:pPr>
      <w:r w:rsidRPr="00715F83">
        <w:t>Context</w:t>
      </w:r>
    </w:p>
    <w:p w:rsidR="00D92DC4" w:rsidRDefault="008C2BBB" w:rsidP="00C0580E">
      <w:r>
        <w:t>The following diagram provides context for the syste</w:t>
      </w:r>
      <w:r w:rsidR="00002B27">
        <w:t>m under discussion. This is a</w:t>
      </w:r>
      <w:r>
        <w:t xml:space="preserve"> view of the system</w:t>
      </w:r>
      <w:r w:rsidR="00002B27">
        <w:t xml:space="preserve"> that helps us to see </w:t>
      </w:r>
      <w:r w:rsidR="007E69CD">
        <w:t>the system at a very high level</w:t>
      </w:r>
      <w:r w:rsidR="00002B27">
        <w:t xml:space="preserve">. </w:t>
      </w:r>
      <w:r w:rsidR="007E69CD">
        <w:t>I</w:t>
      </w:r>
      <w:r>
        <w:t>t helps us t</w:t>
      </w:r>
      <w:r w:rsidR="0044391C">
        <w:t xml:space="preserve">o understand </w:t>
      </w:r>
      <w:r w:rsidR="00807520">
        <w:t>the people</w:t>
      </w:r>
      <w:r w:rsidR="007E69CD">
        <w:t xml:space="preserve"> (i.e. &lt;&lt;roles&gt;&gt;)</w:t>
      </w:r>
      <w:r w:rsidR="00645EBD">
        <w:t xml:space="preserve">, </w:t>
      </w:r>
      <w:r w:rsidR="009F3CE5">
        <w:t>hardware</w:t>
      </w:r>
      <w:r w:rsidR="007E69CD">
        <w:t xml:space="preserve"> (i.e. &lt;&lt;devices&gt;&gt;)</w:t>
      </w:r>
      <w:r w:rsidR="007C71E7">
        <w:t>, and</w:t>
      </w:r>
      <w:r w:rsidR="00645EBD">
        <w:t xml:space="preserve"> external </w:t>
      </w:r>
      <w:r w:rsidR="00807520">
        <w:t xml:space="preserve">systems </w:t>
      </w:r>
      <w:r w:rsidR="007E69CD">
        <w:t xml:space="preserve">(i.e. &lt;&lt;systems&gt;&gt;) </w:t>
      </w:r>
      <w:r w:rsidR="00807520">
        <w:t>that interact</w:t>
      </w:r>
      <w:r>
        <w:t xml:space="preserve"> with the system</w:t>
      </w:r>
      <w:r w:rsidR="00807520">
        <w:t xml:space="preserve"> </w:t>
      </w:r>
      <w:r w:rsidR="0044391C">
        <w:t>under discussion</w:t>
      </w:r>
      <w:r w:rsidR="00807520">
        <w:t>.</w:t>
      </w:r>
    </w:p>
    <w:p w:rsidR="009F3CE5" w:rsidRDefault="009F3CE5" w:rsidP="00C0580E"/>
    <w:p w:rsidR="00F51187" w:rsidRDefault="00967285" w:rsidP="009F4B22">
      <w:r>
        <w:object w:dxaOrig="1299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174.75pt" o:ole="">
            <v:imagedata r:id="rId9" o:title=""/>
          </v:shape>
          <o:OLEObject Type="Embed" ProgID="Visio.Drawing.15" ShapeID="_x0000_i1025" DrawAspect="Content" ObjectID="_1496492650" r:id="rId10"/>
        </w:object>
      </w:r>
    </w:p>
    <w:p w:rsidR="00C5459B" w:rsidRDefault="00C5459B" w:rsidP="009F4B22"/>
    <w:p w:rsidR="00CE6E8B" w:rsidRDefault="00CE6E8B" w:rsidP="00CE6E8B">
      <w:pPr>
        <w:pStyle w:val="Heading2"/>
      </w:pPr>
      <w:bookmarkStart w:id="3" w:name="_Toc398730026"/>
      <w:r>
        <w:t>Scope</w:t>
      </w:r>
      <w:bookmarkEnd w:id="3"/>
    </w:p>
    <w:p w:rsidR="00CE6E8B" w:rsidRPr="00CE6E8B" w:rsidRDefault="00CE6E8B" w:rsidP="002558D4">
      <w:pPr>
        <w:pStyle w:val="Heading41"/>
      </w:pPr>
      <w:r w:rsidRPr="00CE6E8B">
        <w:t>Solution Boundary</w:t>
      </w:r>
    </w:p>
    <w:p w:rsidR="0083366A" w:rsidRPr="00967285" w:rsidRDefault="007E69CD" w:rsidP="00CE6E8B">
      <w:r>
        <w:t>The scope of the Badge System is limited to managing</w:t>
      </w:r>
      <w:r w:rsidR="00C5459B">
        <w:t xml:space="preserve"> badge</w:t>
      </w:r>
      <w:r>
        <w:t xml:space="preserve"> information </w:t>
      </w:r>
      <w:r w:rsidR="00C5459B">
        <w:t>for</w:t>
      </w:r>
      <w:r>
        <w:t xml:space="preserve"> </w:t>
      </w:r>
      <w:r w:rsidR="00C5459B">
        <w:t>E</w:t>
      </w:r>
      <w:r>
        <w:t xml:space="preserve">mployees and </w:t>
      </w:r>
      <w:r w:rsidR="00C5459B">
        <w:t>V</w:t>
      </w:r>
      <w:r>
        <w:t>endors</w:t>
      </w:r>
      <w:r w:rsidR="00C5459B">
        <w:t xml:space="preserve"> so that Badges can be created</w:t>
      </w:r>
      <w:r w:rsidR="008C1A08">
        <w:t xml:space="preserve"> in the Lenel System</w:t>
      </w:r>
      <w:r>
        <w:t xml:space="preserve">. </w:t>
      </w:r>
      <w:r w:rsidR="00C5459B">
        <w:t xml:space="preserve">It is not </w:t>
      </w:r>
      <w:r w:rsidR="00C4417C">
        <w:t>concerned</w:t>
      </w:r>
      <w:r w:rsidR="00C5459B">
        <w:t xml:space="preserve"> with Time and Attendance, which is handled by the ADP System, or Access Control, which is handled by the Lenel System.</w:t>
      </w:r>
      <w:r w:rsidR="00967285">
        <w:t xml:space="preserve"> In addition, </w:t>
      </w:r>
      <w:r w:rsidR="008C1A08">
        <w:t>interoperability</w:t>
      </w:r>
      <w:r w:rsidR="00967285">
        <w:t xml:space="preserve"> with the </w:t>
      </w:r>
      <w:r w:rsidR="008C1A08">
        <w:t xml:space="preserve">Tsort and </w:t>
      </w:r>
      <w:r w:rsidR="00967285">
        <w:t>Lenel System</w:t>
      </w:r>
      <w:r w:rsidR="008C1A08">
        <w:t>s</w:t>
      </w:r>
      <w:r w:rsidR="00967285">
        <w:t xml:space="preserve"> is being </w:t>
      </w:r>
      <w:r w:rsidR="00D17017">
        <w:t>addressed</w:t>
      </w:r>
      <w:r w:rsidR="00967285">
        <w:t xml:space="preserve"> outside of this architecture.</w:t>
      </w:r>
      <w:bookmarkStart w:id="4" w:name="_GoBack"/>
      <w:bookmarkEnd w:id="4"/>
    </w:p>
    <w:p w:rsidR="00967285" w:rsidRDefault="00967285" w:rsidP="00CE6E8B">
      <w:pPr>
        <w:rPr>
          <w:rFonts w:cs="Arial"/>
          <w:szCs w:val="22"/>
        </w:rPr>
      </w:pPr>
    </w:p>
    <w:p w:rsidR="00CE6E8B" w:rsidRPr="006F2F08" w:rsidRDefault="00CE6E8B" w:rsidP="006F2F08">
      <w:pPr>
        <w:pStyle w:val="Heading41"/>
      </w:pPr>
      <w:r w:rsidRPr="006F2F08">
        <w:t>Constraints</w:t>
      </w:r>
    </w:p>
    <w:p w:rsidR="000D33A3" w:rsidRDefault="000D33A3" w:rsidP="000D33A3">
      <w:pPr>
        <w:numPr>
          <w:ilvl w:val="0"/>
          <w:numId w:val="14"/>
        </w:numPr>
      </w:pPr>
      <w:r>
        <w:t>The solution should</w:t>
      </w:r>
      <w:r w:rsidR="00531645">
        <w:t xml:space="preserve"> conform to the principles of </w:t>
      </w:r>
      <w:r w:rsidR="00002B27">
        <w:t xml:space="preserve">a </w:t>
      </w:r>
      <w:r>
        <w:t>Service Oriented Architecture</w:t>
      </w:r>
      <w:r w:rsidR="00531645">
        <w:t>s</w:t>
      </w:r>
      <w:r>
        <w:t xml:space="preserve"> (SOA).</w:t>
      </w:r>
    </w:p>
    <w:p w:rsidR="000D33A3" w:rsidRDefault="000D33A3" w:rsidP="000D33A3">
      <w:pPr>
        <w:numPr>
          <w:ilvl w:val="0"/>
          <w:numId w:val="14"/>
        </w:numPr>
      </w:pPr>
      <w:r>
        <w:t>The solution will use the current Micros</w:t>
      </w:r>
      <w:r w:rsidR="00531645">
        <w:t xml:space="preserve">oft-based platform and </w:t>
      </w:r>
      <w:r>
        <w:t xml:space="preserve">Microsoft-based </w:t>
      </w:r>
      <w:r w:rsidR="00531645">
        <w:t xml:space="preserve">development </w:t>
      </w:r>
      <w:r>
        <w:t>tools.</w:t>
      </w:r>
    </w:p>
    <w:p w:rsidR="000D33A3" w:rsidRDefault="000D33A3" w:rsidP="00CE6E8B"/>
    <w:p w:rsidR="00386F87" w:rsidRDefault="00386F87" w:rsidP="00386F87">
      <w:pPr>
        <w:pStyle w:val="Heading2"/>
      </w:pPr>
      <w:bookmarkStart w:id="5" w:name="_Toc398730027"/>
      <w:r>
        <w:t>Risks</w:t>
      </w:r>
      <w:bookmarkEnd w:id="5"/>
    </w:p>
    <w:p w:rsidR="00386F87" w:rsidRDefault="00302A2D" w:rsidP="00386F87">
      <w:r>
        <w:t>None to address</w:t>
      </w:r>
      <w:r w:rsidR="00C5459B">
        <w:t>.</w:t>
      </w:r>
    </w:p>
    <w:p w:rsidR="009F4B22" w:rsidRDefault="009F4B22" w:rsidP="00386F87"/>
    <w:p w:rsidR="00F51187" w:rsidRDefault="00F51187" w:rsidP="00386F87"/>
    <w:p w:rsidR="009F4B22" w:rsidRPr="002558D4" w:rsidRDefault="009F4B22" w:rsidP="009F4B22">
      <w:pPr>
        <w:pStyle w:val="Heading2"/>
      </w:pPr>
      <w:bookmarkStart w:id="6" w:name="_Toc398730028"/>
      <w:r>
        <w:t>Business Activities</w:t>
      </w:r>
      <w:bookmarkEnd w:id="6"/>
    </w:p>
    <w:p w:rsidR="009F4B22" w:rsidRDefault="009F4B22" w:rsidP="009F4B22">
      <w:r>
        <w:t>The following diagrams show the business activities for the HR Systems. Business activities are modeled using activity diagrams. Activity diagrams show a series of activities, the actors responsible for each activity, and the information consumed and created during the process. These diagrams use the language of the business. Activity diagrams drive the discovery of Actors, Use Cases, and Key Abstractions.</w:t>
      </w:r>
    </w:p>
    <w:p w:rsidR="009F4B22" w:rsidRDefault="009F4B22" w:rsidP="009F4B22"/>
    <w:p w:rsidR="009F4B22" w:rsidRDefault="009F4B22" w:rsidP="009F4B22">
      <w:pPr>
        <w:pStyle w:val="Heading31"/>
      </w:pPr>
      <w:bookmarkStart w:id="7" w:name="_Toc398730029"/>
      <w:r>
        <w:t>Access Control</w:t>
      </w:r>
      <w:bookmarkEnd w:id="7"/>
    </w:p>
    <w:p w:rsidR="000B4E02" w:rsidRDefault="000B4E02" w:rsidP="009F4B22">
      <w:r>
        <w:t>The following activity diagram shows the activities involved with control of access to an Argix Logistics fa</w:t>
      </w:r>
      <w:r w:rsidR="00E04515">
        <w:t>cility. The Badge Holder (i.e. E</w:t>
      </w:r>
      <w:r>
        <w:t xml:space="preserve">mployee, </w:t>
      </w:r>
      <w:r w:rsidR="00E04515">
        <w:t>D</w:t>
      </w:r>
      <w:r>
        <w:t xml:space="preserve">river, or </w:t>
      </w:r>
      <w:r w:rsidR="00E04515">
        <w:t>V</w:t>
      </w:r>
      <w:r>
        <w:t xml:space="preserve">endor) presents his </w:t>
      </w:r>
      <w:r w:rsidR="00E04515">
        <w:t>B</w:t>
      </w:r>
      <w:r>
        <w:t>adge to a Badge Scanner to gain access to a facility (I.e. terminal</w:t>
      </w:r>
      <w:r w:rsidR="00E04515">
        <w:t>). The Badge Scanner reads the B</w:t>
      </w:r>
      <w:r>
        <w:t xml:space="preserve">adge and presents the information to the Lenel System to validate facility access. The Lenel System validates the Badge Holder and returns access granted or denied to the Badge Scanner. The Badge Scanner unlocks the door if access </w:t>
      </w:r>
      <w:r w:rsidR="00E04515">
        <w:t xml:space="preserve">has been </w:t>
      </w:r>
      <w:r>
        <w:t>granted</w:t>
      </w:r>
      <w:r w:rsidR="00E04515">
        <w:t>;</w:t>
      </w:r>
      <w:r>
        <w:t xml:space="preserve"> otherwise, access is denied.</w:t>
      </w:r>
      <w:r w:rsidR="00E04515">
        <w:t xml:space="preserve"> If an error occurs while scanning the Badge, then access is denied.</w:t>
      </w:r>
    </w:p>
    <w:p w:rsidR="000B4E02" w:rsidRDefault="000B4E02" w:rsidP="009F4B22"/>
    <w:p w:rsidR="009F4B22" w:rsidRDefault="000B4E02" w:rsidP="009F4B22">
      <w:r>
        <w:t xml:space="preserve">This activity diagram is intended </w:t>
      </w:r>
      <w:r w:rsidR="004E1F1D">
        <w:t>to provide additional context for</w:t>
      </w:r>
      <w:r>
        <w:t xml:space="preserve"> the Badge System; b</w:t>
      </w:r>
      <w:r w:rsidR="00E04515">
        <w:t>ut, it is outside the scope of the system</w:t>
      </w:r>
      <w:r w:rsidR="004E1F1D">
        <w:t xml:space="preserve"> architecture</w:t>
      </w:r>
      <w:r w:rsidR="00E04515">
        <w:t>.</w:t>
      </w:r>
    </w:p>
    <w:p w:rsidR="009F4B22" w:rsidRDefault="009F4B22" w:rsidP="009F4B22"/>
    <w:p w:rsidR="009F4B22" w:rsidRDefault="009F4B22" w:rsidP="009F4B22">
      <w:pPr>
        <w:jc w:val="center"/>
      </w:pPr>
      <w:r>
        <w:object w:dxaOrig="10111" w:dyaOrig="5431">
          <v:shape id="_x0000_i1026" type="#_x0000_t75" style="width:7in;height:270.75pt" o:ole="">
            <v:imagedata r:id="rId11" o:title=""/>
          </v:shape>
          <o:OLEObject Type="Embed" ProgID="Visio.Drawing.15" ShapeID="_x0000_i1026" DrawAspect="Content" ObjectID="_1496492651" r:id="rId12"/>
        </w:object>
      </w:r>
    </w:p>
    <w:p w:rsidR="009F4B22" w:rsidRDefault="009F4B22" w:rsidP="009F4B22"/>
    <w:p w:rsidR="009F4B22" w:rsidRDefault="009F4B22" w:rsidP="009F4B22">
      <w:pPr>
        <w:widowControl/>
        <w:spacing w:line="240" w:lineRule="auto"/>
        <w:rPr>
          <w:b/>
          <w:bCs/>
          <w:szCs w:val="26"/>
        </w:rPr>
      </w:pPr>
      <w:r>
        <w:br w:type="page"/>
      </w:r>
    </w:p>
    <w:p w:rsidR="009F4B22" w:rsidRDefault="009F4B22" w:rsidP="009F4B22">
      <w:pPr>
        <w:pStyle w:val="Heading31"/>
      </w:pPr>
      <w:bookmarkStart w:id="8" w:name="_Toc398730030"/>
      <w:r>
        <w:lastRenderedPageBreak/>
        <w:t>Time and Attendance</w:t>
      </w:r>
      <w:bookmarkEnd w:id="8"/>
    </w:p>
    <w:p w:rsidR="009F4B22" w:rsidRDefault="00E04515" w:rsidP="009F4B22">
      <w:r>
        <w:t xml:space="preserve">The following activity diagram shows the activities involved with recording time and attendance for </w:t>
      </w:r>
      <w:r w:rsidR="00C4417C">
        <w:t xml:space="preserve">an </w:t>
      </w:r>
      <w:r>
        <w:t xml:space="preserve">Argix </w:t>
      </w:r>
      <w:r w:rsidR="00C4417C">
        <w:t>Employee</w:t>
      </w:r>
      <w:r>
        <w:t xml:space="preserve">. An Employee presents her hand to a Bio-Scanner upon beginning and ending her shift. The Bio-Scanner reads biometric information and determines the Employee. If the Employee is found, </w:t>
      </w:r>
      <w:r w:rsidR="00C4417C">
        <w:t xml:space="preserve">attendance </w:t>
      </w:r>
      <w:r>
        <w:t xml:space="preserve">information is presented to the ADP System. The ADP System creates </w:t>
      </w:r>
      <w:r w:rsidR="00C4417C">
        <w:t xml:space="preserve">(upon arrival) </w:t>
      </w:r>
      <w:r>
        <w:t xml:space="preserve">or updates </w:t>
      </w:r>
      <w:r w:rsidR="00C4417C">
        <w:t xml:space="preserve">(upon departure) </w:t>
      </w:r>
      <w:r>
        <w:t>a record of attendance for the Employee.</w:t>
      </w:r>
    </w:p>
    <w:p w:rsidR="00E04515" w:rsidRDefault="00E04515" w:rsidP="009F4B22"/>
    <w:p w:rsidR="00E04515" w:rsidRDefault="00E04515" w:rsidP="009F4B22">
      <w:r>
        <w:t xml:space="preserve">This activity diagram is intended to provide additional context </w:t>
      </w:r>
      <w:r w:rsidR="004E1F1D">
        <w:t>for</w:t>
      </w:r>
      <w:r>
        <w:t xml:space="preserve"> the Badge System; but, it is o</w:t>
      </w:r>
      <w:r w:rsidR="004E1F1D">
        <w:t>utside the scope of the system architecture.</w:t>
      </w:r>
    </w:p>
    <w:p w:rsidR="009F4B22" w:rsidRDefault="009F4B22" w:rsidP="009F4B22"/>
    <w:p w:rsidR="009F4B22" w:rsidRDefault="00C4417C" w:rsidP="00E04515">
      <w:pPr>
        <w:jc w:val="center"/>
      </w:pPr>
      <w:r>
        <w:object w:dxaOrig="12991" w:dyaOrig="6511">
          <v:shape id="_x0000_i1027" type="#_x0000_t75" style="width:521.25pt;height:261.75pt" o:ole="">
            <v:imagedata r:id="rId13" o:title=""/>
          </v:shape>
          <o:OLEObject Type="Embed" ProgID="Visio.Drawing.15" ShapeID="_x0000_i1027" DrawAspect="Content" ObjectID="_1496492652" r:id="rId14"/>
        </w:object>
      </w:r>
    </w:p>
    <w:p w:rsidR="0017479C" w:rsidRDefault="0017479C" w:rsidP="0017479C"/>
    <w:p w:rsidR="00C4417C" w:rsidRDefault="00C4417C">
      <w:pPr>
        <w:widowControl/>
        <w:spacing w:line="240" w:lineRule="auto"/>
        <w:rPr>
          <w:b/>
          <w:bCs/>
          <w:szCs w:val="26"/>
        </w:rPr>
      </w:pPr>
      <w:r>
        <w:br w:type="page"/>
      </w:r>
    </w:p>
    <w:p w:rsidR="009F4B22" w:rsidRDefault="009F4B22" w:rsidP="00311DB8">
      <w:pPr>
        <w:pStyle w:val="Heading31"/>
      </w:pPr>
      <w:bookmarkStart w:id="9" w:name="_Toc398730031"/>
      <w:r>
        <w:lastRenderedPageBreak/>
        <w:t>Create Badge</w:t>
      </w:r>
      <w:bookmarkEnd w:id="9"/>
    </w:p>
    <w:p w:rsidR="009F4B22" w:rsidRDefault="00E04515" w:rsidP="009F4B22">
      <w:r>
        <w:t xml:space="preserve">The following activity diagram shows the activities involved with creating a Badge for </w:t>
      </w:r>
      <w:r w:rsidR="00116CA0">
        <w:t>a new</w:t>
      </w:r>
      <w:r>
        <w:t xml:space="preserve"> Empl</w:t>
      </w:r>
      <w:r w:rsidR="00D17017">
        <w:t xml:space="preserve">oyee (could also be a </w:t>
      </w:r>
      <w:r>
        <w:t>Vendor).</w:t>
      </w:r>
      <w:r w:rsidR="00116CA0">
        <w:t xml:space="preserve"> The HR Assistant enters the badge information into the Badge System. The Badge System creates a new Employee Badge that is in an active state. At a regularly scheduled time, the Lenel System pulls the new Badge information from the Badge System and saves the Badge information. When the Badge appears in the Lenel System the HR Assistant can choose to create the physical Badge.</w:t>
      </w:r>
    </w:p>
    <w:p w:rsidR="004E1F1D" w:rsidRDefault="004E1F1D" w:rsidP="009F4B22"/>
    <w:p w:rsidR="004E1F1D" w:rsidRPr="004E1F1D" w:rsidRDefault="004E1F1D" w:rsidP="009F4B22">
      <w:pPr>
        <w:rPr>
          <w:i/>
        </w:rPr>
      </w:pPr>
      <w:r w:rsidRPr="004E1F1D">
        <w:rPr>
          <w:i/>
        </w:rPr>
        <w:t>Notice the Badge System does nothing more than provide CRUD-like behavior for managing Badge information.</w:t>
      </w:r>
    </w:p>
    <w:p w:rsidR="00116CA0" w:rsidRDefault="00116CA0" w:rsidP="009F4B22"/>
    <w:p w:rsidR="00116CA0" w:rsidRDefault="00116CA0" w:rsidP="009F4B22">
      <w:r w:rsidRPr="00116CA0">
        <w:rPr>
          <w:b/>
        </w:rPr>
        <w:t>NOTE</w:t>
      </w:r>
      <w:r>
        <w:t xml:space="preserve">: Badge information from the Badge System contains a department field. This field is linked in the Lenel System to a Badge Template which specifies the look and information that is created on the physical Badge. If a new department is created in the Badge System, then the Lenel System will associate the new department with the </w:t>
      </w:r>
      <w:r w:rsidRPr="00116CA0">
        <w:rPr>
          <w:i/>
        </w:rPr>
        <w:t>default</w:t>
      </w:r>
      <w:r>
        <w:t xml:space="preserve"> Badge Template.</w:t>
      </w:r>
      <w:r w:rsidR="004E1F1D">
        <w:t xml:space="preserve"> The IT department is responsible for managing this association.</w:t>
      </w:r>
    </w:p>
    <w:p w:rsidR="009F4B22" w:rsidRDefault="009F4B22" w:rsidP="009F4B22"/>
    <w:p w:rsidR="009F4B22" w:rsidRDefault="00BD118C" w:rsidP="009F4B22">
      <w:pPr>
        <w:jc w:val="center"/>
      </w:pPr>
      <w:r>
        <w:object w:dxaOrig="12991" w:dyaOrig="10111">
          <v:shape id="_x0000_i1028" type="#_x0000_t75" style="width:521.25pt;height:405.75pt" o:ole="">
            <v:imagedata r:id="rId15" o:title=""/>
          </v:shape>
          <o:OLEObject Type="Embed" ProgID="Visio.Drawing.15" ShapeID="_x0000_i1028" DrawAspect="Content" ObjectID="_1496492653" r:id="rId16"/>
        </w:object>
      </w:r>
    </w:p>
    <w:p w:rsidR="009F4B22" w:rsidRPr="00495AC7" w:rsidRDefault="009F4B22" w:rsidP="009F4B22">
      <w:pPr>
        <w:jc w:val="center"/>
      </w:pPr>
    </w:p>
    <w:p w:rsidR="002766DD" w:rsidRDefault="00C0580E" w:rsidP="00CE6E8B">
      <w:pPr>
        <w:pStyle w:val="Heading1"/>
      </w:pPr>
      <w:r>
        <w:br w:type="page"/>
      </w:r>
      <w:bookmarkStart w:id="10" w:name="_Toc398730032"/>
      <w:r w:rsidR="00CE6E8B">
        <w:lastRenderedPageBreak/>
        <w:t>System Behavior</w:t>
      </w:r>
      <w:bookmarkEnd w:id="10"/>
    </w:p>
    <w:p w:rsidR="00CE6E8B" w:rsidRDefault="00CE6E8B" w:rsidP="00CE6E8B">
      <w:pPr>
        <w:pStyle w:val="Heading2"/>
      </w:pPr>
      <w:bookmarkStart w:id="11" w:name="_Toc398730033"/>
      <w:r>
        <w:t>Overview</w:t>
      </w:r>
      <w:bookmarkEnd w:id="11"/>
    </w:p>
    <w:p w:rsidR="006057F7" w:rsidRDefault="006057F7" w:rsidP="00CE6E8B">
      <w:r>
        <w:t xml:space="preserve">The purpose of defining system behavior is to </w:t>
      </w:r>
      <w:r w:rsidR="00AF540E">
        <w:t xml:space="preserve">discover, </w:t>
      </w:r>
      <w:r>
        <w:t>capture</w:t>
      </w:r>
      <w:r w:rsidR="00AF540E">
        <w:t>, and analyze</w:t>
      </w:r>
      <w:r>
        <w:t xml:space="preserve"> the requirements of the system under discussion. This is achieved by describing the requirements (i.e. the conditions or capabilities to which the system must conform) well enough so that an agreement can be reached between the business users and the system developers on what the system should and should not do. It begins by modeling the business process</w:t>
      </w:r>
      <w:r w:rsidR="00AF540E">
        <w:t>es</w:t>
      </w:r>
      <w:r>
        <w:t xml:space="preserve"> with a series of activity diagrams. </w:t>
      </w:r>
      <w:r w:rsidR="00AF540E">
        <w:t>These diagrams drive discovery of the users of the system (i.e. Actors), the system functionality (i.e. Use Cases), and the vocabulary of the system (i.e. Key Abstractions). From these artifacts, an analysis model is created that drives system design and development.</w:t>
      </w:r>
    </w:p>
    <w:p w:rsidR="000B1F30" w:rsidRDefault="000B1F30" w:rsidP="00CE6E8B"/>
    <w:p w:rsidR="00715F83" w:rsidRDefault="00011D24" w:rsidP="00011D24">
      <w:pPr>
        <w:pStyle w:val="Heading2"/>
      </w:pPr>
      <w:bookmarkStart w:id="12" w:name="_Toc398730034"/>
      <w:r>
        <w:t>Actors</w:t>
      </w:r>
      <w:bookmarkEnd w:id="12"/>
    </w:p>
    <w:p w:rsidR="00011D24" w:rsidRPr="00011D24" w:rsidRDefault="00D818A9" w:rsidP="00CE6E8B">
      <w:pPr>
        <w:rPr>
          <w:rFonts w:eastAsia="Calibri"/>
        </w:rPr>
      </w:pPr>
      <w:r w:rsidRPr="00D818A9">
        <w:t>An actor specifies a role played by a user or any other system</w:t>
      </w:r>
      <w:r>
        <w:t xml:space="preserve"> that interacts with the system under discussion</w:t>
      </w:r>
      <w:r w:rsidRPr="00D818A9">
        <w:t>.</w:t>
      </w:r>
      <w:r>
        <w:t xml:space="preserve"> </w:t>
      </w:r>
      <w:r w:rsidR="00740EB4">
        <w:t xml:space="preserve">Actors influence UI design and security concerns. </w:t>
      </w:r>
      <w:r w:rsidR="00011D24">
        <w:rPr>
          <w:rFonts w:eastAsia="Calibri"/>
        </w:rPr>
        <w:t xml:space="preserve">The list below provides definitions for the </w:t>
      </w:r>
      <w:r w:rsidR="007A0FD2">
        <w:rPr>
          <w:rFonts w:eastAsia="Calibri"/>
        </w:rPr>
        <w:t xml:space="preserve">actors surrounding </w:t>
      </w:r>
      <w:r w:rsidR="00011D24">
        <w:rPr>
          <w:rFonts w:eastAsia="Calibri"/>
        </w:rPr>
        <w:t xml:space="preserve">the </w:t>
      </w:r>
      <w:r w:rsidR="004E1F1D">
        <w:rPr>
          <w:rFonts w:eastAsia="Calibri"/>
        </w:rPr>
        <w:t>Badge System</w:t>
      </w:r>
      <w:r w:rsidR="00011D24">
        <w:rPr>
          <w:rFonts w:eastAsia="Calibri"/>
        </w:rPr>
        <w:t>.</w:t>
      </w:r>
    </w:p>
    <w:p w:rsidR="00554024" w:rsidRDefault="00B2441A" w:rsidP="00D818A9">
      <w:pPr>
        <w:numPr>
          <w:ilvl w:val="0"/>
          <w:numId w:val="9"/>
        </w:numPr>
      </w:pPr>
      <w:r>
        <w:t>Badge System</w:t>
      </w:r>
      <w:r w:rsidR="00116CA0">
        <w:t>- the system under discussion; stores information needed to create physical Badges.</w:t>
      </w:r>
    </w:p>
    <w:p w:rsidR="00967285" w:rsidRDefault="00967285" w:rsidP="00D818A9">
      <w:pPr>
        <w:numPr>
          <w:ilvl w:val="0"/>
          <w:numId w:val="9"/>
        </w:numPr>
      </w:pPr>
      <w:r>
        <w:t xml:space="preserve">IT Admin- a member of the IT group that associates </w:t>
      </w:r>
      <w:r w:rsidR="00302A2D">
        <w:t>the</w:t>
      </w:r>
      <w:r>
        <w:t xml:space="preserve"> Lenel </w:t>
      </w:r>
      <w:r w:rsidR="00302A2D">
        <w:t xml:space="preserve">System </w:t>
      </w:r>
      <w:r>
        <w:t>Badge Template</w:t>
      </w:r>
      <w:r w:rsidR="00302A2D">
        <w:t>s with the Badge data department fields</w:t>
      </w:r>
      <w:r>
        <w:t>.</w:t>
      </w:r>
    </w:p>
    <w:p w:rsidR="001702EE" w:rsidRDefault="001702EE" w:rsidP="001702EE">
      <w:pPr>
        <w:numPr>
          <w:ilvl w:val="0"/>
          <w:numId w:val="9"/>
        </w:numPr>
      </w:pPr>
      <w:r>
        <w:t>HR Assistant/HR Manager- employee of Argix Logistics that manages Badge information and creates physical Badges for badge holders.</w:t>
      </w:r>
    </w:p>
    <w:p w:rsidR="0035037F" w:rsidRDefault="0035037F" w:rsidP="00D818A9">
      <w:pPr>
        <w:numPr>
          <w:ilvl w:val="0"/>
          <w:numId w:val="9"/>
        </w:numPr>
      </w:pPr>
      <w:r>
        <w:t>Tsort</w:t>
      </w:r>
      <w:r w:rsidR="001702EE">
        <w:t xml:space="preserve"> System</w:t>
      </w:r>
      <w:r>
        <w:t xml:space="preserve">- </w:t>
      </w:r>
      <w:r w:rsidR="001702EE">
        <w:t>internal Argix Logistics system that is a source of Driver badge information.</w:t>
      </w:r>
    </w:p>
    <w:p w:rsidR="0035037F" w:rsidRDefault="0035037F" w:rsidP="00D818A9">
      <w:pPr>
        <w:numPr>
          <w:ilvl w:val="0"/>
          <w:numId w:val="9"/>
        </w:numPr>
      </w:pPr>
      <w:r>
        <w:t>Lenel</w:t>
      </w:r>
      <w:r w:rsidR="001702EE">
        <w:t xml:space="preserve"> System</w:t>
      </w:r>
      <w:r>
        <w:t xml:space="preserve">- </w:t>
      </w:r>
      <w:r w:rsidR="001702EE">
        <w:t>third-party software system used by Argix Logistics to manage facility access and for creating Badges.</w:t>
      </w:r>
    </w:p>
    <w:p w:rsidR="0035037F" w:rsidRDefault="0035037F" w:rsidP="00D818A9">
      <w:pPr>
        <w:numPr>
          <w:ilvl w:val="0"/>
          <w:numId w:val="9"/>
        </w:numPr>
      </w:pPr>
      <w:r>
        <w:t>ADP</w:t>
      </w:r>
      <w:r w:rsidR="001702EE">
        <w:t xml:space="preserve"> System</w:t>
      </w:r>
      <w:r>
        <w:t xml:space="preserve">- </w:t>
      </w:r>
      <w:r w:rsidR="001702EE">
        <w:t>third-party software system used by Argix Logistics to manage time and attendance.</w:t>
      </w:r>
    </w:p>
    <w:p w:rsidR="0035037F" w:rsidRDefault="0035037F" w:rsidP="00D818A9">
      <w:pPr>
        <w:numPr>
          <w:ilvl w:val="0"/>
          <w:numId w:val="9"/>
        </w:numPr>
      </w:pPr>
      <w:r>
        <w:t xml:space="preserve">Badge- </w:t>
      </w:r>
      <w:r w:rsidR="001702EE">
        <w:t>a physical badge worn by Employees, Drivers, and Vendors.</w:t>
      </w:r>
    </w:p>
    <w:p w:rsidR="0035037F" w:rsidRDefault="0035037F" w:rsidP="00D818A9">
      <w:pPr>
        <w:numPr>
          <w:ilvl w:val="0"/>
          <w:numId w:val="9"/>
        </w:numPr>
      </w:pPr>
      <w:r>
        <w:t xml:space="preserve">Badge Maker- </w:t>
      </w:r>
      <w:r w:rsidR="001702EE">
        <w:t>a device for creating physical Badges.</w:t>
      </w:r>
    </w:p>
    <w:p w:rsidR="0035037F" w:rsidRDefault="0035037F" w:rsidP="00D818A9">
      <w:pPr>
        <w:numPr>
          <w:ilvl w:val="0"/>
          <w:numId w:val="9"/>
        </w:numPr>
      </w:pPr>
      <w:r>
        <w:t xml:space="preserve">Badge Scanner- </w:t>
      </w:r>
      <w:r w:rsidR="001702EE">
        <w:t>a device for scanning physical Badges for facility access. It is connected to the Lenel System.</w:t>
      </w:r>
    </w:p>
    <w:p w:rsidR="0035037F" w:rsidRDefault="0035037F" w:rsidP="00D818A9">
      <w:pPr>
        <w:numPr>
          <w:ilvl w:val="0"/>
          <w:numId w:val="9"/>
        </w:numPr>
      </w:pPr>
      <w:r>
        <w:t xml:space="preserve">Bio-Scanner- </w:t>
      </w:r>
      <w:r w:rsidR="001702EE">
        <w:t>a device for scanning Employee hand for time and attendance. It is connected to the ADP System.</w:t>
      </w:r>
    </w:p>
    <w:p w:rsidR="0035037F" w:rsidRDefault="0035037F" w:rsidP="001702EE">
      <w:pPr>
        <w:numPr>
          <w:ilvl w:val="0"/>
          <w:numId w:val="9"/>
        </w:numPr>
      </w:pPr>
      <w:r>
        <w:t xml:space="preserve">Driver- </w:t>
      </w:r>
      <w:r w:rsidR="001702EE">
        <w:t>a driver for Argix Logistics; wears a Badge for facility access.</w:t>
      </w:r>
    </w:p>
    <w:p w:rsidR="0035037F" w:rsidRDefault="0035037F" w:rsidP="00D818A9">
      <w:pPr>
        <w:numPr>
          <w:ilvl w:val="0"/>
          <w:numId w:val="9"/>
        </w:numPr>
      </w:pPr>
      <w:r>
        <w:t xml:space="preserve">Vendor- </w:t>
      </w:r>
      <w:r w:rsidR="001702EE">
        <w:t>a vendor of Argix Logistics; wears a Badge for facility access.</w:t>
      </w:r>
    </w:p>
    <w:p w:rsidR="0035037F" w:rsidRDefault="0035037F" w:rsidP="00D818A9">
      <w:pPr>
        <w:numPr>
          <w:ilvl w:val="0"/>
          <w:numId w:val="9"/>
        </w:numPr>
      </w:pPr>
      <w:r>
        <w:t xml:space="preserve">Employee- </w:t>
      </w:r>
      <w:r w:rsidR="001702EE">
        <w:t>an employee of Argix Logistics; wears a Badge for facility access.</w:t>
      </w:r>
    </w:p>
    <w:p w:rsidR="0035037F" w:rsidRDefault="0035037F" w:rsidP="0035037F"/>
    <w:p w:rsidR="00554024" w:rsidRDefault="00554024" w:rsidP="00CE6E8B"/>
    <w:p w:rsidR="00CE6E8B" w:rsidRDefault="00AD2510" w:rsidP="00CE6E8B">
      <w:pPr>
        <w:pStyle w:val="Heading2"/>
      </w:pPr>
      <w:bookmarkStart w:id="13" w:name="_Toc398730035"/>
      <w:r>
        <w:t>Use Cases</w:t>
      </w:r>
      <w:bookmarkEnd w:id="13"/>
    </w:p>
    <w:p w:rsidR="00B3764B" w:rsidRDefault="00D93891" w:rsidP="00B3764B">
      <w:pPr>
        <w:rPr>
          <w:lang w:val="en"/>
        </w:rPr>
      </w:pPr>
      <w:r>
        <w:rPr>
          <w:lang w:val="en"/>
        </w:rPr>
        <w:t>A</w:t>
      </w:r>
      <w:r w:rsidR="00B3764B" w:rsidRPr="00B3764B">
        <w:rPr>
          <w:lang w:val="en"/>
        </w:rPr>
        <w:t xml:space="preserve"> </w:t>
      </w:r>
      <w:r>
        <w:rPr>
          <w:bCs/>
          <w:lang w:val="en"/>
        </w:rPr>
        <w:t>U</w:t>
      </w:r>
      <w:r w:rsidR="00B3764B" w:rsidRPr="00B3764B">
        <w:rPr>
          <w:bCs/>
          <w:lang w:val="en"/>
        </w:rPr>
        <w:t xml:space="preserve">se </w:t>
      </w:r>
      <w:r>
        <w:rPr>
          <w:bCs/>
          <w:lang w:val="en"/>
        </w:rPr>
        <w:t>C</w:t>
      </w:r>
      <w:r w:rsidR="00B3764B" w:rsidRPr="00B3764B">
        <w:rPr>
          <w:bCs/>
          <w:lang w:val="en"/>
        </w:rPr>
        <w:t>ase</w:t>
      </w:r>
      <w:r w:rsidR="00B3764B" w:rsidRPr="00B3764B">
        <w:rPr>
          <w:lang w:val="en"/>
        </w:rPr>
        <w:t xml:space="preserve"> is a list of steps, typically defining interactions between a role (</w:t>
      </w:r>
      <w:r w:rsidR="00740EB4">
        <w:rPr>
          <w:lang w:val="en"/>
        </w:rPr>
        <w:t>i.e.</w:t>
      </w:r>
      <w:r w:rsidR="00F570DC">
        <w:rPr>
          <w:lang w:val="en"/>
        </w:rPr>
        <w:t xml:space="preserve"> </w:t>
      </w:r>
      <w:r>
        <w:rPr>
          <w:lang w:val="en"/>
        </w:rPr>
        <w:t>A</w:t>
      </w:r>
      <w:r w:rsidR="00B569C2">
        <w:rPr>
          <w:lang w:val="en"/>
        </w:rPr>
        <w:t xml:space="preserve">ctor) and a system </w:t>
      </w:r>
      <w:r w:rsidR="00B3764B" w:rsidRPr="00B3764B">
        <w:rPr>
          <w:lang w:val="en"/>
        </w:rPr>
        <w:t>to achieve a goal. The actor can be a human or an external system.</w:t>
      </w:r>
      <w:r w:rsidR="00D818A9">
        <w:rPr>
          <w:lang w:val="en"/>
        </w:rPr>
        <w:t xml:space="preserve"> </w:t>
      </w:r>
      <w:r w:rsidR="0082039C">
        <w:rPr>
          <w:lang w:val="en"/>
        </w:rPr>
        <w:t>Use Cases describe the functional view of the system under discussion</w:t>
      </w:r>
      <w:r w:rsidR="00B569C2">
        <w:rPr>
          <w:lang w:val="en"/>
        </w:rPr>
        <w:t xml:space="preserve"> as </w:t>
      </w:r>
      <w:r>
        <w:rPr>
          <w:lang w:val="en"/>
        </w:rPr>
        <w:t xml:space="preserve">a set of </w:t>
      </w:r>
      <w:r w:rsidR="00B569C2">
        <w:rPr>
          <w:lang w:val="en"/>
        </w:rPr>
        <w:t>business transactions</w:t>
      </w:r>
      <w:r w:rsidR="0082039C">
        <w:rPr>
          <w:lang w:val="en"/>
        </w:rPr>
        <w:t xml:space="preserve">. Use Cases </w:t>
      </w:r>
      <w:r w:rsidR="00740EB4">
        <w:rPr>
          <w:lang w:val="en"/>
        </w:rPr>
        <w:t>influence</w:t>
      </w:r>
      <w:r w:rsidR="0082039C">
        <w:rPr>
          <w:lang w:val="en"/>
        </w:rPr>
        <w:t xml:space="preserve"> UI design</w:t>
      </w:r>
      <w:r>
        <w:rPr>
          <w:lang w:val="en"/>
        </w:rPr>
        <w:t>, domain models, application service interfaces,</w:t>
      </w:r>
      <w:r w:rsidR="0082039C">
        <w:rPr>
          <w:lang w:val="en"/>
        </w:rPr>
        <w:t xml:space="preserve"> and </w:t>
      </w:r>
      <w:r>
        <w:rPr>
          <w:lang w:val="en"/>
        </w:rPr>
        <w:t>define</w:t>
      </w:r>
      <w:r w:rsidR="0082039C">
        <w:rPr>
          <w:lang w:val="en"/>
        </w:rPr>
        <w:t xml:space="preserve"> business transactions. </w:t>
      </w:r>
      <w:r w:rsidR="00D818A9">
        <w:rPr>
          <w:lang w:val="en"/>
        </w:rPr>
        <w:t xml:space="preserve">The following Use Case diagram shows some, if not all, of the actors and use cases involved in </w:t>
      </w:r>
      <w:r w:rsidR="00F51187">
        <w:rPr>
          <w:lang w:val="en"/>
        </w:rPr>
        <w:t>Badge System</w:t>
      </w:r>
      <w:r w:rsidR="00D818A9">
        <w:rPr>
          <w:lang w:val="en"/>
        </w:rPr>
        <w:t>.</w:t>
      </w:r>
    </w:p>
    <w:p w:rsidR="00EB77F7" w:rsidRDefault="00EB77F7" w:rsidP="00B3764B">
      <w:pPr>
        <w:rPr>
          <w:lang w:val="en"/>
        </w:rPr>
      </w:pPr>
    </w:p>
    <w:p w:rsidR="004F2FB2" w:rsidRPr="00EB77F7" w:rsidRDefault="004F2FB2" w:rsidP="00B3764B">
      <w:pPr>
        <w:rPr>
          <w:lang w:val="en"/>
        </w:rPr>
      </w:pPr>
      <w:r>
        <w:rPr>
          <w:lang w:val="en"/>
        </w:rPr>
        <w:t>The following use case diagram shows the use cases that are scoped to the Badge System.</w:t>
      </w:r>
      <w:r w:rsidR="00D17017">
        <w:rPr>
          <w:lang w:val="en"/>
        </w:rPr>
        <w:t xml:space="preserve"> These use case</w:t>
      </w:r>
      <w:r w:rsidR="00302A2D">
        <w:rPr>
          <w:lang w:val="en"/>
        </w:rPr>
        <w:t>s</w:t>
      </w:r>
      <w:r w:rsidR="00D17017">
        <w:rPr>
          <w:lang w:val="en"/>
        </w:rPr>
        <w:t xml:space="preserve"> are de</w:t>
      </w:r>
      <w:r w:rsidR="004E1F1D">
        <w:rPr>
          <w:lang w:val="en"/>
        </w:rPr>
        <w:t>rived from the activity diagram Create Badge</w:t>
      </w:r>
      <w:r w:rsidR="00D17017">
        <w:rPr>
          <w:lang w:val="en"/>
        </w:rPr>
        <w:t>.</w:t>
      </w:r>
    </w:p>
    <w:p w:rsidR="003229D4" w:rsidRDefault="00057DC0" w:rsidP="003229D4">
      <w:pPr>
        <w:jc w:val="center"/>
      </w:pPr>
      <w:r>
        <w:object w:dxaOrig="13276" w:dyaOrig="4771">
          <v:shape id="_x0000_i1029" type="#_x0000_t75" style="width:522pt;height:187.5pt" o:ole="">
            <v:imagedata r:id="rId17" o:title=""/>
          </v:shape>
          <o:OLEObject Type="Embed" ProgID="Visio.Drawing.15" ShapeID="_x0000_i1029" DrawAspect="Content" ObjectID="_1496492654" r:id="rId18"/>
        </w:object>
      </w:r>
    </w:p>
    <w:p w:rsidR="008431A1" w:rsidRDefault="008431A1" w:rsidP="00CE6E8B">
      <w:pPr>
        <w:rPr>
          <w:b/>
        </w:rPr>
      </w:pPr>
    </w:p>
    <w:p w:rsidR="00A60AB7" w:rsidRDefault="00A60AB7" w:rsidP="00A60AB7">
      <w:pPr>
        <w:pStyle w:val="Heading31"/>
      </w:pPr>
      <w:bookmarkStart w:id="14" w:name="_Toc398730036"/>
      <w:r>
        <w:t xml:space="preserve">Create </w:t>
      </w:r>
      <w:r w:rsidR="00C15FB3">
        <w:t>Employee</w:t>
      </w:r>
      <w:bookmarkEnd w:id="14"/>
    </w:p>
    <w:p w:rsidR="00385CF2" w:rsidRDefault="005B776A" w:rsidP="00A60AB7">
      <w:r>
        <w:t>The</w:t>
      </w:r>
      <w:r w:rsidR="00A60AB7">
        <w:t xml:space="preserve"> </w:t>
      </w:r>
      <w:r w:rsidR="001D41B1">
        <w:t>HR Assistant</w:t>
      </w:r>
      <w:r w:rsidR="00A60AB7">
        <w:t xml:space="preserve"> needs to create a new </w:t>
      </w:r>
      <w:r>
        <w:t>E</w:t>
      </w:r>
      <w:r w:rsidR="001D41B1">
        <w:t>mployee</w:t>
      </w:r>
      <w:r w:rsidR="00A60AB7">
        <w:t xml:space="preserve">. The user enters </w:t>
      </w:r>
      <w:r>
        <w:t>E</w:t>
      </w:r>
      <w:r w:rsidR="001D41B1">
        <w:t>mployee</w:t>
      </w:r>
      <w:r w:rsidR="00A60AB7">
        <w:t xml:space="preserve"> information including </w:t>
      </w:r>
      <w:r w:rsidR="00D17017">
        <w:t>last name, first name, middle name, suffix, social security number, hire date, location, sub-location, department, and status.</w:t>
      </w:r>
    </w:p>
    <w:p w:rsidR="00D17017" w:rsidRDefault="00D17017" w:rsidP="00D17017">
      <w:r>
        <w:t>If the Employee is validated, then the system creates a new Employee (active).</w:t>
      </w:r>
    </w:p>
    <w:p w:rsidR="00D17017" w:rsidRDefault="00D17017" w:rsidP="00A60AB7"/>
    <w:p w:rsidR="00D17017" w:rsidRDefault="00D17017" w:rsidP="00A60AB7">
      <w:r>
        <w:t>If a new Employee department</w:t>
      </w:r>
      <w:r w:rsidR="00302A2D">
        <w:t xml:space="preserve"> is needed</w:t>
      </w:r>
      <w:r>
        <w:t>, then proceed to use case Link Templates.</w:t>
      </w:r>
    </w:p>
    <w:p w:rsidR="001D41B1" w:rsidRDefault="001D41B1" w:rsidP="001D41B1">
      <w:pPr>
        <w:pStyle w:val="Heading31"/>
      </w:pPr>
      <w:bookmarkStart w:id="15" w:name="_Toc398730037"/>
      <w:r>
        <w:t>Update Employee</w:t>
      </w:r>
      <w:bookmarkEnd w:id="15"/>
    </w:p>
    <w:p w:rsidR="00D17017" w:rsidRDefault="005B776A" w:rsidP="001D41B1">
      <w:r>
        <w:t>The HR Assistant needs to update an existing Employee</w:t>
      </w:r>
      <w:r w:rsidR="001D41B1">
        <w:t xml:space="preserve">. The user updates </w:t>
      </w:r>
      <w:r>
        <w:t xml:space="preserve">Employee </w:t>
      </w:r>
      <w:r w:rsidR="00D17017">
        <w:t>information including last name, first name, middle name, suffix, social security number, hire date, location, sub-location, department, and status.</w:t>
      </w:r>
    </w:p>
    <w:p w:rsidR="001D41B1" w:rsidRDefault="001D41B1" w:rsidP="001D41B1">
      <w:r>
        <w:t xml:space="preserve">If </w:t>
      </w:r>
      <w:r w:rsidR="00F51187">
        <w:t>t</w:t>
      </w:r>
      <w:r>
        <w:t xml:space="preserve">he </w:t>
      </w:r>
      <w:r w:rsidR="005B776A">
        <w:t xml:space="preserve">Employee </w:t>
      </w:r>
      <w:r>
        <w:t xml:space="preserve">is validated, then the system updates the </w:t>
      </w:r>
      <w:r w:rsidR="005B776A">
        <w:t>Employee</w:t>
      </w:r>
      <w:r>
        <w:t>.</w:t>
      </w:r>
    </w:p>
    <w:p w:rsidR="00A60AB7" w:rsidRDefault="00A60AB7" w:rsidP="00A60AB7">
      <w:pPr>
        <w:pStyle w:val="Heading31"/>
      </w:pPr>
      <w:bookmarkStart w:id="16" w:name="_Toc398730038"/>
      <w:r>
        <w:t xml:space="preserve">Create </w:t>
      </w:r>
      <w:r w:rsidR="00C15FB3">
        <w:t>Vendor</w:t>
      </w:r>
      <w:bookmarkEnd w:id="16"/>
    </w:p>
    <w:p w:rsidR="001D41B1" w:rsidRDefault="005B776A" w:rsidP="001D41B1">
      <w:r>
        <w:t>The</w:t>
      </w:r>
      <w:r w:rsidR="001D41B1">
        <w:t xml:space="preserve"> HR A</w:t>
      </w:r>
      <w:r>
        <w:t>ssistant needs to create a new V</w:t>
      </w:r>
      <w:r w:rsidR="001D41B1">
        <w:t xml:space="preserve">endor. The user enters </w:t>
      </w:r>
      <w:r>
        <w:t xml:space="preserve">Vendor </w:t>
      </w:r>
      <w:r w:rsidR="00D17017">
        <w:t>information including last name, first name, middle name, suffix, location, department, and status.</w:t>
      </w:r>
    </w:p>
    <w:p w:rsidR="001D41B1" w:rsidRDefault="001D41B1" w:rsidP="001D41B1">
      <w:r>
        <w:t xml:space="preserve">If </w:t>
      </w:r>
      <w:r w:rsidR="00F51187">
        <w:t>t</w:t>
      </w:r>
      <w:r>
        <w:t xml:space="preserve">he </w:t>
      </w:r>
      <w:r w:rsidR="005B776A">
        <w:t xml:space="preserve">Vendor </w:t>
      </w:r>
      <w:r>
        <w:t xml:space="preserve">is validated, then the system creates a new </w:t>
      </w:r>
      <w:r w:rsidR="005B776A">
        <w:t xml:space="preserve">Vendor </w:t>
      </w:r>
      <w:r>
        <w:t>(active).</w:t>
      </w:r>
    </w:p>
    <w:p w:rsidR="00D17017" w:rsidRDefault="00D17017" w:rsidP="001D41B1"/>
    <w:p w:rsidR="00302A2D" w:rsidRDefault="00302A2D" w:rsidP="00302A2D">
      <w:r>
        <w:t>If a new Vendor department is needed, then proceed to use case Link Templates.</w:t>
      </w:r>
    </w:p>
    <w:p w:rsidR="001D41B1" w:rsidRDefault="001D41B1" w:rsidP="001D41B1">
      <w:pPr>
        <w:pStyle w:val="Heading31"/>
      </w:pPr>
      <w:bookmarkStart w:id="17" w:name="_Toc398730039"/>
      <w:r>
        <w:t>Update Vendor</w:t>
      </w:r>
      <w:bookmarkEnd w:id="17"/>
    </w:p>
    <w:p w:rsidR="001D41B1" w:rsidRDefault="005B776A" w:rsidP="001D41B1">
      <w:r>
        <w:t>The</w:t>
      </w:r>
      <w:r w:rsidR="001D41B1">
        <w:t xml:space="preserve"> HR Assistant needs to update a</w:t>
      </w:r>
      <w:r>
        <w:t>n existing</w:t>
      </w:r>
      <w:r w:rsidR="001D41B1">
        <w:t xml:space="preserve"> </w:t>
      </w:r>
      <w:r>
        <w:t>Vendor</w:t>
      </w:r>
      <w:r w:rsidR="001D41B1">
        <w:t>. The user update</w:t>
      </w:r>
      <w:r>
        <w:t>s</w:t>
      </w:r>
      <w:r w:rsidR="001D41B1">
        <w:t xml:space="preserve"> </w:t>
      </w:r>
      <w:r>
        <w:t xml:space="preserve">Vendor </w:t>
      </w:r>
      <w:r w:rsidR="00D17017">
        <w:t>information including</w:t>
      </w:r>
      <w:r w:rsidR="00D17017" w:rsidRPr="00D17017">
        <w:t xml:space="preserve"> </w:t>
      </w:r>
      <w:r w:rsidR="00D17017">
        <w:t>last name, first name, middle name, suffix, location, department, and status.</w:t>
      </w:r>
    </w:p>
    <w:p w:rsidR="001D41B1" w:rsidRDefault="001D41B1" w:rsidP="001D41B1">
      <w:r>
        <w:t xml:space="preserve">If </w:t>
      </w:r>
      <w:r w:rsidR="00F51187">
        <w:t>t</w:t>
      </w:r>
      <w:r>
        <w:t xml:space="preserve">he </w:t>
      </w:r>
      <w:r w:rsidR="005B776A">
        <w:t xml:space="preserve">Vendor </w:t>
      </w:r>
      <w:r>
        <w:t xml:space="preserve">is validated, then the system updates the </w:t>
      </w:r>
      <w:r w:rsidR="005B776A">
        <w:t>Vendor</w:t>
      </w:r>
      <w:r>
        <w:t>.</w:t>
      </w:r>
    </w:p>
    <w:p w:rsidR="00D17017" w:rsidRDefault="00D17017" w:rsidP="00D17017">
      <w:pPr>
        <w:pStyle w:val="Heading31"/>
      </w:pPr>
      <w:bookmarkStart w:id="18" w:name="_Toc398730040"/>
      <w:r>
        <w:t>Link Template</w:t>
      </w:r>
      <w:bookmarkEnd w:id="18"/>
    </w:p>
    <w:p w:rsidR="00D17017" w:rsidRDefault="00D17017" w:rsidP="00D17017">
      <w:r>
        <w:t>The IT Admin</w:t>
      </w:r>
      <w:r w:rsidR="004C7753">
        <w:t>istrator</w:t>
      </w:r>
      <w:r>
        <w:t xml:space="preserve"> needs to link a Lenel System Badge Template to </w:t>
      </w:r>
      <w:r w:rsidR="004C7753">
        <w:t>a</w:t>
      </w:r>
      <w:r>
        <w:t xml:space="preserve"> department used by Employees </w:t>
      </w:r>
      <w:r w:rsidR="004C7753">
        <w:t>or</w:t>
      </w:r>
      <w:r>
        <w:t xml:space="preserve"> Vendors. This is done i</w:t>
      </w:r>
      <w:r w:rsidR="004C7753">
        <w:t>n</w:t>
      </w:r>
      <w:r>
        <w:t xml:space="preserve"> the Lenel S</w:t>
      </w:r>
      <w:r w:rsidR="00302A2D">
        <w:t xml:space="preserve">ystem after a new department has been </w:t>
      </w:r>
      <w:r>
        <w:t>created in the Badge System and</w:t>
      </w:r>
      <w:r w:rsidR="004C7753">
        <w:t xml:space="preserve"> then</w:t>
      </w:r>
      <w:r>
        <w:t xml:space="preserve"> replicated to the Lenel System.</w:t>
      </w:r>
    </w:p>
    <w:p w:rsidR="001D41B1" w:rsidRDefault="001D41B1" w:rsidP="001D41B1">
      <w:pPr>
        <w:pStyle w:val="Heading31"/>
      </w:pPr>
      <w:bookmarkStart w:id="19" w:name="_Toc398730041"/>
      <w:r>
        <w:lastRenderedPageBreak/>
        <w:t>Import Drivers</w:t>
      </w:r>
      <w:bookmarkEnd w:id="19"/>
    </w:p>
    <w:p w:rsidR="006E78FE" w:rsidRDefault="00F51187" w:rsidP="0082039C">
      <w:r>
        <w:t>The Badge S</w:t>
      </w:r>
      <w:r w:rsidR="001D41B1">
        <w:t xml:space="preserve">ystem needs to import new </w:t>
      </w:r>
      <w:r w:rsidR="005B776A">
        <w:t>Drivers from the Tsort System into the Badge System.</w:t>
      </w:r>
      <w:r w:rsidR="00D17017">
        <w:t xml:space="preserve"> This use case is addressed outside of this architecture.</w:t>
      </w:r>
    </w:p>
    <w:p w:rsidR="00011D24" w:rsidRDefault="00011D24" w:rsidP="00CE6E8B"/>
    <w:p w:rsidR="00D17017" w:rsidRDefault="00D17017" w:rsidP="00CE6E8B"/>
    <w:p w:rsidR="007A4AE1" w:rsidRDefault="007A4AE1" w:rsidP="001504D7">
      <w:pPr>
        <w:pStyle w:val="Heading2"/>
        <w:rPr>
          <w:rFonts w:eastAsia="Calibri"/>
        </w:rPr>
      </w:pPr>
      <w:bookmarkStart w:id="20" w:name="_Toc398730042"/>
      <w:bookmarkStart w:id="21" w:name="_Toc355268294"/>
      <w:r>
        <w:rPr>
          <w:rFonts w:eastAsia="Calibri"/>
        </w:rPr>
        <w:t>Business Rules</w:t>
      </w:r>
      <w:bookmarkEnd w:id="20"/>
    </w:p>
    <w:p w:rsidR="007A4AE1" w:rsidRDefault="005B776A" w:rsidP="00174E21">
      <w:pPr>
        <w:numPr>
          <w:ilvl w:val="0"/>
          <w:numId w:val="10"/>
        </w:numPr>
        <w:rPr>
          <w:rFonts w:eastAsia="Calibri"/>
        </w:rPr>
      </w:pPr>
      <w:r>
        <w:rPr>
          <w:rFonts w:eastAsia="Calibri"/>
        </w:rPr>
        <w:t>The Badge::Department list cannot be changed without the IT department.</w:t>
      </w:r>
    </w:p>
    <w:p w:rsidR="00302A2D" w:rsidRDefault="00302A2D" w:rsidP="00174E21">
      <w:pPr>
        <w:numPr>
          <w:ilvl w:val="0"/>
          <w:numId w:val="10"/>
        </w:numPr>
        <w:rPr>
          <w:rFonts w:eastAsia="Calibri"/>
        </w:rPr>
      </w:pPr>
      <w:r>
        <w:rPr>
          <w:rFonts w:eastAsia="Calibri"/>
        </w:rPr>
        <w:t>Employee and Vendor Bad</w:t>
      </w:r>
      <w:r w:rsidR="004C7753">
        <w:rPr>
          <w:rFonts w:eastAsia="Calibri"/>
        </w:rPr>
        <w:t>g</w:t>
      </w:r>
      <w:r>
        <w:rPr>
          <w:rFonts w:eastAsia="Calibri"/>
        </w:rPr>
        <w:t>e departments must be unique.</w:t>
      </w:r>
    </w:p>
    <w:p w:rsidR="006A3F27" w:rsidRDefault="006A3F27" w:rsidP="006A3F27">
      <w:pPr>
        <w:rPr>
          <w:rFonts w:eastAsia="Calibri"/>
        </w:rPr>
      </w:pPr>
    </w:p>
    <w:p w:rsidR="006A3F27" w:rsidRDefault="006A3F27" w:rsidP="006A3F27">
      <w:pPr>
        <w:rPr>
          <w:rFonts w:eastAsia="Calibri"/>
        </w:rPr>
      </w:pPr>
    </w:p>
    <w:p w:rsidR="001504D7" w:rsidRPr="008662F9" w:rsidRDefault="001504D7" w:rsidP="001504D7">
      <w:pPr>
        <w:pStyle w:val="Heading2"/>
        <w:rPr>
          <w:rFonts w:eastAsia="Calibri"/>
        </w:rPr>
      </w:pPr>
      <w:bookmarkStart w:id="22" w:name="_Toc398730043"/>
      <w:r>
        <w:rPr>
          <w:rFonts w:eastAsia="Calibri"/>
        </w:rPr>
        <w:t xml:space="preserve">Non-functional </w:t>
      </w:r>
      <w:r w:rsidRPr="008662F9">
        <w:rPr>
          <w:rFonts w:eastAsia="Calibri"/>
        </w:rPr>
        <w:t>Requirements</w:t>
      </w:r>
      <w:bookmarkEnd w:id="21"/>
      <w:bookmarkEnd w:id="22"/>
    </w:p>
    <w:p w:rsidR="001504D7" w:rsidRPr="008662F9" w:rsidRDefault="001504D7" w:rsidP="001504D7">
      <w:pPr>
        <w:pStyle w:val="Heading31"/>
        <w:rPr>
          <w:rFonts w:eastAsia="Calibri"/>
        </w:rPr>
      </w:pPr>
      <w:bookmarkStart w:id="23" w:name="_Toc355268295"/>
      <w:bookmarkStart w:id="24" w:name="_Toc398730044"/>
      <w:r w:rsidRPr="008662F9">
        <w:rPr>
          <w:rFonts w:eastAsia="Calibri"/>
        </w:rPr>
        <w:t>Presentation</w:t>
      </w:r>
      <w:bookmarkEnd w:id="23"/>
      <w:bookmarkEnd w:id="24"/>
    </w:p>
    <w:p w:rsidR="001504D7" w:rsidRPr="008662F9" w:rsidRDefault="00547DA6" w:rsidP="009C495F">
      <w:pPr>
        <w:rPr>
          <w:rFonts w:eastAsia="Calibri"/>
        </w:rPr>
      </w:pPr>
      <w:r>
        <w:rPr>
          <w:rFonts w:eastAsia="Calibri"/>
        </w:rPr>
        <w:t>Thin client user interface accessible from des</w:t>
      </w:r>
      <w:r w:rsidR="005B776A">
        <w:rPr>
          <w:rFonts w:eastAsia="Calibri"/>
        </w:rPr>
        <w:t>ktop</w:t>
      </w:r>
      <w:r w:rsidR="004C7753">
        <w:rPr>
          <w:rFonts w:eastAsia="Calibri"/>
        </w:rPr>
        <w:t xml:space="preserve"> only</w:t>
      </w:r>
      <w:r w:rsidR="001D41B1">
        <w:rPr>
          <w:rFonts w:eastAsia="Calibri"/>
        </w:rPr>
        <w:t>.</w:t>
      </w:r>
    </w:p>
    <w:p w:rsidR="001504D7" w:rsidRPr="008662F9" w:rsidRDefault="001504D7" w:rsidP="001504D7">
      <w:pPr>
        <w:pStyle w:val="Heading31"/>
        <w:rPr>
          <w:rFonts w:eastAsia="Calibri"/>
        </w:rPr>
      </w:pPr>
      <w:bookmarkStart w:id="25" w:name="_Toc355268297"/>
      <w:bookmarkStart w:id="26" w:name="_Toc398730045"/>
      <w:r w:rsidRPr="008662F9">
        <w:rPr>
          <w:rFonts w:eastAsia="Calibri"/>
        </w:rPr>
        <w:t>Performance</w:t>
      </w:r>
      <w:bookmarkEnd w:id="25"/>
      <w:bookmarkEnd w:id="26"/>
    </w:p>
    <w:p w:rsidR="001504D7" w:rsidRPr="008662F9" w:rsidRDefault="001D41B1" w:rsidP="001504D7">
      <w:pPr>
        <w:rPr>
          <w:rFonts w:eastAsia="Calibri"/>
        </w:rPr>
      </w:pPr>
      <w:r>
        <w:rPr>
          <w:rFonts w:eastAsia="Calibri"/>
        </w:rPr>
        <w:t>Unspecified.</w:t>
      </w:r>
    </w:p>
    <w:p w:rsidR="001504D7" w:rsidRPr="008662F9" w:rsidRDefault="001504D7" w:rsidP="001504D7">
      <w:pPr>
        <w:pStyle w:val="Heading31"/>
        <w:rPr>
          <w:rFonts w:eastAsia="Calibri"/>
        </w:rPr>
      </w:pPr>
      <w:bookmarkStart w:id="27" w:name="_Toc355268298"/>
      <w:bookmarkStart w:id="28" w:name="_Toc398730046"/>
      <w:r w:rsidRPr="008662F9">
        <w:rPr>
          <w:rFonts w:eastAsia="Calibri"/>
        </w:rPr>
        <w:t>Security</w:t>
      </w:r>
      <w:bookmarkEnd w:id="27"/>
      <w:bookmarkEnd w:id="28"/>
    </w:p>
    <w:p w:rsidR="003068B9" w:rsidRDefault="003068B9" w:rsidP="003068B9">
      <w:pPr>
        <w:pStyle w:val="Heading41"/>
        <w:rPr>
          <w:rFonts w:eastAsia="Calibri"/>
        </w:rPr>
      </w:pPr>
      <w:r>
        <w:rPr>
          <w:rFonts w:eastAsia="Calibri"/>
        </w:rPr>
        <w:t>Authentication</w:t>
      </w:r>
    </w:p>
    <w:p w:rsidR="003068B9" w:rsidRDefault="001D41B1" w:rsidP="001504D7">
      <w:pPr>
        <w:rPr>
          <w:rFonts w:eastAsia="Calibri"/>
        </w:rPr>
      </w:pPr>
      <w:r>
        <w:rPr>
          <w:rFonts w:eastAsia="Calibri"/>
        </w:rPr>
        <w:t>E</w:t>
      </w:r>
      <w:r w:rsidR="003068B9">
        <w:rPr>
          <w:rFonts w:eastAsia="Calibri"/>
        </w:rPr>
        <w:t xml:space="preserve">mployees will be authenticated by the </w:t>
      </w:r>
      <w:r w:rsidR="008A2A54">
        <w:rPr>
          <w:rFonts w:eastAsia="Calibri"/>
        </w:rPr>
        <w:t xml:space="preserve">Argix network </w:t>
      </w:r>
      <w:r w:rsidR="003068B9">
        <w:rPr>
          <w:rFonts w:eastAsia="Calibri"/>
        </w:rPr>
        <w:t>domain</w:t>
      </w:r>
      <w:r w:rsidR="009C495F">
        <w:rPr>
          <w:rFonts w:eastAsia="Calibri"/>
        </w:rPr>
        <w:t>.</w:t>
      </w:r>
    </w:p>
    <w:p w:rsidR="003068B9" w:rsidRDefault="003068B9" w:rsidP="003068B9">
      <w:pPr>
        <w:pStyle w:val="Heading41"/>
        <w:rPr>
          <w:rFonts w:eastAsia="Calibri"/>
        </w:rPr>
      </w:pPr>
      <w:r>
        <w:rPr>
          <w:rFonts w:eastAsia="Calibri"/>
        </w:rPr>
        <w:t>Authorization</w:t>
      </w:r>
    </w:p>
    <w:p w:rsidR="001504D7" w:rsidRPr="008662F9" w:rsidRDefault="003068B9" w:rsidP="001504D7">
      <w:pPr>
        <w:rPr>
          <w:rFonts w:eastAsia="Calibri"/>
        </w:rPr>
      </w:pPr>
      <w:r>
        <w:rPr>
          <w:rFonts w:eastAsia="Calibri"/>
        </w:rPr>
        <w:t>Employees</w:t>
      </w:r>
      <w:r w:rsidR="001D41B1">
        <w:rPr>
          <w:rFonts w:eastAsia="Calibri"/>
        </w:rPr>
        <w:t xml:space="preserve"> will be authorized per </w:t>
      </w:r>
      <w:r w:rsidR="00257DAD">
        <w:rPr>
          <w:rFonts w:eastAsia="Calibri"/>
        </w:rPr>
        <w:t>r</w:t>
      </w:r>
      <w:r>
        <w:rPr>
          <w:rFonts w:eastAsia="Calibri"/>
        </w:rPr>
        <w:t xml:space="preserve">ole-based membership (i.e. </w:t>
      </w:r>
      <w:r w:rsidR="001D41B1">
        <w:rPr>
          <w:rFonts w:eastAsia="Calibri"/>
        </w:rPr>
        <w:t>HR Assistant</w:t>
      </w:r>
      <w:r w:rsidR="00547DA6">
        <w:rPr>
          <w:rFonts w:eastAsia="Calibri"/>
        </w:rPr>
        <w:t>)</w:t>
      </w:r>
      <w:r w:rsidR="0047367E">
        <w:rPr>
          <w:rFonts w:eastAsia="Calibri"/>
        </w:rPr>
        <w:t xml:space="preserve"> using domain accounts</w:t>
      </w:r>
      <w:r w:rsidR="00547DA6">
        <w:rPr>
          <w:rFonts w:eastAsia="Calibri"/>
        </w:rPr>
        <w:t>.</w:t>
      </w:r>
    </w:p>
    <w:p w:rsidR="001504D7" w:rsidRDefault="001504D7" w:rsidP="001504D7">
      <w:pPr>
        <w:pStyle w:val="Heading31"/>
        <w:rPr>
          <w:rFonts w:eastAsia="Calibri"/>
        </w:rPr>
      </w:pPr>
      <w:bookmarkStart w:id="29" w:name="_Toc355268299"/>
      <w:bookmarkStart w:id="30" w:name="_Toc398730047"/>
      <w:r w:rsidRPr="008662F9">
        <w:rPr>
          <w:rFonts w:eastAsia="Calibri"/>
        </w:rPr>
        <w:t>Availability</w:t>
      </w:r>
      <w:bookmarkEnd w:id="29"/>
      <w:bookmarkEnd w:id="30"/>
    </w:p>
    <w:p w:rsidR="00174E21" w:rsidRPr="00174E21" w:rsidRDefault="001D41B1" w:rsidP="00174E21">
      <w:pPr>
        <w:rPr>
          <w:rFonts w:eastAsia="Calibri"/>
        </w:rPr>
      </w:pPr>
      <w:r>
        <w:rPr>
          <w:rFonts w:eastAsia="Calibri"/>
        </w:rPr>
        <w:t>Business hours.</w:t>
      </w:r>
    </w:p>
    <w:p w:rsidR="001504D7" w:rsidRPr="008662F9" w:rsidRDefault="001504D7" w:rsidP="001504D7">
      <w:pPr>
        <w:pStyle w:val="Heading31"/>
        <w:rPr>
          <w:rFonts w:eastAsia="Calibri"/>
        </w:rPr>
      </w:pPr>
      <w:bookmarkStart w:id="31" w:name="_Toc355268300"/>
      <w:bookmarkStart w:id="32" w:name="_Toc398730048"/>
      <w:r w:rsidRPr="008662F9">
        <w:rPr>
          <w:rFonts w:eastAsia="Calibri"/>
        </w:rPr>
        <w:t>Concurrency</w:t>
      </w:r>
      <w:bookmarkEnd w:id="31"/>
      <w:bookmarkEnd w:id="32"/>
    </w:p>
    <w:p w:rsidR="001504D7" w:rsidRPr="008662F9" w:rsidRDefault="001D41B1" w:rsidP="001504D7">
      <w:pPr>
        <w:rPr>
          <w:rFonts w:eastAsia="Calibri"/>
        </w:rPr>
      </w:pPr>
      <w:r>
        <w:rPr>
          <w:rFonts w:eastAsia="Calibri"/>
        </w:rPr>
        <w:t>Support 1-2</w:t>
      </w:r>
      <w:r w:rsidR="006A3F27">
        <w:rPr>
          <w:rFonts w:eastAsia="Calibri"/>
        </w:rPr>
        <w:t xml:space="preserve"> simultaneous </w:t>
      </w:r>
      <w:r w:rsidR="003068B9">
        <w:rPr>
          <w:rFonts w:eastAsia="Calibri"/>
        </w:rPr>
        <w:t>users.</w:t>
      </w:r>
    </w:p>
    <w:p w:rsidR="001504D7" w:rsidRPr="008662F9" w:rsidRDefault="001504D7" w:rsidP="001504D7">
      <w:pPr>
        <w:pStyle w:val="Heading31"/>
        <w:rPr>
          <w:rFonts w:eastAsia="Calibri"/>
        </w:rPr>
      </w:pPr>
      <w:bookmarkStart w:id="33" w:name="_Toc355268301"/>
      <w:bookmarkStart w:id="34" w:name="_Toc398730049"/>
      <w:r w:rsidRPr="008662F9">
        <w:rPr>
          <w:rFonts w:eastAsia="Calibri"/>
        </w:rPr>
        <w:t>Interoperability</w:t>
      </w:r>
      <w:bookmarkEnd w:id="33"/>
      <w:bookmarkEnd w:id="34"/>
    </w:p>
    <w:p w:rsidR="008D27DB" w:rsidRDefault="001D41B1" w:rsidP="00F06FA7">
      <w:pPr>
        <w:rPr>
          <w:rFonts w:eastAsia="Calibri"/>
        </w:rPr>
      </w:pPr>
      <w:r>
        <w:rPr>
          <w:rFonts w:eastAsia="Calibri"/>
        </w:rPr>
        <w:t xml:space="preserve">Lenel- </w:t>
      </w:r>
      <w:r w:rsidR="005B776A">
        <w:rPr>
          <w:rFonts w:eastAsia="Calibri"/>
        </w:rPr>
        <w:t>one-way communication initiated and controlled by the Lenel System.</w:t>
      </w:r>
    </w:p>
    <w:p w:rsidR="00C80A01" w:rsidRPr="004F4E94" w:rsidRDefault="00C80A01" w:rsidP="00F06FA7">
      <w:pPr>
        <w:rPr>
          <w:rFonts w:eastAsia="Calibri"/>
        </w:rPr>
      </w:pPr>
      <w:r>
        <w:rPr>
          <w:rFonts w:eastAsia="Calibri"/>
        </w:rPr>
        <w:t xml:space="preserve">Tsort- </w:t>
      </w:r>
      <w:r w:rsidR="005B776A">
        <w:rPr>
          <w:rFonts w:eastAsia="Calibri"/>
        </w:rPr>
        <w:t>one-way communication initiated and controlled by the Tsort System.</w:t>
      </w:r>
    </w:p>
    <w:p w:rsidR="001504D7" w:rsidRDefault="001504D7" w:rsidP="00CE6E8B"/>
    <w:p w:rsidR="006A3F27" w:rsidRDefault="006A3F27" w:rsidP="00CE6E8B"/>
    <w:p w:rsidR="00F2782F" w:rsidRDefault="00F2782F">
      <w:pPr>
        <w:widowControl/>
        <w:spacing w:line="240" w:lineRule="auto"/>
        <w:rPr>
          <w:b/>
          <w:sz w:val="26"/>
        </w:rPr>
      </w:pPr>
      <w:r>
        <w:br w:type="page"/>
      </w:r>
    </w:p>
    <w:p w:rsidR="00CE6E8B" w:rsidRDefault="00CE6E8B" w:rsidP="00CE6E8B">
      <w:pPr>
        <w:pStyle w:val="Heading2"/>
      </w:pPr>
      <w:bookmarkStart w:id="35" w:name="_Toc398730050"/>
      <w:r>
        <w:lastRenderedPageBreak/>
        <w:t>Key Abstractions</w:t>
      </w:r>
      <w:bookmarkEnd w:id="35"/>
    </w:p>
    <w:p w:rsidR="00554024" w:rsidRDefault="00554024" w:rsidP="00554024">
      <w:pPr>
        <w:pStyle w:val="BodyText"/>
      </w:pPr>
      <w:r>
        <w:t xml:space="preserve">The class diagram below shows the key abstractions </w:t>
      </w:r>
      <w:r w:rsidR="00DC4BAA">
        <w:t xml:space="preserve">involved in </w:t>
      </w:r>
      <w:r w:rsidR="004E1F1D">
        <w:t>Badge System</w:t>
      </w:r>
      <w:r>
        <w:t xml:space="preserve">. </w:t>
      </w:r>
      <w:r w:rsidR="00E31AEB">
        <w:t>Key abstractions are the key concepts and abstractions that the system needs to handle. They are those things that, without which, you could not describe the system.</w:t>
      </w:r>
      <w:r w:rsidR="003A58B9">
        <w:t xml:space="preserve"> </w:t>
      </w:r>
      <w:r w:rsidR="00666BBB">
        <w:t xml:space="preserve">Key abstractions drive </w:t>
      </w:r>
      <w:r w:rsidR="003A58B9">
        <w:t xml:space="preserve">design of </w:t>
      </w:r>
      <w:r w:rsidR="00666BBB">
        <w:t xml:space="preserve">the database schema and </w:t>
      </w:r>
      <w:r w:rsidR="004C668A">
        <w:t xml:space="preserve">the </w:t>
      </w:r>
      <w:r w:rsidR="00666BBB">
        <w:t>domain model (if applicable).</w:t>
      </w:r>
    </w:p>
    <w:p w:rsidR="00666BBB" w:rsidRDefault="00666BBB" w:rsidP="003A58B9"/>
    <w:p w:rsidR="00CE6E8B" w:rsidRDefault="008502C7" w:rsidP="00554024">
      <w:pPr>
        <w:jc w:val="center"/>
      </w:pPr>
      <w:r>
        <w:object w:dxaOrig="5791" w:dyaOrig="4711">
          <v:shape id="_x0000_i1030" type="#_x0000_t75" style="width:289.5pt;height:235.5pt" o:ole="">
            <v:imagedata r:id="rId19" o:title=""/>
          </v:shape>
          <o:OLEObject Type="Embed" ProgID="Visio.Drawing.15" ShapeID="_x0000_i1030" DrawAspect="Content" ObjectID="_1496492655" r:id="rId20"/>
        </w:object>
      </w:r>
    </w:p>
    <w:p w:rsidR="00B62F71" w:rsidRDefault="00B62F71" w:rsidP="00B62F71"/>
    <w:p w:rsidR="00DC4BAA" w:rsidRDefault="00DC4BAA" w:rsidP="00B62F71"/>
    <w:p w:rsidR="0070059D" w:rsidRDefault="0070059D" w:rsidP="00B62F71">
      <w:pPr>
        <w:numPr>
          <w:ilvl w:val="0"/>
          <w:numId w:val="11"/>
        </w:numPr>
      </w:pPr>
      <w:proofErr w:type="spellStart"/>
      <w:r>
        <w:t>Badge</w:t>
      </w:r>
      <w:r w:rsidR="008502C7">
        <w:t>Data</w:t>
      </w:r>
      <w:proofErr w:type="spellEnd"/>
      <w:r>
        <w:t>-</w:t>
      </w:r>
      <w:r w:rsidR="008502C7">
        <w:t xml:space="preserve"> base information for Badge data</w:t>
      </w:r>
      <w:r w:rsidR="00F2782F">
        <w:t xml:space="preserve"> in the Badge System.</w:t>
      </w:r>
    </w:p>
    <w:p w:rsidR="00B3117D" w:rsidRDefault="00B3117D" w:rsidP="00B62F71">
      <w:pPr>
        <w:numPr>
          <w:ilvl w:val="0"/>
          <w:numId w:val="11"/>
        </w:numPr>
      </w:pPr>
      <w:proofErr w:type="spellStart"/>
      <w:r>
        <w:t>Driver</w:t>
      </w:r>
      <w:r w:rsidR="0070059D">
        <w:t>Badge</w:t>
      </w:r>
      <w:r w:rsidR="008502C7">
        <w:t>Data</w:t>
      </w:r>
      <w:proofErr w:type="spellEnd"/>
      <w:r>
        <w:t xml:space="preserve">- </w:t>
      </w:r>
      <w:r w:rsidR="00F2782F">
        <w:t>driver-specif</w:t>
      </w:r>
      <w:r w:rsidR="008502C7">
        <w:t>ic information for Driver badge data</w:t>
      </w:r>
      <w:r w:rsidR="00F2782F">
        <w:t xml:space="preserve">; inherits from </w:t>
      </w:r>
      <w:proofErr w:type="spellStart"/>
      <w:r w:rsidR="00F2782F">
        <w:t>Badge</w:t>
      </w:r>
      <w:r w:rsidR="008502C7">
        <w:t>Data</w:t>
      </w:r>
      <w:proofErr w:type="spellEnd"/>
      <w:r w:rsidR="00F2782F">
        <w:t>.</w:t>
      </w:r>
    </w:p>
    <w:p w:rsidR="00B3117D" w:rsidRDefault="00B3117D" w:rsidP="00B62F71">
      <w:pPr>
        <w:numPr>
          <w:ilvl w:val="0"/>
          <w:numId w:val="11"/>
        </w:numPr>
      </w:pPr>
      <w:proofErr w:type="spellStart"/>
      <w:r>
        <w:t>Employee</w:t>
      </w:r>
      <w:r w:rsidR="0070059D">
        <w:t>Badge</w:t>
      </w:r>
      <w:r w:rsidR="008502C7">
        <w:t>Data</w:t>
      </w:r>
      <w:proofErr w:type="spellEnd"/>
      <w:r>
        <w:t xml:space="preserve">- </w:t>
      </w:r>
      <w:r w:rsidR="00F2782F">
        <w:t>employee-specific information for Employee badge</w:t>
      </w:r>
      <w:r w:rsidR="008502C7">
        <w:t xml:space="preserve"> data</w:t>
      </w:r>
      <w:r w:rsidR="00F2782F">
        <w:t xml:space="preserve">; inherits from </w:t>
      </w:r>
      <w:proofErr w:type="spellStart"/>
      <w:r w:rsidR="00F2782F">
        <w:t>Badge</w:t>
      </w:r>
      <w:r w:rsidR="008502C7">
        <w:t>Data</w:t>
      </w:r>
      <w:proofErr w:type="spellEnd"/>
      <w:r w:rsidR="00F2782F">
        <w:t>.</w:t>
      </w:r>
    </w:p>
    <w:p w:rsidR="00B3117D" w:rsidRDefault="00B3117D" w:rsidP="00B62F71">
      <w:pPr>
        <w:numPr>
          <w:ilvl w:val="0"/>
          <w:numId w:val="11"/>
        </w:numPr>
      </w:pPr>
      <w:proofErr w:type="spellStart"/>
      <w:r>
        <w:t>Vendor</w:t>
      </w:r>
      <w:r w:rsidR="0070059D">
        <w:t>Badge</w:t>
      </w:r>
      <w:r w:rsidR="008502C7">
        <w:t>Data</w:t>
      </w:r>
      <w:proofErr w:type="spellEnd"/>
      <w:r>
        <w:t xml:space="preserve">- </w:t>
      </w:r>
      <w:r w:rsidR="00F2782F">
        <w:t>vendor-specific information for Vendor badge</w:t>
      </w:r>
      <w:r w:rsidR="008502C7">
        <w:t xml:space="preserve"> data</w:t>
      </w:r>
      <w:r w:rsidR="00F2782F">
        <w:t xml:space="preserve">; inherits from </w:t>
      </w:r>
      <w:proofErr w:type="spellStart"/>
      <w:r w:rsidR="00F2782F">
        <w:t>Badge</w:t>
      </w:r>
      <w:r w:rsidR="008502C7">
        <w:t>Data</w:t>
      </w:r>
      <w:proofErr w:type="spellEnd"/>
      <w:r w:rsidR="00F2782F">
        <w:t>.</w:t>
      </w:r>
    </w:p>
    <w:p w:rsidR="00B3117D" w:rsidRDefault="00B3117D" w:rsidP="0070059D">
      <w:pPr>
        <w:ind w:left="360"/>
      </w:pPr>
    </w:p>
    <w:p w:rsidR="00BA4A3B" w:rsidRDefault="00BA4A3B" w:rsidP="00BA4A3B"/>
    <w:p w:rsidR="005B4329" w:rsidRDefault="005B4329" w:rsidP="00BA4A3B"/>
    <w:p w:rsidR="00BA4A3B" w:rsidRDefault="00BA4A3B" w:rsidP="00BA4A3B">
      <w:pPr>
        <w:pStyle w:val="Heading2"/>
      </w:pPr>
      <w:bookmarkStart w:id="36" w:name="_Toc398730051"/>
      <w:r>
        <w:t>States</w:t>
      </w:r>
      <w:bookmarkEnd w:id="36"/>
    </w:p>
    <w:p w:rsidR="007737CC" w:rsidRDefault="00A561AB" w:rsidP="007737CC">
      <w:r>
        <w:t>The state machine view describes the dynamic behavior of objects over time by modeling the lifecycles of objects of each class. Each object is treated as an isolated entity that communicates with the rest of the world by detecting events and responding to them. Events represent the kinds of changes that an object can detect. Anything that can affect an object can be characterized as an event.</w:t>
      </w:r>
    </w:p>
    <w:p w:rsidR="005B4329" w:rsidRDefault="005B4329" w:rsidP="007737CC"/>
    <w:p w:rsidR="00F2782F" w:rsidRDefault="00F2782F" w:rsidP="007737CC">
      <w:r>
        <w:t>There are no states to discuss in the Badge System.</w:t>
      </w:r>
    </w:p>
    <w:p w:rsidR="005B4329" w:rsidRDefault="005B4329" w:rsidP="00B3117D"/>
    <w:p w:rsidR="00B03755" w:rsidRPr="007737CC" w:rsidRDefault="00B03755" w:rsidP="00B03755"/>
    <w:p w:rsidR="002766DD" w:rsidRDefault="002766DD" w:rsidP="00CE6E8B">
      <w:pPr>
        <w:pStyle w:val="Heading1"/>
      </w:pPr>
      <w:r>
        <w:br w:type="page"/>
      </w:r>
      <w:bookmarkStart w:id="37" w:name="_Toc398730052"/>
      <w:r w:rsidR="00CE6E8B">
        <w:lastRenderedPageBreak/>
        <w:t>System</w:t>
      </w:r>
      <w:r>
        <w:t xml:space="preserve"> Design</w:t>
      </w:r>
      <w:bookmarkEnd w:id="37"/>
    </w:p>
    <w:p w:rsidR="002766DD" w:rsidRDefault="002766DD" w:rsidP="002766DD">
      <w:pPr>
        <w:pStyle w:val="Heading2"/>
      </w:pPr>
      <w:bookmarkStart w:id="38" w:name="_Toc398730053"/>
      <w:r>
        <w:t>Overview</w:t>
      </w:r>
      <w:bookmarkEnd w:id="38"/>
    </w:p>
    <w:p w:rsidR="00824094" w:rsidRDefault="00A67586" w:rsidP="002766DD">
      <w:r>
        <w:t xml:space="preserve">The system design </w:t>
      </w:r>
      <w:r w:rsidR="004C7753">
        <w:t>requires</w:t>
      </w:r>
      <w:r>
        <w:t xml:space="preserve"> a </w:t>
      </w:r>
      <w:r w:rsidR="00824094">
        <w:t>thin</w:t>
      </w:r>
      <w:r>
        <w:t xml:space="preserve"> </w:t>
      </w:r>
      <w:r w:rsidR="00824094">
        <w:t xml:space="preserve">web </w:t>
      </w:r>
      <w:r>
        <w:t xml:space="preserve">client for Internet access by </w:t>
      </w:r>
      <w:r w:rsidR="00B3117D">
        <w:t>Windows domain users</w:t>
      </w:r>
      <w:r>
        <w:t xml:space="preserve">. </w:t>
      </w:r>
      <w:r w:rsidR="00B3117D">
        <w:t>The web client</w:t>
      </w:r>
      <w:r w:rsidR="00824094">
        <w:t xml:space="preserve"> </w:t>
      </w:r>
      <w:r w:rsidR="004C7753">
        <w:t xml:space="preserve">will </w:t>
      </w:r>
      <w:r w:rsidR="00824094">
        <w:t xml:space="preserve">access back-end </w:t>
      </w:r>
      <w:r w:rsidR="00824094" w:rsidRPr="00924131">
        <w:t xml:space="preserve">databases through web services arranged in a Service Oriented Architecture (SOA). </w:t>
      </w:r>
      <w:r w:rsidR="003D5C6A" w:rsidRPr="00924131">
        <w:t xml:space="preserve">Integration with </w:t>
      </w:r>
      <w:r w:rsidR="00B3117D">
        <w:t>other systems is done at the database level</w:t>
      </w:r>
      <w:r w:rsidR="004C7753">
        <w:t xml:space="preserve"> and outside of the scope of this architecture</w:t>
      </w:r>
      <w:r w:rsidR="00B3117D">
        <w:t>.</w:t>
      </w:r>
      <w:r w:rsidR="003D5C6A">
        <w:t xml:space="preserve"> </w:t>
      </w:r>
      <w:r w:rsidR="00824094">
        <w:t xml:space="preserve">Security </w:t>
      </w:r>
      <w:r w:rsidR="004C7753">
        <w:t>will be</w:t>
      </w:r>
      <w:r w:rsidR="00824094">
        <w:t xml:space="preserve"> provided by </w:t>
      </w:r>
      <w:r w:rsidR="00B3117D">
        <w:t>an</w:t>
      </w:r>
      <w:r w:rsidR="00824094">
        <w:t xml:space="preserve"> ASP.Net </w:t>
      </w:r>
      <w:r w:rsidR="00B3117D">
        <w:t>role database that hosts</w:t>
      </w:r>
      <w:r w:rsidR="00824094">
        <w:t xml:space="preserve"> </w:t>
      </w:r>
      <w:r w:rsidR="00B3117D">
        <w:t xml:space="preserve">Argix </w:t>
      </w:r>
      <w:r w:rsidR="00824094">
        <w:t>domain accounts</w:t>
      </w:r>
      <w:r w:rsidR="004C7753">
        <w:t>.</w:t>
      </w:r>
      <w:r w:rsidR="00114F2A">
        <w:t xml:space="preserve"> </w:t>
      </w:r>
      <w:r w:rsidR="004C7753">
        <w:t>A</w:t>
      </w:r>
      <w:r w:rsidR="00114F2A">
        <w:t>pplication</w:t>
      </w:r>
      <w:r w:rsidR="00824094">
        <w:t xml:space="preserve"> services</w:t>
      </w:r>
      <w:r w:rsidR="004C7753">
        <w:t>, both user interface and web service,</w:t>
      </w:r>
      <w:r w:rsidR="00824094">
        <w:t xml:space="preserve"> </w:t>
      </w:r>
      <w:r w:rsidR="004C7753">
        <w:t>will be</w:t>
      </w:r>
      <w:r w:rsidR="00824094">
        <w:t xml:space="preserve"> secured using pre-defined </w:t>
      </w:r>
      <w:r w:rsidR="003D5C6A">
        <w:t xml:space="preserve">user </w:t>
      </w:r>
      <w:r w:rsidR="00824094">
        <w:t>roles</w:t>
      </w:r>
      <w:r w:rsidR="00B3117D">
        <w:t xml:space="preserve"> (i.e. HR Assistant)</w:t>
      </w:r>
      <w:r w:rsidR="00824094">
        <w:t>.</w:t>
      </w:r>
    </w:p>
    <w:p w:rsidR="00114F2A" w:rsidRDefault="00114F2A" w:rsidP="002766DD"/>
    <w:p w:rsidR="002766DD" w:rsidRDefault="002766DD" w:rsidP="002766DD">
      <w:pPr>
        <w:pStyle w:val="Heading2"/>
      </w:pPr>
      <w:bookmarkStart w:id="39" w:name="_Toc398730054"/>
      <w:r>
        <w:t>Design Model</w:t>
      </w:r>
      <w:bookmarkEnd w:id="39"/>
    </w:p>
    <w:p w:rsidR="006D6E3C" w:rsidRDefault="00E95136" w:rsidP="0021415C">
      <w:pPr>
        <w:pStyle w:val="Heading31"/>
      </w:pPr>
      <w:bookmarkStart w:id="40" w:name="_Toc398730055"/>
      <w:r>
        <w:t xml:space="preserve">Design </w:t>
      </w:r>
      <w:r w:rsidR="0021415C">
        <w:t>Structure</w:t>
      </w:r>
      <w:bookmarkEnd w:id="40"/>
    </w:p>
    <w:p w:rsidR="0021415C" w:rsidRDefault="0021415C" w:rsidP="0021415C">
      <w:r>
        <w:t>The design is a</w:t>
      </w:r>
      <w:r w:rsidR="004C7753">
        <w:t>n</w:t>
      </w:r>
      <w:r>
        <w:t xml:space="preserve"> </w:t>
      </w:r>
      <w:r w:rsidR="00987E72">
        <w:t>n</w:t>
      </w:r>
      <w:r>
        <w:t xml:space="preserve">-tier physical </w:t>
      </w:r>
      <w:r w:rsidR="008E46F7">
        <w:t xml:space="preserve">and logical </w:t>
      </w:r>
      <w:r>
        <w:t>design comp</w:t>
      </w:r>
      <w:r w:rsidR="008E46F7">
        <w:t>o</w:t>
      </w:r>
      <w:r>
        <w:t>sed of a</w:t>
      </w:r>
      <w:r w:rsidR="00B3117D">
        <w:t>n</w:t>
      </w:r>
      <w:r>
        <w:t xml:space="preserve"> </w:t>
      </w:r>
      <w:r w:rsidR="00824094">
        <w:t>ASP.NET</w:t>
      </w:r>
      <w:r w:rsidR="008E46F7">
        <w:t xml:space="preserve"> 4.0</w:t>
      </w:r>
      <w:r w:rsidR="00824094">
        <w:t xml:space="preserve"> </w:t>
      </w:r>
      <w:r w:rsidR="00987E72">
        <w:t>Web Forms client</w:t>
      </w:r>
      <w:r>
        <w:t xml:space="preserve"> (</w:t>
      </w:r>
      <w:r w:rsidR="00B3117D">
        <w:t>Argix10.IDBadges.Web</w:t>
      </w:r>
      <w:r>
        <w:t xml:space="preserve">), </w:t>
      </w:r>
      <w:r w:rsidR="00B3117D">
        <w:t>a</w:t>
      </w:r>
      <w:r w:rsidR="008E46F7">
        <w:t xml:space="preserve"> .NET 4.0 WCF Services</w:t>
      </w:r>
      <w:r>
        <w:t xml:space="preserve"> (</w:t>
      </w:r>
      <w:r w:rsidR="008E46F7">
        <w:t>Argix10.</w:t>
      </w:r>
      <w:r w:rsidR="00B3117D">
        <w:t>HR</w:t>
      </w:r>
      <w:r w:rsidR="008E46F7">
        <w:t>.Services</w:t>
      </w:r>
      <w:r>
        <w:t>)</w:t>
      </w:r>
      <w:r w:rsidR="004C7753">
        <w:t xml:space="preserve"> web service</w:t>
      </w:r>
      <w:r>
        <w:t xml:space="preserve">, and </w:t>
      </w:r>
      <w:r w:rsidR="008E46F7">
        <w:t>a SQL Server 20</w:t>
      </w:r>
      <w:r w:rsidR="00B3117D">
        <w:t>12</w:t>
      </w:r>
      <w:r w:rsidR="008E46F7">
        <w:t xml:space="preserve"> R2 database</w:t>
      </w:r>
      <w:r>
        <w:t xml:space="preserve">. </w:t>
      </w:r>
      <w:r w:rsidR="00264F1A">
        <w:t xml:space="preserve">The design as a whole is built to conform to a </w:t>
      </w:r>
      <w:r w:rsidR="00264F1A" w:rsidRPr="00924131">
        <w:t>Service Oriented Architecture</w:t>
      </w:r>
      <w:r w:rsidR="00264F1A">
        <w:t xml:space="preserve">. </w:t>
      </w:r>
      <w:r w:rsidR="00264F1A" w:rsidRPr="00924131">
        <w:t>Service Oriented Architecture</w:t>
      </w:r>
      <w:r w:rsidR="00264F1A">
        <w:t>s</w:t>
      </w:r>
      <w:r w:rsidR="00264F1A" w:rsidRPr="00924131">
        <w:t xml:space="preserve"> describe ways to build loosely-coupled systems composed from individual services</w:t>
      </w:r>
      <w:r w:rsidR="00264F1A">
        <w:t xml:space="preserve">. </w:t>
      </w:r>
      <w:r w:rsidR="00042E22">
        <w:t xml:space="preserve">Application integration </w:t>
      </w:r>
      <w:r w:rsidR="00B3117D">
        <w:t xml:space="preserve">is accomplished at the database level using </w:t>
      </w:r>
      <w:r w:rsidR="00114F2A">
        <w:t xml:space="preserve">batch </w:t>
      </w:r>
      <w:r w:rsidR="00B3117D">
        <w:t>SQL Jobs</w:t>
      </w:r>
      <w:r w:rsidR="00042E22">
        <w:t xml:space="preserve">. </w:t>
      </w:r>
      <w:r w:rsidR="008E46F7">
        <w:t>All software components are built with Microsoft Visual Studio 2010 and compiled to operate in.Net 4.0 framework environments</w:t>
      </w:r>
      <w:r w:rsidR="00114F2A">
        <w:t xml:space="preserve"> (i.e. servers and desktops)</w:t>
      </w:r>
      <w:r w:rsidR="008E46F7">
        <w:t>.</w:t>
      </w:r>
    </w:p>
    <w:p w:rsidR="003D5C6A" w:rsidRDefault="003D5C6A" w:rsidP="0021415C"/>
    <w:p w:rsidR="003D5C6A" w:rsidRDefault="003D5C6A" w:rsidP="003D5C6A">
      <w:pPr>
        <w:pStyle w:val="Heading41"/>
      </w:pPr>
      <w:r>
        <w:t>Enterprise Patterns</w:t>
      </w:r>
    </w:p>
    <w:p w:rsidR="0008307B" w:rsidRDefault="00924131" w:rsidP="00924131">
      <w:r w:rsidRPr="00924131">
        <w:rPr>
          <w:lang w:val="en"/>
        </w:rPr>
        <w:t xml:space="preserve">In </w:t>
      </w:r>
      <w:hyperlink r:id="rId21" w:tooltip="Software engineering" w:history="1">
        <w:r w:rsidRPr="00924131">
          <w:rPr>
            <w:rStyle w:val="Hyperlink"/>
            <w:color w:val="auto"/>
            <w:u w:val="none"/>
            <w:lang w:val="en"/>
          </w:rPr>
          <w:t>software engineering</w:t>
        </w:r>
      </w:hyperlink>
      <w:r w:rsidRPr="00924131">
        <w:rPr>
          <w:lang w:val="en"/>
        </w:rPr>
        <w:t xml:space="preserve">, a </w:t>
      </w:r>
      <w:hyperlink r:id="rId22" w:tooltip="Design pattern" w:history="1">
        <w:r w:rsidRPr="00924131">
          <w:rPr>
            <w:rStyle w:val="Hyperlink"/>
            <w:bCs/>
            <w:color w:val="auto"/>
            <w:u w:val="none"/>
            <w:lang w:val="en"/>
          </w:rPr>
          <w:t>design pattern</w:t>
        </w:r>
      </w:hyperlink>
      <w:r w:rsidRPr="00924131">
        <w:rPr>
          <w:lang w:val="en"/>
        </w:rPr>
        <w:t xml:space="preserve"> is a general reusable solution to a commonly occurring problem within a given context in </w:t>
      </w:r>
      <w:hyperlink r:id="rId23" w:tooltip="Software design" w:history="1">
        <w:r w:rsidRPr="00924131">
          <w:rPr>
            <w:rStyle w:val="Hyperlink"/>
            <w:color w:val="auto"/>
            <w:u w:val="none"/>
            <w:lang w:val="en"/>
          </w:rPr>
          <w:t>software design</w:t>
        </w:r>
      </w:hyperlink>
      <w:r w:rsidRPr="00924131">
        <w:rPr>
          <w:lang w:val="en"/>
        </w:rPr>
        <w:t xml:space="preserve">. It is a description or template for how to solve a problem that can be used in many different situations. Patterns are formalized </w:t>
      </w:r>
      <w:hyperlink r:id="rId24" w:tooltip="Best practice" w:history="1">
        <w:r w:rsidRPr="00924131">
          <w:rPr>
            <w:rStyle w:val="Hyperlink"/>
            <w:color w:val="auto"/>
            <w:u w:val="none"/>
            <w:lang w:val="en"/>
          </w:rPr>
          <w:t>best practices</w:t>
        </w:r>
      </w:hyperlink>
      <w:r w:rsidRPr="00924131">
        <w:rPr>
          <w:lang w:val="en"/>
        </w:rPr>
        <w:t xml:space="preserve"> that the programmer must implement in the application</w:t>
      </w:r>
      <w:r>
        <w:rPr>
          <w:lang w:val="en"/>
        </w:rPr>
        <w:t>.</w:t>
      </w:r>
      <w:r w:rsidRPr="00924131">
        <w:rPr>
          <w:lang w:val="en"/>
        </w:rPr>
        <w:t xml:space="preserve"> </w:t>
      </w:r>
      <w:hyperlink r:id="rId25" w:tooltip="Object-oriented" w:history="1">
        <w:r w:rsidRPr="00924131">
          <w:rPr>
            <w:rStyle w:val="Hyperlink"/>
            <w:color w:val="auto"/>
            <w:u w:val="none"/>
            <w:lang w:val="en"/>
          </w:rPr>
          <w:t>Object-oriented</w:t>
        </w:r>
      </w:hyperlink>
      <w:r w:rsidRPr="00924131">
        <w:rPr>
          <w:lang w:val="en"/>
        </w:rPr>
        <w:t xml:space="preserve"> design patterns typically show relationships and </w:t>
      </w:r>
      <w:hyperlink r:id="rId26" w:tooltip="Interaction" w:history="1">
        <w:r w:rsidRPr="00924131">
          <w:rPr>
            <w:rStyle w:val="Hyperlink"/>
            <w:color w:val="auto"/>
            <w:u w:val="none"/>
            <w:lang w:val="en"/>
          </w:rPr>
          <w:t>interactions</w:t>
        </w:r>
      </w:hyperlink>
      <w:r w:rsidRPr="00924131">
        <w:rPr>
          <w:lang w:val="en"/>
        </w:rPr>
        <w:t xml:space="preserve"> between </w:t>
      </w:r>
      <w:hyperlink r:id="rId27" w:tooltip="Class (computer science)" w:history="1">
        <w:r w:rsidRPr="00924131">
          <w:rPr>
            <w:rStyle w:val="Hyperlink"/>
            <w:color w:val="auto"/>
            <w:u w:val="none"/>
            <w:lang w:val="en"/>
          </w:rPr>
          <w:t>classes</w:t>
        </w:r>
      </w:hyperlink>
      <w:r w:rsidRPr="00924131">
        <w:rPr>
          <w:lang w:val="en"/>
        </w:rPr>
        <w:t xml:space="preserve"> or </w:t>
      </w:r>
      <w:hyperlink r:id="rId28" w:tooltip="Object (computer science)" w:history="1">
        <w:r w:rsidRPr="00924131">
          <w:rPr>
            <w:rStyle w:val="Hyperlink"/>
            <w:color w:val="auto"/>
            <w:u w:val="none"/>
            <w:lang w:val="en"/>
          </w:rPr>
          <w:t>objects</w:t>
        </w:r>
      </w:hyperlink>
      <w:r w:rsidRPr="00924131">
        <w:rPr>
          <w:lang w:val="en"/>
        </w:rPr>
        <w:t>, without specifying the final application classes or objects that are involved.</w:t>
      </w:r>
      <w:r>
        <w:rPr>
          <w:lang w:val="en"/>
        </w:rPr>
        <w:t xml:space="preserve"> </w:t>
      </w:r>
      <w:r w:rsidR="0008307B" w:rsidRPr="00924131">
        <w:t>The following ente</w:t>
      </w:r>
      <w:r w:rsidR="008E46F7" w:rsidRPr="00924131">
        <w:t>rpr</w:t>
      </w:r>
      <w:r w:rsidR="00D273E3">
        <w:t xml:space="preserve">ise design patterns are used </w:t>
      </w:r>
      <w:r w:rsidR="008E46F7" w:rsidRPr="00924131">
        <w:t>th</w:t>
      </w:r>
      <w:r>
        <w:t>roughout the</w:t>
      </w:r>
      <w:r w:rsidR="008E46F7" w:rsidRPr="00924131">
        <w:t xml:space="preserve"> design:</w:t>
      </w:r>
    </w:p>
    <w:p w:rsidR="00924131" w:rsidRPr="00924131" w:rsidRDefault="00924131" w:rsidP="00924131"/>
    <w:p w:rsidR="003D5C6A" w:rsidRDefault="003D5C6A" w:rsidP="0021415C">
      <w:r w:rsidRPr="008E46F7">
        <w:rPr>
          <w:u w:val="single"/>
        </w:rPr>
        <w:t>Transaction Script</w:t>
      </w:r>
      <w:r>
        <w:t xml:space="preserve">- </w:t>
      </w:r>
      <w:r w:rsidR="000A7E36">
        <w:t xml:space="preserve">a Transaction Script </w:t>
      </w:r>
      <w:r>
        <w:t xml:space="preserve">organizes business logic by procedures where each procedure handles a single request from the presentation. </w:t>
      </w:r>
      <w:r w:rsidR="000A7E36">
        <w:t xml:space="preserve">They are an excellent choice when we don’t have a middle tier domain model. </w:t>
      </w:r>
      <w:r>
        <w:t>Transaction script</w:t>
      </w:r>
      <w:r w:rsidR="00924131">
        <w:t>s are used in the web services to provide</w:t>
      </w:r>
      <w:r w:rsidR="000A7E36">
        <w:t xml:space="preserve"> </w:t>
      </w:r>
      <w:r>
        <w:t>business transactions</w:t>
      </w:r>
      <w:r w:rsidR="000A7E36">
        <w:t xml:space="preserve"> and security for one or more use cases</w:t>
      </w:r>
      <w:r>
        <w:t>.</w:t>
      </w:r>
    </w:p>
    <w:p w:rsidR="008E46F7" w:rsidRDefault="008E46F7" w:rsidP="008E46F7">
      <w:r w:rsidRPr="008E46F7">
        <w:rPr>
          <w:u w:val="single"/>
        </w:rPr>
        <w:t>Gateway</w:t>
      </w:r>
      <w:r>
        <w:t xml:space="preserve">- </w:t>
      </w:r>
      <w:r w:rsidR="000A7E36">
        <w:t xml:space="preserve">a Gateway is </w:t>
      </w:r>
      <w:r>
        <w:t>an object that encapsulates access to an external resource such as a web service or database server.</w:t>
      </w:r>
      <w:r w:rsidR="000A7E36">
        <w:t xml:space="preserve"> Gateways are used throughout the design for user interface access to middle tier web services, for web service access to backend databas</w:t>
      </w:r>
      <w:r w:rsidR="00D273E3">
        <w:t xml:space="preserve">e services, and for </w:t>
      </w:r>
      <w:r w:rsidR="000A7E36">
        <w:t>access to external hardware.</w:t>
      </w:r>
    </w:p>
    <w:p w:rsidR="00924131" w:rsidRDefault="00924131" w:rsidP="00924131">
      <w:r w:rsidRPr="008E46F7">
        <w:rPr>
          <w:u w:val="single"/>
        </w:rPr>
        <w:t>Record Set</w:t>
      </w:r>
      <w:r>
        <w:t xml:space="preserve">- </w:t>
      </w:r>
      <w:r w:rsidR="000A7E36">
        <w:t xml:space="preserve">a Record Set is </w:t>
      </w:r>
      <w:r>
        <w:t xml:space="preserve">an in-memory representation of tabular data; record sets </w:t>
      </w:r>
      <w:r w:rsidR="000A7E36">
        <w:t xml:space="preserve">(i.e. </w:t>
      </w:r>
      <w:proofErr w:type="spellStart"/>
      <w:r w:rsidR="000A7E36">
        <w:t>DataSet</w:t>
      </w:r>
      <w:proofErr w:type="spellEnd"/>
      <w:r w:rsidR="000A7E36">
        <w:t xml:space="preserve">) </w:t>
      </w:r>
      <w:r>
        <w:t>work well with</w:t>
      </w:r>
      <w:r w:rsidR="000A7E36">
        <w:t xml:space="preserve"> .NET user interface components.</w:t>
      </w:r>
    </w:p>
    <w:p w:rsidR="00924131" w:rsidRDefault="00924131" w:rsidP="00924131">
      <w:r w:rsidRPr="008E46F7">
        <w:rPr>
          <w:u w:val="single"/>
        </w:rPr>
        <w:t>Data Transfer Object</w:t>
      </w:r>
      <w:r>
        <w:t xml:space="preserve">- </w:t>
      </w:r>
      <w:r w:rsidR="000A7E36">
        <w:t xml:space="preserve">a Data Transfer Object (DTO) is </w:t>
      </w:r>
      <w:r>
        <w:t>an object that carries data between processes in order to reduce the number of method calls.</w:t>
      </w:r>
      <w:r w:rsidR="000A7E36">
        <w:t xml:space="preserve"> Data Transfer Objects are serialized classes exposed by the interfaces of the web services for transactional calls </w:t>
      </w:r>
      <w:r w:rsidR="001D41B1">
        <w:t>to the middle tier</w:t>
      </w:r>
      <w:r w:rsidR="000A7E36">
        <w:t>.</w:t>
      </w:r>
    </w:p>
    <w:p w:rsidR="00014F39" w:rsidRDefault="00014F39" w:rsidP="0021415C"/>
    <w:p w:rsidR="00C94376" w:rsidRDefault="00C94376" w:rsidP="0021415C"/>
    <w:p w:rsidR="00114F2A" w:rsidRDefault="00114F2A" w:rsidP="0021415C"/>
    <w:p w:rsidR="00D273E3" w:rsidRDefault="00D273E3" w:rsidP="0021415C"/>
    <w:p w:rsidR="00114F2A" w:rsidRDefault="00114F2A" w:rsidP="0021415C"/>
    <w:p w:rsidR="00944827" w:rsidRDefault="000C73B1" w:rsidP="000C73B1">
      <w:pPr>
        <w:pStyle w:val="Heading41"/>
      </w:pPr>
      <w:r>
        <w:lastRenderedPageBreak/>
        <w:t>Components and Interfaces</w:t>
      </w:r>
    </w:p>
    <w:p w:rsidR="00F57B94" w:rsidRDefault="00400187" w:rsidP="000C73B1">
      <w:r>
        <w:t xml:space="preserve">The following drawing shows the components and interfaces of the </w:t>
      </w:r>
      <w:r w:rsidR="00374E54">
        <w:t>Badge</w:t>
      </w:r>
      <w:r w:rsidR="009B1114">
        <w:t xml:space="preserve"> System.</w:t>
      </w:r>
      <w:r w:rsidR="008502C7">
        <w:t xml:space="preserve"> This is a logical view of the main components</w:t>
      </w:r>
      <w:r w:rsidR="00085F7D">
        <w:t xml:space="preserve">, </w:t>
      </w:r>
      <w:r w:rsidR="008502C7">
        <w:t>classes</w:t>
      </w:r>
      <w:r w:rsidR="00085F7D">
        <w:t>, and interfaces</w:t>
      </w:r>
      <w:r w:rsidR="008502C7">
        <w:t xml:space="preserve"> that make-up the structure of the design. </w:t>
      </w:r>
      <w:r w:rsidR="00085F7D">
        <w:t>It does not attempt to show all components, classes, and interfaces that make</w:t>
      </w:r>
      <w:r w:rsidR="00D273E3">
        <w:t>-up the complete implementation, only those that are architecturally significant.</w:t>
      </w:r>
    </w:p>
    <w:p w:rsidR="00B04F57" w:rsidRPr="000C73B1" w:rsidRDefault="00B04F57" w:rsidP="000C73B1"/>
    <w:p w:rsidR="00944827" w:rsidRDefault="00FE450A" w:rsidP="00944827">
      <w:pPr>
        <w:jc w:val="center"/>
      </w:pPr>
      <w:r>
        <w:object w:dxaOrig="14491" w:dyaOrig="6211">
          <v:shape id="_x0000_i1031" type="#_x0000_t75" style="width:522pt;height:223.5pt" o:ole="">
            <v:imagedata r:id="rId29" o:title=""/>
          </v:shape>
          <o:OLEObject Type="Embed" ProgID="Visio.Drawing.15" ShapeID="_x0000_i1031" DrawAspect="Content" ObjectID="_1496492656" r:id="rId30"/>
        </w:object>
      </w:r>
    </w:p>
    <w:p w:rsidR="00C15FB3" w:rsidRDefault="00C15FB3" w:rsidP="00C15FB3"/>
    <w:p w:rsidR="00CC2CE0" w:rsidRPr="00CC2CE0" w:rsidRDefault="00CC2CE0" w:rsidP="006A677D">
      <w:pPr>
        <w:rPr>
          <w:u w:val="single"/>
        </w:rPr>
      </w:pPr>
      <w:r w:rsidRPr="00CC2CE0">
        <w:rPr>
          <w:u w:val="single"/>
        </w:rPr>
        <w:t>Argix10.IDBadges.Web</w:t>
      </w:r>
    </w:p>
    <w:p w:rsidR="006A677D" w:rsidRDefault="006A677D" w:rsidP="006A677D">
      <w:r>
        <w:t>The user interface</w:t>
      </w:r>
      <w:r w:rsidR="006C6273">
        <w:t xml:space="preserve"> component</w:t>
      </w:r>
      <w:r>
        <w:t>, Argix10.IDBadges.Web, is an ASP.NET Web Forms application that uses a master-detail paradi</w:t>
      </w:r>
      <w:r w:rsidR="00D273E3">
        <w:t>gm. The Badges web form uses</w:t>
      </w:r>
      <w:r>
        <w:t xml:space="preserve"> </w:t>
      </w:r>
      <w:r w:rsidR="00CC2CE0">
        <w:t xml:space="preserve">the </w:t>
      </w:r>
      <w:proofErr w:type="spellStart"/>
      <w:r w:rsidR="00CC2CE0">
        <w:t>asp</w:t>
      </w:r>
      <w:proofErr w:type="gramStart"/>
      <w:r w:rsidR="00CC2CE0">
        <w:t>:GridView</w:t>
      </w:r>
      <w:proofErr w:type="spellEnd"/>
      <w:proofErr w:type="gramEnd"/>
      <w:r w:rsidR="00CC2CE0">
        <w:t xml:space="preserve"> grid control</w:t>
      </w:r>
      <w:r>
        <w:t xml:space="preserve"> </w:t>
      </w:r>
      <w:r w:rsidR="00D273E3">
        <w:t>to display</w:t>
      </w:r>
      <w:r>
        <w:t xml:space="preserve"> Employee and Vendor Badge data. A new badge can be created, or an existing one updated, using the Badge web form</w:t>
      </w:r>
      <w:r w:rsidR="00CC2CE0">
        <w:t>, which is a simple HTML form</w:t>
      </w:r>
      <w:r>
        <w:t xml:space="preserve">. The forms communicate with a WCF Service, Argix10.HR.Services, through the </w:t>
      </w:r>
      <w:proofErr w:type="spellStart"/>
      <w:r>
        <w:t>HRGateway</w:t>
      </w:r>
      <w:proofErr w:type="spellEnd"/>
      <w:r>
        <w:t xml:space="preserve"> gateway. </w:t>
      </w:r>
      <w:proofErr w:type="spellStart"/>
      <w:r>
        <w:t>Recordset</w:t>
      </w:r>
      <w:proofErr w:type="spellEnd"/>
      <w:r>
        <w:t xml:space="preserve"> </w:t>
      </w:r>
      <w:proofErr w:type="spellStart"/>
      <w:r>
        <w:t>BadgeDataset</w:t>
      </w:r>
      <w:proofErr w:type="spellEnd"/>
      <w:r>
        <w:t xml:space="preserve"> provides typed information to the </w:t>
      </w:r>
      <w:r w:rsidR="00D273E3">
        <w:t xml:space="preserve">web </w:t>
      </w:r>
      <w:r>
        <w:t xml:space="preserve">forms </w:t>
      </w:r>
      <w:r w:rsidR="00D273E3">
        <w:t xml:space="preserve">for </w:t>
      </w:r>
      <w:r w:rsidR="00FE450A">
        <w:t>data binding</w:t>
      </w:r>
      <w:r>
        <w:t>.</w:t>
      </w:r>
    </w:p>
    <w:p w:rsidR="006A677D" w:rsidRDefault="006A677D" w:rsidP="006A677D"/>
    <w:p w:rsidR="00CC2CE0" w:rsidRPr="00CC2CE0" w:rsidRDefault="00CC2CE0" w:rsidP="006A677D">
      <w:pPr>
        <w:rPr>
          <w:u w:val="single"/>
        </w:rPr>
      </w:pPr>
      <w:r w:rsidRPr="00CC2CE0">
        <w:rPr>
          <w:u w:val="single"/>
        </w:rPr>
        <w:t>Argix10.HR.Services</w:t>
      </w:r>
    </w:p>
    <w:p w:rsidR="006A677D" w:rsidRDefault="006A677D" w:rsidP="006A677D">
      <w:r>
        <w:t xml:space="preserve">The </w:t>
      </w:r>
      <w:r w:rsidR="001317E8">
        <w:t>web service component,</w:t>
      </w:r>
      <w:r w:rsidR="001317E8" w:rsidRPr="001317E8">
        <w:t xml:space="preserve"> </w:t>
      </w:r>
      <w:r w:rsidR="001317E8">
        <w:t xml:space="preserve">Argix10.HR.Services, exposes the </w:t>
      </w:r>
      <w:proofErr w:type="spellStart"/>
      <w:r>
        <w:t>BadgeService</w:t>
      </w:r>
      <w:proofErr w:type="spellEnd"/>
      <w:r>
        <w:t xml:space="preserve"> </w:t>
      </w:r>
      <w:r w:rsidR="001317E8">
        <w:t xml:space="preserve">service, </w:t>
      </w:r>
      <w:r>
        <w:t xml:space="preserve">a transaction script that implements the </w:t>
      </w:r>
      <w:proofErr w:type="spellStart"/>
      <w:r>
        <w:t>IBadgeService</w:t>
      </w:r>
      <w:proofErr w:type="spellEnd"/>
      <w:r>
        <w:t xml:space="preserve"> interface. A transaction script is adequate in this design since a domain model is not required; reference the key abstractions to see that there is only one notable abstraction, </w:t>
      </w:r>
      <w:proofErr w:type="spellStart"/>
      <w:r>
        <w:t>BadgeData</w:t>
      </w:r>
      <w:proofErr w:type="spellEnd"/>
      <w:r>
        <w:t xml:space="preserve">. The </w:t>
      </w:r>
      <w:proofErr w:type="spellStart"/>
      <w:r>
        <w:t>IBadgeService</w:t>
      </w:r>
      <w:proofErr w:type="spellEnd"/>
      <w:r>
        <w:t xml:space="preserve"> exposes CRUD-like methods for creating and updating Employee and Vendor badge data. The transaction script also supports transactions (although none</w:t>
      </w:r>
      <w:r w:rsidR="006C6273">
        <w:t xml:space="preserve"> are</w:t>
      </w:r>
      <w:r>
        <w:t xml:space="preserve"> required in this case) and method-level s</w:t>
      </w:r>
      <w:r w:rsidR="00FE450A">
        <w:t xml:space="preserve">ecurity. </w:t>
      </w:r>
      <w:r>
        <w:t xml:space="preserve">Data Transfer Objects </w:t>
      </w:r>
      <w:r w:rsidR="00FE450A">
        <w:t>(i.e. &lt;&lt;</w:t>
      </w:r>
      <w:proofErr w:type="spellStart"/>
      <w:r w:rsidR="00FE450A">
        <w:t>dto</w:t>
      </w:r>
      <w:proofErr w:type="spellEnd"/>
      <w:r w:rsidR="00FE450A">
        <w:t xml:space="preserve">&gt;&gt;) </w:t>
      </w:r>
      <w:r>
        <w:t>are used to upload badge data in create and update operations.</w:t>
      </w:r>
      <w:r w:rsidR="00465949">
        <w:t xml:space="preserve"> The </w:t>
      </w:r>
      <w:proofErr w:type="spellStart"/>
      <w:r w:rsidR="00465949">
        <w:t>BadgeService</w:t>
      </w:r>
      <w:proofErr w:type="spellEnd"/>
      <w:r w:rsidR="00465949">
        <w:t xml:space="preserve"> is </w:t>
      </w:r>
      <w:r w:rsidR="006C6273">
        <w:t>secured</w:t>
      </w:r>
      <w:r w:rsidR="00465949">
        <w:t xml:space="preserve"> using role based service behavior</w:t>
      </w:r>
      <w:r w:rsidR="006C6273">
        <w:t>s;</w:t>
      </w:r>
      <w:r w:rsidR="00465949">
        <w:t xml:space="preserve"> </w:t>
      </w:r>
      <w:r w:rsidR="006C6273">
        <w:t>this requires the</w:t>
      </w:r>
      <w:r w:rsidR="00465949">
        <w:t xml:space="preserve"> </w:t>
      </w:r>
      <w:proofErr w:type="spellStart"/>
      <w:r w:rsidR="00465949">
        <w:t>wsHttpBinding</w:t>
      </w:r>
      <w:proofErr w:type="spellEnd"/>
      <w:r w:rsidR="00465949">
        <w:t xml:space="preserve"> with Message security and client credential type Windows.</w:t>
      </w:r>
    </w:p>
    <w:p w:rsidR="006A677D" w:rsidRDefault="006A677D" w:rsidP="006A677D"/>
    <w:p w:rsidR="00CC2CE0" w:rsidRPr="00CC2CE0" w:rsidRDefault="00CC2CE0" w:rsidP="006A677D">
      <w:pPr>
        <w:rPr>
          <w:u w:val="single"/>
        </w:rPr>
      </w:pPr>
      <w:proofErr w:type="spellStart"/>
      <w:r w:rsidRPr="00CC2CE0">
        <w:rPr>
          <w:u w:val="single"/>
        </w:rPr>
        <w:t>ArgixEmployee</w:t>
      </w:r>
      <w:proofErr w:type="spellEnd"/>
      <w:r w:rsidRPr="00CC2CE0">
        <w:rPr>
          <w:u w:val="single"/>
        </w:rPr>
        <w:t>/</w:t>
      </w:r>
      <w:proofErr w:type="spellStart"/>
      <w:r w:rsidRPr="00CC2CE0">
        <w:rPr>
          <w:u w:val="single"/>
        </w:rPr>
        <w:t>ArgixVendor</w:t>
      </w:r>
      <w:proofErr w:type="spellEnd"/>
      <w:r w:rsidRPr="00CC2CE0">
        <w:rPr>
          <w:u w:val="single"/>
        </w:rPr>
        <w:t xml:space="preserve"> Database</w:t>
      </w:r>
    </w:p>
    <w:p w:rsidR="006A677D" w:rsidRDefault="006A677D" w:rsidP="006A677D">
      <w:r>
        <w:t>Persistence is maintained in two backend SQL Server databases</w:t>
      </w:r>
      <w:r w:rsidR="00CC2CE0">
        <w:t>. Each database</w:t>
      </w:r>
      <w:r>
        <w:t xml:space="preserve"> </w:t>
      </w:r>
      <w:r w:rsidR="00CC2CE0">
        <w:t xml:space="preserve">persists to a single table, </w:t>
      </w:r>
      <w:proofErr w:type="spellStart"/>
      <w:r w:rsidR="00CC2CE0">
        <w:t>BadgeData</w:t>
      </w:r>
      <w:proofErr w:type="spellEnd"/>
      <w:r w:rsidR="00CC2CE0">
        <w:t xml:space="preserve">, exposing </w:t>
      </w:r>
      <w:r>
        <w:t xml:space="preserve">services </w:t>
      </w:r>
      <w:r w:rsidR="00CC2CE0">
        <w:t>with</w:t>
      </w:r>
      <w:r>
        <w:t xml:space="preserve"> SQL stored procedures.</w:t>
      </w:r>
    </w:p>
    <w:p w:rsidR="006A677D" w:rsidRDefault="006A677D" w:rsidP="006A677D"/>
    <w:p w:rsidR="006A677D" w:rsidRDefault="006A677D" w:rsidP="00C15FB3">
      <w:r>
        <w:t xml:space="preserve">The design does not attempt to show how interoperability is achieved with the Tsort System or </w:t>
      </w:r>
      <w:r w:rsidR="006C6273">
        <w:t xml:space="preserve">the </w:t>
      </w:r>
      <w:r>
        <w:t>Lenel System as these are outside the scope of this architecture.</w:t>
      </w:r>
    </w:p>
    <w:p w:rsidR="00CE6E8B" w:rsidRPr="009362AC" w:rsidRDefault="00E95136" w:rsidP="002558D4">
      <w:pPr>
        <w:pStyle w:val="Heading31"/>
      </w:pPr>
      <w:bookmarkStart w:id="41" w:name="_Toc398730056"/>
      <w:r>
        <w:lastRenderedPageBreak/>
        <w:t xml:space="preserve">Design </w:t>
      </w:r>
      <w:r w:rsidR="0021415C">
        <w:t>Behavior</w:t>
      </w:r>
      <w:bookmarkEnd w:id="41"/>
    </w:p>
    <w:p w:rsidR="00374E54" w:rsidRDefault="00085F7D" w:rsidP="002E4299">
      <w:r>
        <w:t>There is no notable behavior to discuss since the applic</w:t>
      </w:r>
      <w:r w:rsidR="008C1A08">
        <w:t>ation offers simple CRUD services and there are no workflows associated with the business processes</w:t>
      </w:r>
      <w:r w:rsidR="009B1114">
        <w:t>.</w:t>
      </w:r>
    </w:p>
    <w:p w:rsidR="00A14027" w:rsidRDefault="00A14027" w:rsidP="00A14027">
      <w:pPr>
        <w:pStyle w:val="Heading31"/>
      </w:pPr>
      <w:bookmarkStart w:id="42" w:name="_Toc398730057"/>
      <w:r>
        <w:t>User Interfaces</w:t>
      </w:r>
      <w:bookmarkEnd w:id="42"/>
    </w:p>
    <w:p w:rsidR="00A14027" w:rsidRDefault="00A14027" w:rsidP="00A14027">
      <w:pPr>
        <w:pStyle w:val="Heading41"/>
      </w:pPr>
      <w:r>
        <w:t>Web Client</w:t>
      </w:r>
    </w:p>
    <w:p w:rsidR="001D41B1" w:rsidRPr="00102517" w:rsidRDefault="00ED28E0" w:rsidP="00785D75">
      <w:pPr>
        <w:rPr>
          <w:lang w:val="en"/>
        </w:rPr>
      </w:pPr>
      <w:r>
        <w:t>T</w:t>
      </w:r>
      <w:r w:rsidR="008C1A08">
        <w:t xml:space="preserve">he </w:t>
      </w:r>
      <w:r>
        <w:t>user interface</w:t>
      </w:r>
      <w:r w:rsidR="008C1A08">
        <w:t xml:space="preserve"> exposes a simple master-detail web front end. </w:t>
      </w:r>
      <w:r w:rsidR="00FE450A">
        <w:t xml:space="preserve">The web forms </w:t>
      </w:r>
      <w:r>
        <w:t xml:space="preserve">are coded in HTML5, use CSS3 for positioning and styling, and use </w:t>
      </w:r>
      <w:r w:rsidR="00102517" w:rsidRPr="00102517">
        <w:rPr>
          <w:lang w:val="en"/>
        </w:rPr>
        <w:t>Ajax</w:t>
      </w:r>
      <w:r w:rsidR="00102517" w:rsidRPr="00102517">
        <w:t xml:space="preserve"> </w:t>
      </w:r>
      <w:r w:rsidR="00FE450A" w:rsidRPr="00102517">
        <w:t xml:space="preserve">to provide a richer user experience. </w:t>
      </w:r>
      <w:r w:rsidR="00102517" w:rsidRPr="00102517">
        <w:rPr>
          <w:lang w:val="en"/>
        </w:rPr>
        <w:t xml:space="preserve">Ajax (short for </w:t>
      </w:r>
      <w:r w:rsidR="00102517" w:rsidRPr="00102517">
        <w:rPr>
          <w:bCs/>
          <w:lang w:val="en"/>
        </w:rPr>
        <w:t xml:space="preserve">asynchronous </w:t>
      </w:r>
      <w:hyperlink r:id="rId31" w:tooltip="JavaScript" w:history="1">
        <w:r w:rsidR="00102517" w:rsidRPr="00102517">
          <w:rPr>
            <w:rStyle w:val="Hyperlink"/>
            <w:bCs/>
            <w:color w:val="auto"/>
            <w:u w:val="none"/>
            <w:lang w:val="en"/>
          </w:rPr>
          <w:t>JavaScript</w:t>
        </w:r>
      </w:hyperlink>
      <w:r w:rsidR="00102517" w:rsidRPr="00102517">
        <w:rPr>
          <w:bCs/>
          <w:lang w:val="en"/>
        </w:rPr>
        <w:t xml:space="preserve"> + </w:t>
      </w:r>
      <w:hyperlink r:id="rId32" w:tooltip="XML" w:history="1">
        <w:r w:rsidR="00102517" w:rsidRPr="00102517">
          <w:rPr>
            <w:rStyle w:val="Hyperlink"/>
            <w:bCs/>
            <w:color w:val="auto"/>
            <w:u w:val="none"/>
            <w:lang w:val="en"/>
          </w:rPr>
          <w:t>XML</w:t>
        </w:r>
      </w:hyperlink>
      <w:r w:rsidR="00102517">
        <w:rPr>
          <w:lang w:val="en"/>
        </w:rPr>
        <w:t>)</w:t>
      </w:r>
      <w:r w:rsidR="00102517" w:rsidRPr="00102517">
        <w:rPr>
          <w:lang w:val="en"/>
        </w:rPr>
        <w:t xml:space="preserve"> is a group of interrelated </w:t>
      </w:r>
      <w:hyperlink r:id="rId33" w:tooltip="Web development" w:history="1">
        <w:r w:rsidR="00102517" w:rsidRPr="00102517">
          <w:rPr>
            <w:rStyle w:val="Hyperlink"/>
            <w:color w:val="auto"/>
            <w:u w:val="none"/>
            <w:lang w:val="en"/>
          </w:rPr>
          <w:t>Web development</w:t>
        </w:r>
      </w:hyperlink>
      <w:r w:rsidR="00102517" w:rsidRPr="00102517">
        <w:rPr>
          <w:lang w:val="en"/>
        </w:rPr>
        <w:t xml:space="preserve"> techniques used on the </w:t>
      </w:r>
      <w:hyperlink r:id="rId34" w:tooltip="Client-side" w:history="1">
        <w:r w:rsidR="00102517" w:rsidRPr="00102517">
          <w:rPr>
            <w:rStyle w:val="Hyperlink"/>
            <w:color w:val="auto"/>
            <w:u w:val="none"/>
            <w:lang w:val="en"/>
          </w:rPr>
          <w:t>client-side</w:t>
        </w:r>
      </w:hyperlink>
      <w:r w:rsidR="00102517" w:rsidRPr="00102517">
        <w:rPr>
          <w:lang w:val="en"/>
        </w:rPr>
        <w:t xml:space="preserve"> to create </w:t>
      </w:r>
      <w:hyperlink r:id="rId35" w:tooltip="Asynchronous I/O" w:history="1">
        <w:r w:rsidR="00102517" w:rsidRPr="00102517">
          <w:rPr>
            <w:rStyle w:val="Hyperlink"/>
            <w:color w:val="auto"/>
            <w:u w:val="none"/>
            <w:lang w:val="en"/>
          </w:rPr>
          <w:t>asynchronous</w:t>
        </w:r>
      </w:hyperlink>
      <w:r w:rsidR="00102517" w:rsidRPr="00102517">
        <w:rPr>
          <w:lang w:val="en"/>
        </w:rPr>
        <w:t xml:space="preserve"> </w:t>
      </w:r>
      <w:hyperlink r:id="rId36" w:tooltip="Web application" w:history="1">
        <w:r w:rsidR="00102517" w:rsidRPr="00102517">
          <w:rPr>
            <w:rStyle w:val="Hyperlink"/>
            <w:color w:val="auto"/>
            <w:u w:val="none"/>
            <w:lang w:val="en"/>
          </w:rPr>
          <w:t>Web applications</w:t>
        </w:r>
      </w:hyperlink>
      <w:r w:rsidR="00102517" w:rsidRPr="00102517">
        <w:rPr>
          <w:lang w:val="en"/>
        </w:rPr>
        <w:t xml:space="preserve">. With Ajax, Web applications can send data to, and retrieve data from, a </w:t>
      </w:r>
      <w:hyperlink r:id="rId37" w:tooltip="Web server" w:history="1">
        <w:r w:rsidR="00102517" w:rsidRPr="00102517">
          <w:rPr>
            <w:rStyle w:val="Hyperlink"/>
            <w:color w:val="auto"/>
            <w:u w:val="none"/>
            <w:lang w:val="en"/>
          </w:rPr>
          <w:t>server</w:t>
        </w:r>
      </w:hyperlink>
      <w:r>
        <w:rPr>
          <w:lang w:val="en"/>
        </w:rPr>
        <w:t xml:space="preserve"> asynchronously </w:t>
      </w:r>
      <w:r w:rsidR="00102517">
        <w:rPr>
          <w:lang w:val="en"/>
        </w:rPr>
        <w:t xml:space="preserve">without interfering with the display and behavior of the existing page. </w:t>
      </w:r>
      <w:r w:rsidR="00FE450A">
        <w:t>In addition, jQuery is used for client</w:t>
      </w:r>
      <w:r w:rsidR="00102517">
        <w:t>-side</w:t>
      </w:r>
      <w:r w:rsidR="00FE450A">
        <w:t xml:space="preserve"> behaviors such as </w:t>
      </w:r>
      <w:r w:rsidR="00FE450A" w:rsidRPr="00102517">
        <w:t xml:space="preserve">input masks for date </w:t>
      </w:r>
      <w:r w:rsidR="00102517" w:rsidRPr="00102517">
        <w:t xml:space="preserve">fields. </w:t>
      </w:r>
      <w:r w:rsidR="00102517" w:rsidRPr="00102517">
        <w:rPr>
          <w:bCs/>
          <w:lang w:val="en"/>
        </w:rPr>
        <w:t>jQuery</w:t>
      </w:r>
      <w:r w:rsidR="00102517" w:rsidRPr="00102517">
        <w:rPr>
          <w:lang w:val="en"/>
        </w:rPr>
        <w:t xml:space="preserve"> is a </w:t>
      </w:r>
      <w:hyperlink r:id="rId38" w:tooltip="Cross-platform" w:history="1">
        <w:r w:rsidR="00102517" w:rsidRPr="00102517">
          <w:rPr>
            <w:rStyle w:val="Hyperlink"/>
            <w:color w:val="auto"/>
            <w:u w:val="none"/>
            <w:lang w:val="en"/>
          </w:rPr>
          <w:t>cross-platform</w:t>
        </w:r>
      </w:hyperlink>
      <w:r w:rsidR="00102517" w:rsidRPr="00102517">
        <w:rPr>
          <w:lang w:val="en"/>
        </w:rPr>
        <w:t xml:space="preserve"> </w:t>
      </w:r>
      <w:hyperlink r:id="rId39" w:tooltip="JavaScript library" w:history="1">
        <w:r w:rsidR="00102517" w:rsidRPr="00102517">
          <w:rPr>
            <w:rStyle w:val="Hyperlink"/>
            <w:color w:val="auto"/>
            <w:u w:val="none"/>
            <w:lang w:val="en"/>
          </w:rPr>
          <w:t>JavaScript library</w:t>
        </w:r>
      </w:hyperlink>
      <w:r w:rsidR="00102517" w:rsidRPr="00102517">
        <w:rPr>
          <w:lang w:val="en"/>
        </w:rPr>
        <w:t xml:space="preserve"> designed to simplify the </w:t>
      </w:r>
      <w:hyperlink r:id="rId40" w:tooltip="Client-side scripting" w:history="1">
        <w:r w:rsidR="00102517" w:rsidRPr="00102517">
          <w:rPr>
            <w:rStyle w:val="Hyperlink"/>
            <w:color w:val="auto"/>
            <w:u w:val="none"/>
            <w:lang w:val="en"/>
          </w:rPr>
          <w:t>client-side scripting</w:t>
        </w:r>
      </w:hyperlink>
      <w:r w:rsidR="00102517" w:rsidRPr="00102517">
        <w:rPr>
          <w:lang w:val="en"/>
        </w:rPr>
        <w:t xml:space="preserve"> of </w:t>
      </w:r>
      <w:hyperlink r:id="rId41" w:tooltip="HTML" w:history="1">
        <w:r w:rsidR="00102517" w:rsidRPr="00102517">
          <w:rPr>
            <w:rStyle w:val="Hyperlink"/>
            <w:color w:val="auto"/>
            <w:u w:val="none"/>
            <w:lang w:val="en"/>
          </w:rPr>
          <w:t>HTML</w:t>
        </w:r>
      </w:hyperlink>
      <w:r w:rsidR="00102517">
        <w:rPr>
          <w:lang w:val="en"/>
        </w:rPr>
        <w:t xml:space="preserve">, and </w:t>
      </w:r>
      <w:r w:rsidR="00102517" w:rsidRPr="00102517">
        <w:rPr>
          <w:lang w:val="en"/>
        </w:rPr>
        <w:t xml:space="preserve">is </w:t>
      </w:r>
      <w:hyperlink r:id="rId42" w:tooltip="Free and open source software" w:history="1">
        <w:r w:rsidR="00102517" w:rsidRPr="00102517">
          <w:rPr>
            <w:rStyle w:val="Hyperlink"/>
            <w:color w:val="auto"/>
            <w:u w:val="none"/>
            <w:lang w:val="en"/>
          </w:rPr>
          <w:t>free, open source software</w:t>
        </w:r>
      </w:hyperlink>
      <w:r w:rsidR="00102517" w:rsidRPr="00102517">
        <w:rPr>
          <w:lang w:val="en"/>
        </w:rPr>
        <w:t xml:space="preserve"> licensed under the </w:t>
      </w:r>
      <w:hyperlink r:id="rId43" w:tooltip="MIT License" w:history="1">
        <w:r w:rsidR="00102517" w:rsidRPr="00102517">
          <w:rPr>
            <w:rStyle w:val="Hyperlink"/>
            <w:color w:val="auto"/>
            <w:u w:val="none"/>
            <w:lang w:val="en"/>
          </w:rPr>
          <w:t>MIT License</w:t>
        </w:r>
      </w:hyperlink>
      <w:r w:rsidR="00102517" w:rsidRPr="00102517">
        <w:rPr>
          <w:lang w:val="en"/>
        </w:rPr>
        <w:t xml:space="preserve">. </w:t>
      </w:r>
      <w:r w:rsidR="008C1A08" w:rsidRPr="00102517">
        <w:t>Role-based se</w:t>
      </w:r>
      <w:r w:rsidR="00FE450A" w:rsidRPr="00102517">
        <w:t xml:space="preserve">curity authorizes </w:t>
      </w:r>
      <w:r w:rsidR="00102517">
        <w:t xml:space="preserve">the HR Assistant/HR Manager to use </w:t>
      </w:r>
      <w:r w:rsidR="00FE450A">
        <w:t xml:space="preserve">services </w:t>
      </w:r>
      <w:r w:rsidR="008C1A08">
        <w:t>for creating and updating</w:t>
      </w:r>
      <w:r w:rsidR="00FE450A">
        <w:t xml:space="preserve"> Employee and </w:t>
      </w:r>
      <w:r w:rsidR="00102517">
        <w:t xml:space="preserve">Vendor Badge data, and authorizes IT Administrators to create new departments. </w:t>
      </w:r>
    </w:p>
    <w:p w:rsidR="006A677D" w:rsidRDefault="006A677D" w:rsidP="00785D75"/>
    <w:p w:rsidR="00BD3C8F" w:rsidRDefault="00BD3C8F" w:rsidP="00BD3C8F">
      <w:pPr>
        <w:pStyle w:val="Heading31"/>
      </w:pPr>
      <w:bookmarkStart w:id="43" w:name="_Toc398730058"/>
      <w:r>
        <w:t>Persistence</w:t>
      </w:r>
      <w:bookmarkEnd w:id="43"/>
    </w:p>
    <w:p w:rsidR="00BD3C8F" w:rsidRDefault="00BD3C8F" w:rsidP="00BD3C8F">
      <w:pPr>
        <w:pStyle w:val="Heading41"/>
      </w:pPr>
      <w:r>
        <w:t>Database Schema</w:t>
      </w:r>
    </w:p>
    <w:p w:rsidR="00BD3C8F" w:rsidRDefault="008C1A08" w:rsidP="003870A9">
      <w:r>
        <w:t xml:space="preserve">The database schema is composed of a single table of badge data for each Badge type (i.e. Employee, Vendor, and Driver). A few other tables exist to support lists for locations, sub-locations, departments, and status. The </w:t>
      </w:r>
      <w:proofErr w:type="spellStart"/>
      <w:r>
        <w:t>AccessControl</w:t>
      </w:r>
      <w:proofErr w:type="spellEnd"/>
      <w:r>
        <w:t xml:space="preserve"> database is the single point for information exchange between the Lenel System and the </w:t>
      </w:r>
      <w:proofErr w:type="spellStart"/>
      <w:r>
        <w:t>BadgeData</w:t>
      </w:r>
      <w:proofErr w:type="spellEnd"/>
      <w:r>
        <w:t xml:space="preserve"> databases. Information is moved </w:t>
      </w:r>
      <w:r w:rsidR="00102517">
        <w:t xml:space="preserve">between these tables and the </w:t>
      </w:r>
      <w:proofErr w:type="spellStart"/>
      <w:r w:rsidR="00102517">
        <w:t>AccessControl</w:t>
      </w:r>
      <w:proofErr w:type="spellEnd"/>
      <w:r w:rsidR="00102517">
        <w:t xml:space="preserve"> table </w:t>
      </w:r>
      <w:r>
        <w:t>with SQL jobs triggered by time-based schedules.</w:t>
      </w:r>
    </w:p>
    <w:p w:rsidR="00296F57" w:rsidRDefault="00296F57" w:rsidP="003870A9"/>
    <w:p w:rsidR="00BD3C8F" w:rsidRDefault="00C94376" w:rsidP="00BD3C8F">
      <w:pPr>
        <w:jc w:val="center"/>
      </w:pPr>
      <w:r>
        <w:object w:dxaOrig="13771" w:dyaOrig="5851">
          <v:shape id="_x0000_i1032" type="#_x0000_t75" style="width:522pt;height:222pt" o:ole="">
            <v:imagedata r:id="rId44" o:title=""/>
          </v:shape>
          <o:OLEObject Type="Embed" ProgID="Visio.Drawing.15" ShapeID="_x0000_i1032" DrawAspect="Content" ObjectID="_1496492657" r:id="rId45"/>
        </w:object>
      </w:r>
    </w:p>
    <w:p w:rsidR="006C7877" w:rsidRDefault="006C7877" w:rsidP="00785D75"/>
    <w:p w:rsidR="00CE6E8B" w:rsidRDefault="00CE6E8B" w:rsidP="00CE6E8B">
      <w:pPr>
        <w:pStyle w:val="Heading2"/>
      </w:pPr>
      <w:bookmarkStart w:id="44" w:name="_Toc355087048"/>
      <w:bookmarkStart w:id="45" w:name="_Toc398730059"/>
      <w:bookmarkEnd w:id="2"/>
      <w:r>
        <w:t>Availability</w:t>
      </w:r>
      <w:bookmarkEnd w:id="44"/>
      <w:bookmarkEnd w:id="45"/>
    </w:p>
    <w:p w:rsidR="006C7877" w:rsidRDefault="006579EC" w:rsidP="00CE6E8B">
      <w:r>
        <w:t>As provided by the platform.</w:t>
      </w:r>
    </w:p>
    <w:p w:rsidR="006E78FE" w:rsidRPr="003060F7" w:rsidRDefault="006E78FE" w:rsidP="00CE6E8B"/>
    <w:p w:rsidR="00CE6E8B" w:rsidRDefault="00CE6E8B" w:rsidP="00CE6E8B">
      <w:pPr>
        <w:pStyle w:val="Heading2"/>
      </w:pPr>
      <w:bookmarkStart w:id="46" w:name="_Toc355087049"/>
      <w:bookmarkStart w:id="47" w:name="_Toc398730060"/>
      <w:r>
        <w:t>Concurrency</w:t>
      </w:r>
      <w:bookmarkEnd w:id="46"/>
      <w:bookmarkEnd w:id="47"/>
    </w:p>
    <w:p w:rsidR="006E78FE" w:rsidRPr="006E78FE" w:rsidRDefault="001D41B1" w:rsidP="006E78FE">
      <w:r>
        <w:t>None required.</w:t>
      </w:r>
    </w:p>
    <w:p w:rsidR="006C7877" w:rsidRDefault="006C7877" w:rsidP="00CE6E8B"/>
    <w:p w:rsidR="00CE6E8B" w:rsidRDefault="00CE6E8B" w:rsidP="00CE6E8B">
      <w:pPr>
        <w:pStyle w:val="Heading2"/>
      </w:pPr>
      <w:bookmarkStart w:id="48" w:name="_Toc355087050"/>
      <w:bookmarkStart w:id="49" w:name="_Toc398730061"/>
      <w:r>
        <w:t>Security</w:t>
      </w:r>
      <w:bookmarkEnd w:id="48"/>
      <w:bookmarkEnd w:id="49"/>
    </w:p>
    <w:p w:rsidR="00CE6E8B" w:rsidRPr="006C7877" w:rsidRDefault="00CE6E8B" w:rsidP="002558D4">
      <w:pPr>
        <w:pStyle w:val="Heading41"/>
      </w:pPr>
      <w:r w:rsidRPr="006C7877">
        <w:t>Authentication</w:t>
      </w:r>
    </w:p>
    <w:p w:rsidR="001B43EC" w:rsidRDefault="009B1114" w:rsidP="00CE6E8B">
      <w:r>
        <w:t>Users are authenticated by the network upon login to their Windows machine.</w:t>
      </w:r>
    </w:p>
    <w:p w:rsidR="00296F57" w:rsidRDefault="00296F57" w:rsidP="00CE6E8B"/>
    <w:p w:rsidR="004F546B" w:rsidRDefault="00CE6E8B" w:rsidP="00C15FB3">
      <w:pPr>
        <w:pStyle w:val="Heading41"/>
      </w:pPr>
      <w:r w:rsidRPr="006C7877">
        <w:t>Authorization</w:t>
      </w:r>
    </w:p>
    <w:p w:rsidR="001B43EC" w:rsidRDefault="001B43EC" w:rsidP="001B43EC">
      <w:r>
        <w:t>The web application uses ASP.NET role-based security to authorize access to application features and services. Each web form has access to global objects accessible from the System.Web.Security .NET component.</w:t>
      </w:r>
      <w:r w:rsidRPr="001B43EC">
        <w:t xml:space="preserve"> </w:t>
      </w:r>
      <w:r w:rsidR="00274587">
        <w:t xml:space="preserve">These global objects are made accessible to the application by adding security entries to the ASP.Net configuration file (i.e. </w:t>
      </w:r>
      <w:proofErr w:type="spellStart"/>
      <w:r w:rsidR="00274587">
        <w:t>web.config</w:t>
      </w:r>
      <w:proofErr w:type="spellEnd"/>
      <w:r w:rsidR="00274587">
        <w:t>) including &lt;authentication</w:t>
      </w:r>
      <w:r w:rsidR="009B1114">
        <w:t xml:space="preserve">&gt; and </w:t>
      </w:r>
      <w:r w:rsidR="00274587">
        <w:t>&lt;</w:t>
      </w:r>
      <w:proofErr w:type="spellStart"/>
      <w:r w:rsidR="00274587">
        <w:t>roleManager</w:t>
      </w:r>
      <w:proofErr w:type="spellEnd"/>
      <w:r w:rsidR="00274587">
        <w:t>&gt; sections of &lt;</w:t>
      </w:r>
      <w:proofErr w:type="spellStart"/>
      <w:r w:rsidR="00274587">
        <w:t>system.web</w:t>
      </w:r>
      <w:proofErr w:type="spellEnd"/>
      <w:r w:rsidR="00274587">
        <w:t>&gt;.</w:t>
      </w:r>
      <w:r w:rsidR="00DE339F">
        <w:t xml:space="preserve"> </w:t>
      </w:r>
    </w:p>
    <w:p w:rsidR="001B43EC" w:rsidRDefault="001B43EC" w:rsidP="001B43EC"/>
    <w:p w:rsidR="004F546B" w:rsidRDefault="006A677D" w:rsidP="006A677D">
      <w:pPr>
        <w:jc w:val="center"/>
      </w:pPr>
      <w:r>
        <w:object w:dxaOrig="9451" w:dyaOrig="3331">
          <v:shape id="_x0000_i1033" type="#_x0000_t75" style="width:472.5pt;height:166.5pt" o:ole="">
            <v:imagedata r:id="rId46" o:title=""/>
          </v:shape>
          <o:OLEObject Type="Embed" ProgID="Visio.Drawing.15" ShapeID="_x0000_i1033" DrawAspect="Content" ObjectID="_1496492658" r:id="rId47"/>
        </w:object>
      </w:r>
    </w:p>
    <w:p w:rsidR="004F546B" w:rsidRDefault="004F546B" w:rsidP="00CE6E8B"/>
    <w:p w:rsidR="00C82B0D" w:rsidRDefault="00C82B0D">
      <w:pPr>
        <w:widowControl/>
        <w:spacing w:line="240" w:lineRule="auto"/>
        <w:rPr>
          <w:b/>
          <w:sz w:val="26"/>
        </w:rPr>
      </w:pPr>
      <w:r>
        <w:br w:type="page"/>
      </w:r>
    </w:p>
    <w:p w:rsidR="002766DD" w:rsidRDefault="00CE6E8B" w:rsidP="006C7877">
      <w:pPr>
        <w:pStyle w:val="Heading2"/>
      </w:pPr>
      <w:bookmarkStart w:id="50" w:name="_Toc398730062"/>
      <w:r>
        <w:lastRenderedPageBreak/>
        <w:t>Deployment</w:t>
      </w:r>
      <w:bookmarkEnd w:id="50"/>
    </w:p>
    <w:p w:rsidR="0028584A" w:rsidRDefault="000F7FFD" w:rsidP="00F05C64">
      <w:r>
        <w:t>The current deployment consists of a centralized application on the J</w:t>
      </w:r>
      <w:r w:rsidR="004910C3">
        <w:t>amesburg local area network</w:t>
      </w:r>
      <w:r>
        <w:t xml:space="preserve"> </w:t>
      </w:r>
      <w:r w:rsidR="004910C3">
        <w:t xml:space="preserve">(LAN) </w:t>
      </w:r>
      <w:r>
        <w:t xml:space="preserve">with client computers running on the Jamesburg </w:t>
      </w:r>
      <w:r w:rsidR="004910C3">
        <w:t>LAN</w:t>
      </w:r>
      <w:r>
        <w:t xml:space="preserve"> as well. Access to the application will be via the Argix Corporate Portal (i.e. </w:t>
      </w:r>
      <w:r w:rsidR="004910C3">
        <w:t>SharePoint</w:t>
      </w:r>
      <w:r>
        <w:t xml:space="preserve">) </w:t>
      </w:r>
      <w:r w:rsidR="00143314">
        <w:t>by exposing a link to the web application.</w:t>
      </w:r>
      <w:r w:rsidR="00F05C64">
        <w:t xml:space="preserve"> </w:t>
      </w:r>
      <w:r w:rsidR="001F5328">
        <w:t>The following drawing shows the application components deployed to a Microsoft-based platform.</w:t>
      </w:r>
    </w:p>
    <w:p w:rsidR="00F05C64" w:rsidRDefault="00F05C64" w:rsidP="00F05C64"/>
    <w:p w:rsidR="00EF05E6" w:rsidRDefault="0028584A" w:rsidP="00EF05E6">
      <w:pPr>
        <w:pStyle w:val="BodyText"/>
        <w:jc w:val="center"/>
      </w:pPr>
      <w:r>
        <w:object w:dxaOrig="14431" w:dyaOrig="7591">
          <v:shape id="_x0000_i1034" type="#_x0000_t75" style="width:522pt;height:274.5pt" o:ole="">
            <v:imagedata r:id="rId48" o:title=""/>
          </v:shape>
          <o:OLEObject Type="Embed" ProgID="Visio.Drawing.15" ShapeID="_x0000_i1034" DrawAspect="Content" ObjectID="_1496492659" r:id="rId49"/>
        </w:object>
      </w:r>
    </w:p>
    <w:p w:rsidR="00B078DE" w:rsidRDefault="00B078DE" w:rsidP="00B078DE">
      <w:pPr>
        <w:pStyle w:val="BodyText"/>
      </w:pPr>
    </w:p>
    <w:p w:rsidR="00B078DE" w:rsidRDefault="004F5FC1" w:rsidP="00B078DE">
      <w:pPr>
        <w:pStyle w:val="BodyText"/>
      </w:pPr>
      <w:r>
        <w:t>Desktop- the desktop requires a web browser, such as Internet Explorer 10+.</w:t>
      </w:r>
    </w:p>
    <w:p w:rsidR="004F5FC1" w:rsidRDefault="004F5FC1" w:rsidP="00B078DE">
      <w:pPr>
        <w:pStyle w:val="BodyText"/>
      </w:pPr>
      <w:r>
        <w:t>Web Server- IIS 7.5 is required to host the IDBadges ASP.Net web application and the Argix10.HR.Services WCF servi</w:t>
      </w:r>
      <w:r w:rsidR="00ED28E0">
        <w:t>ce. Deployment is as follows:</w:t>
      </w:r>
    </w:p>
    <w:p w:rsidR="00ED28E0" w:rsidRPr="00ED28E0" w:rsidRDefault="00ED28E0" w:rsidP="00B078DE">
      <w:pPr>
        <w:pStyle w:val="BodyText"/>
        <w:rPr>
          <w:u w:val="single"/>
        </w:rPr>
      </w:pPr>
      <w:r w:rsidRPr="00ED28E0">
        <w:rPr>
          <w:u w:val="single"/>
        </w:rPr>
        <w:t>IDBadges</w:t>
      </w:r>
    </w:p>
    <w:p w:rsidR="00ED28E0" w:rsidRDefault="00ED28E0" w:rsidP="00815A31">
      <w:pPr>
        <w:pStyle w:val="BodyText"/>
        <w:numPr>
          <w:ilvl w:val="0"/>
          <w:numId w:val="18"/>
        </w:numPr>
      </w:pPr>
      <w:r>
        <w:t xml:space="preserve">Deploy </w:t>
      </w:r>
      <w:r w:rsidR="00815A31">
        <w:t>to c:\inetpub</w:t>
      </w:r>
      <w:r>
        <w:t>\wwwroot\Argix10\IDBadges windows folder</w:t>
      </w:r>
    </w:p>
    <w:p w:rsidR="00ED28E0" w:rsidRDefault="00ED28E0" w:rsidP="00815A31">
      <w:pPr>
        <w:pStyle w:val="BodyText"/>
        <w:numPr>
          <w:ilvl w:val="0"/>
          <w:numId w:val="18"/>
        </w:numPr>
      </w:pPr>
      <w:r>
        <w:t xml:space="preserve">Convert to an IIS Application with </w:t>
      </w:r>
      <w:r w:rsidR="00815A31">
        <w:t>an ASP.NET v4.0 application pool with the Classic managed pipeline mode and the ApplicationPoolIdentity identity</w:t>
      </w:r>
    </w:p>
    <w:p w:rsidR="00ED28E0" w:rsidRDefault="00815A31" w:rsidP="00815A31">
      <w:pPr>
        <w:pStyle w:val="BodyText"/>
        <w:numPr>
          <w:ilvl w:val="0"/>
          <w:numId w:val="18"/>
        </w:numPr>
      </w:pPr>
      <w:r>
        <w:t>Authentication: disable Anonymous Authentication, enable ASP.Net impersonation, and enable Windows Authentication</w:t>
      </w:r>
    </w:p>
    <w:p w:rsidR="00ED28E0" w:rsidRPr="00ED28E0" w:rsidRDefault="00ED28E0" w:rsidP="00B078DE">
      <w:pPr>
        <w:pStyle w:val="BodyText"/>
        <w:rPr>
          <w:u w:val="single"/>
        </w:rPr>
      </w:pPr>
      <w:r w:rsidRPr="00ED28E0">
        <w:rPr>
          <w:u w:val="single"/>
        </w:rPr>
        <w:t>Argix10.HR.Services</w:t>
      </w:r>
    </w:p>
    <w:p w:rsidR="00ED28E0" w:rsidRDefault="00ED28E0" w:rsidP="00815A31">
      <w:pPr>
        <w:pStyle w:val="BodyText"/>
        <w:numPr>
          <w:ilvl w:val="0"/>
          <w:numId w:val="19"/>
        </w:numPr>
      </w:pPr>
      <w:r>
        <w:t>Deploy to c:\</w:t>
      </w:r>
      <w:r w:rsidR="001317E8" w:rsidRPr="001317E8">
        <w:t xml:space="preserve"> </w:t>
      </w:r>
      <w:r w:rsidR="001317E8">
        <w:t xml:space="preserve">inetpub </w:t>
      </w:r>
      <w:r>
        <w:t>\wwwroot\Argix10\Argix10.HR.Services windows folder</w:t>
      </w:r>
    </w:p>
    <w:p w:rsidR="00A90E02" w:rsidRDefault="00A90E02" w:rsidP="00A90E02">
      <w:pPr>
        <w:pStyle w:val="BodyText"/>
        <w:numPr>
          <w:ilvl w:val="0"/>
          <w:numId w:val="19"/>
        </w:numPr>
      </w:pPr>
      <w:r>
        <w:t xml:space="preserve">Convert to an IIS Application with an ASP.NET v4.0 application pool with </w:t>
      </w:r>
      <w:r w:rsidR="001317E8">
        <w:t>the</w:t>
      </w:r>
      <w:r>
        <w:t xml:space="preserve"> Integrated managed pipeline mode and the ApplicationPoolIdentity identity</w:t>
      </w:r>
    </w:p>
    <w:p w:rsidR="00F05C64" w:rsidRPr="001317E8" w:rsidRDefault="00A90E02" w:rsidP="00520318">
      <w:pPr>
        <w:pStyle w:val="BodyText"/>
        <w:numPr>
          <w:ilvl w:val="0"/>
          <w:numId w:val="19"/>
        </w:numPr>
      </w:pPr>
      <w:r w:rsidRPr="001317E8">
        <w:t>Authentication: enable Anonymous Authentication</w:t>
      </w:r>
      <w:r w:rsidR="001317E8" w:rsidRPr="001317E8">
        <w:t xml:space="preserve"> (default)</w:t>
      </w:r>
    </w:p>
    <w:p w:rsidR="00057EE0" w:rsidRDefault="006A11DF" w:rsidP="006A11DF">
      <w:pPr>
        <w:pStyle w:val="Heading1"/>
      </w:pPr>
      <w:r w:rsidRPr="00FD7509">
        <w:rPr>
          <w:color w:val="FF0000"/>
        </w:rPr>
        <w:br w:type="page"/>
      </w:r>
      <w:bookmarkStart w:id="51" w:name="_Toc398730063"/>
      <w:r w:rsidR="00057EE0">
        <w:lastRenderedPageBreak/>
        <w:t>Appendix</w:t>
      </w:r>
      <w:bookmarkEnd w:id="51"/>
    </w:p>
    <w:p w:rsidR="006A11DF" w:rsidRDefault="00057EE0" w:rsidP="00057EE0">
      <w:pPr>
        <w:pStyle w:val="Heading2"/>
      </w:pPr>
      <w:bookmarkStart w:id="52" w:name="_Toc398730064"/>
      <w:r>
        <w:t>Reports</w:t>
      </w:r>
      <w:bookmarkEnd w:id="52"/>
    </w:p>
    <w:p w:rsidR="00057EE0" w:rsidRDefault="005B3C3B" w:rsidP="00C73AFF">
      <w:pPr>
        <w:pStyle w:val="Heading41"/>
      </w:pPr>
      <w:r>
        <w:t>None</w:t>
      </w:r>
    </w:p>
    <w:p w:rsidR="00DE339F" w:rsidRPr="00DE339F" w:rsidRDefault="00DE339F" w:rsidP="00DE339F"/>
    <w:sectPr w:rsidR="00DE339F" w:rsidRPr="00DE339F" w:rsidSect="00477165">
      <w:headerReference w:type="default" r:id="rId50"/>
      <w:footerReference w:type="default" r:id="rId51"/>
      <w:headerReference w:type="first" r:id="rId52"/>
      <w:type w:val="continuous"/>
      <w:pgSz w:w="12240" w:h="15840" w:code="1"/>
      <w:pgMar w:top="720" w:right="720" w:bottom="360" w:left="720" w:header="720" w:footer="720" w:gutter="36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774" w:rsidRDefault="00831774">
      <w:r>
        <w:separator/>
      </w:r>
    </w:p>
  </w:endnote>
  <w:endnote w:type="continuationSeparator" w:id="0">
    <w:p w:rsidR="00831774" w:rsidRDefault="0083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FC1" w:rsidRDefault="004F5FC1" w:rsidP="00477165">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4044"/>
    </w:tblGrid>
    <w:tr w:rsidR="004F5FC1" w:rsidTr="005D10AC">
      <w:tc>
        <w:tcPr>
          <w:tcW w:w="3162" w:type="dxa"/>
          <w:tcBorders>
            <w:top w:val="nil"/>
            <w:left w:val="nil"/>
            <w:bottom w:val="nil"/>
            <w:right w:val="nil"/>
          </w:tcBorders>
        </w:tcPr>
        <w:p w:rsidR="004F5FC1" w:rsidRDefault="004F5FC1" w:rsidP="005D10AC">
          <w:pPr>
            <w:ind w:right="360"/>
          </w:pPr>
          <w:r>
            <w:t>Confidential</w:t>
          </w:r>
        </w:p>
      </w:tc>
      <w:tc>
        <w:tcPr>
          <w:tcW w:w="3162" w:type="dxa"/>
          <w:tcBorders>
            <w:top w:val="nil"/>
            <w:left w:val="nil"/>
            <w:bottom w:val="nil"/>
            <w:right w:val="nil"/>
          </w:tcBorders>
        </w:tcPr>
        <w:p w:rsidR="004F5FC1" w:rsidRDefault="004F5FC1" w:rsidP="005D10AC">
          <w:r>
            <w:t xml:space="preserve">               </w:t>
          </w:r>
          <w:r>
            <w:sym w:font="Symbol" w:char="F0D3"/>
          </w:r>
          <w:r>
            <w:t>Argix Logistics, Inc.</w:t>
          </w:r>
        </w:p>
      </w:tc>
      <w:tc>
        <w:tcPr>
          <w:tcW w:w="4044" w:type="dxa"/>
          <w:tcBorders>
            <w:top w:val="nil"/>
            <w:left w:val="nil"/>
            <w:bottom w:val="nil"/>
            <w:right w:val="nil"/>
          </w:tcBorders>
        </w:tcPr>
        <w:p w:rsidR="004F5FC1" w:rsidRDefault="004F5FC1" w:rsidP="005D10A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11DC6">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11DC6">
            <w:rPr>
              <w:rStyle w:val="PageNumber"/>
              <w:noProof/>
            </w:rPr>
            <w:t>17</w:t>
          </w:r>
          <w:r>
            <w:rPr>
              <w:rStyle w:val="PageNumber"/>
            </w:rPr>
            <w:fldChar w:fldCharType="end"/>
          </w:r>
        </w:p>
      </w:tc>
    </w:tr>
  </w:tbl>
  <w:p w:rsidR="004F5FC1" w:rsidRDefault="004F5F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774" w:rsidRDefault="00831774">
      <w:r>
        <w:separator/>
      </w:r>
    </w:p>
  </w:footnote>
  <w:footnote w:type="continuationSeparator" w:id="0">
    <w:p w:rsidR="00831774" w:rsidRDefault="00831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989"/>
    </w:tblGrid>
    <w:tr w:rsidR="004F5FC1" w:rsidTr="005D10AC">
      <w:trPr>
        <w:trHeight w:val="144"/>
      </w:trPr>
      <w:tc>
        <w:tcPr>
          <w:tcW w:w="6379" w:type="dxa"/>
        </w:tcPr>
        <w:p w:rsidR="004F5FC1" w:rsidRDefault="005A7C82" w:rsidP="005D10AC">
          <w:fldSimple w:instr=" SUBJECT  \* MERGEFORMAT ">
            <w:r w:rsidR="004F5FC1">
              <w:t>HR Systems</w:t>
            </w:r>
          </w:fldSimple>
        </w:p>
      </w:tc>
      <w:tc>
        <w:tcPr>
          <w:tcW w:w="3989" w:type="dxa"/>
        </w:tcPr>
        <w:p w:rsidR="004F5FC1" w:rsidRDefault="004F5FC1" w:rsidP="005D10AC">
          <w:pPr>
            <w:tabs>
              <w:tab w:val="left" w:pos="1135"/>
            </w:tabs>
            <w:spacing w:before="40"/>
            <w:ind w:right="68"/>
          </w:pPr>
          <w:r>
            <w:t xml:space="preserve">  Version:           2.0</w:t>
          </w:r>
        </w:p>
      </w:tc>
    </w:tr>
    <w:tr w:rsidR="004F5FC1" w:rsidTr="005D10AC">
      <w:tc>
        <w:tcPr>
          <w:tcW w:w="6379" w:type="dxa"/>
        </w:tcPr>
        <w:p w:rsidR="004F5FC1" w:rsidRDefault="005A7C82" w:rsidP="005D10AC">
          <w:fldSimple w:instr=" TITLE  \* MERGEFORMAT ">
            <w:r w:rsidR="004F5FC1">
              <w:t>Architecture</w:t>
            </w:r>
          </w:fldSimple>
        </w:p>
      </w:tc>
      <w:tc>
        <w:tcPr>
          <w:tcW w:w="3989" w:type="dxa"/>
        </w:tcPr>
        <w:p w:rsidR="004F5FC1" w:rsidRDefault="004F5FC1" w:rsidP="005D10AC">
          <w:r>
            <w:t xml:space="preserve">  Date:                </w:t>
          </w:r>
          <w:r>
            <w:fldChar w:fldCharType="begin"/>
          </w:r>
          <w:r>
            <w:instrText xml:space="preserve"> SAVEDATE  \@ "MMMM d, yyyy"  \* MERGEFORMAT </w:instrText>
          </w:r>
          <w:r>
            <w:fldChar w:fldCharType="separate"/>
          </w:r>
          <w:r w:rsidR="0077528D">
            <w:rPr>
              <w:noProof/>
            </w:rPr>
            <w:t>September 18, 2014</w:t>
          </w:r>
          <w:r>
            <w:fldChar w:fldCharType="end"/>
          </w:r>
        </w:p>
      </w:tc>
    </w:tr>
  </w:tbl>
  <w:p w:rsidR="004F5FC1" w:rsidRDefault="004F5FC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FC1" w:rsidRDefault="004F5FC1" w:rsidP="00477165">
    <w:pPr>
      <w:pBdr>
        <w:top w:val="single" w:sz="6" w:space="1" w:color="auto"/>
      </w:pBdr>
    </w:pPr>
  </w:p>
  <w:p w:rsidR="004F5FC1" w:rsidRDefault="004F5FC1" w:rsidP="0047716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Argix Logistics, Inc.</w:t>
    </w:r>
    <w:r>
      <w:rPr>
        <w:rFonts w:ascii="Arial" w:hAnsi="Arial"/>
        <w:b/>
        <w:sz w:val="36"/>
      </w:rPr>
      <w:fldChar w:fldCharType="end"/>
    </w:r>
  </w:p>
  <w:p w:rsidR="004F5FC1" w:rsidRDefault="004F5FC1" w:rsidP="00477165">
    <w:pPr>
      <w:pBdr>
        <w:bottom w:val="single" w:sz="6" w:space="1" w:color="auto"/>
      </w:pBdr>
      <w:jc w:val="right"/>
    </w:pPr>
  </w:p>
  <w:p w:rsidR="004F5FC1" w:rsidRDefault="004F5F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A0376"/>
    <w:multiLevelType w:val="hybridMultilevel"/>
    <w:tmpl w:val="F59A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137DF"/>
    <w:multiLevelType w:val="hybridMultilevel"/>
    <w:tmpl w:val="84F2D0C0"/>
    <w:lvl w:ilvl="0" w:tplc="EAEE3B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D4010"/>
    <w:multiLevelType w:val="hybridMultilevel"/>
    <w:tmpl w:val="C5B68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67635A"/>
    <w:multiLevelType w:val="hybridMultilevel"/>
    <w:tmpl w:val="60528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DE2"/>
    <w:multiLevelType w:val="hybridMultilevel"/>
    <w:tmpl w:val="4FE8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73C18"/>
    <w:multiLevelType w:val="hybridMultilevel"/>
    <w:tmpl w:val="50D09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37B2D"/>
    <w:multiLevelType w:val="hybridMultilevel"/>
    <w:tmpl w:val="A03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C0E61"/>
    <w:multiLevelType w:val="hybridMultilevel"/>
    <w:tmpl w:val="A1B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85FD8"/>
    <w:multiLevelType w:val="hybridMultilevel"/>
    <w:tmpl w:val="64C68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B4C21"/>
    <w:multiLevelType w:val="hybridMultilevel"/>
    <w:tmpl w:val="B21E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E0C77"/>
    <w:multiLevelType w:val="hybridMultilevel"/>
    <w:tmpl w:val="EA0E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84B28"/>
    <w:multiLevelType w:val="hybridMultilevel"/>
    <w:tmpl w:val="F0C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95624"/>
    <w:multiLevelType w:val="hybridMultilevel"/>
    <w:tmpl w:val="6802946C"/>
    <w:lvl w:ilvl="0" w:tplc="A63827F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B4E0E"/>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B219E"/>
    <w:multiLevelType w:val="hybridMultilevel"/>
    <w:tmpl w:val="D9BE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D5A74"/>
    <w:multiLevelType w:val="hybridMultilevel"/>
    <w:tmpl w:val="E086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8348F"/>
    <w:multiLevelType w:val="hybridMultilevel"/>
    <w:tmpl w:val="0688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52BEF"/>
    <w:multiLevelType w:val="hybridMultilevel"/>
    <w:tmpl w:val="4BA6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539A7"/>
    <w:multiLevelType w:val="hybridMultilevel"/>
    <w:tmpl w:val="143E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2"/>
  </w:num>
  <w:num w:numId="5">
    <w:abstractNumId w:val="7"/>
  </w:num>
  <w:num w:numId="6">
    <w:abstractNumId w:val="6"/>
  </w:num>
  <w:num w:numId="7">
    <w:abstractNumId w:val="11"/>
  </w:num>
  <w:num w:numId="8">
    <w:abstractNumId w:val="18"/>
  </w:num>
  <w:num w:numId="9">
    <w:abstractNumId w:val="16"/>
  </w:num>
  <w:num w:numId="10">
    <w:abstractNumId w:val="4"/>
  </w:num>
  <w:num w:numId="11">
    <w:abstractNumId w:val="17"/>
  </w:num>
  <w:num w:numId="12">
    <w:abstractNumId w:val="0"/>
  </w:num>
  <w:num w:numId="13">
    <w:abstractNumId w:val="5"/>
  </w:num>
  <w:num w:numId="14">
    <w:abstractNumId w:val="15"/>
  </w:num>
  <w:num w:numId="15">
    <w:abstractNumId w:val="13"/>
  </w:num>
  <w:num w:numId="16">
    <w:abstractNumId w:val="14"/>
  </w:num>
  <w:num w:numId="17">
    <w:abstractNumId w:val="9"/>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DD"/>
    <w:rsid w:val="00000D61"/>
    <w:rsid w:val="00002B27"/>
    <w:rsid w:val="000055DF"/>
    <w:rsid w:val="00005989"/>
    <w:rsid w:val="00007F46"/>
    <w:rsid w:val="00011D24"/>
    <w:rsid w:val="00014F1F"/>
    <w:rsid w:val="00014F39"/>
    <w:rsid w:val="00015D66"/>
    <w:rsid w:val="000205F8"/>
    <w:rsid w:val="00026DDC"/>
    <w:rsid w:val="00026FD1"/>
    <w:rsid w:val="00034ED1"/>
    <w:rsid w:val="000411A6"/>
    <w:rsid w:val="00042E22"/>
    <w:rsid w:val="000446BA"/>
    <w:rsid w:val="00047C20"/>
    <w:rsid w:val="00057DC0"/>
    <w:rsid w:val="00057EE0"/>
    <w:rsid w:val="00063CB3"/>
    <w:rsid w:val="000640B3"/>
    <w:rsid w:val="00064D88"/>
    <w:rsid w:val="00066BC1"/>
    <w:rsid w:val="00082E33"/>
    <w:rsid w:val="0008307B"/>
    <w:rsid w:val="00085F7D"/>
    <w:rsid w:val="0009612C"/>
    <w:rsid w:val="000A242F"/>
    <w:rsid w:val="000A2DA6"/>
    <w:rsid w:val="000A7E2A"/>
    <w:rsid w:val="000A7E36"/>
    <w:rsid w:val="000A7FAF"/>
    <w:rsid w:val="000B1F30"/>
    <w:rsid w:val="000B40E0"/>
    <w:rsid w:val="000B4E02"/>
    <w:rsid w:val="000C0061"/>
    <w:rsid w:val="000C05C6"/>
    <w:rsid w:val="000C55F0"/>
    <w:rsid w:val="000C73B1"/>
    <w:rsid w:val="000D0BE9"/>
    <w:rsid w:val="000D33A3"/>
    <w:rsid w:val="000E30C1"/>
    <w:rsid w:val="000F7FFD"/>
    <w:rsid w:val="00102517"/>
    <w:rsid w:val="00114F2A"/>
    <w:rsid w:val="00116CA0"/>
    <w:rsid w:val="001317E8"/>
    <w:rsid w:val="0013501A"/>
    <w:rsid w:val="00143314"/>
    <w:rsid w:val="0014667C"/>
    <w:rsid w:val="001504D7"/>
    <w:rsid w:val="00156A05"/>
    <w:rsid w:val="0016050D"/>
    <w:rsid w:val="001702EE"/>
    <w:rsid w:val="00172806"/>
    <w:rsid w:val="00173C23"/>
    <w:rsid w:val="0017479C"/>
    <w:rsid w:val="00174E21"/>
    <w:rsid w:val="00176D63"/>
    <w:rsid w:val="00190740"/>
    <w:rsid w:val="001937E5"/>
    <w:rsid w:val="00195323"/>
    <w:rsid w:val="00196DB1"/>
    <w:rsid w:val="001A5587"/>
    <w:rsid w:val="001A5A59"/>
    <w:rsid w:val="001B43EC"/>
    <w:rsid w:val="001B4C2E"/>
    <w:rsid w:val="001B4CF9"/>
    <w:rsid w:val="001D0193"/>
    <w:rsid w:val="001D41B1"/>
    <w:rsid w:val="001D6BB8"/>
    <w:rsid w:val="001E595B"/>
    <w:rsid w:val="001E6838"/>
    <w:rsid w:val="001F5328"/>
    <w:rsid w:val="001F5E61"/>
    <w:rsid w:val="001F703B"/>
    <w:rsid w:val="00213C3C"/>
    <w:rsid w:val="0021415C"/>
    <w:rsid w:val="00246DE3"/>
    <w:rsid w:val="00251631"/>
    <w:rsid w:val="00253D41"/>
    <w:rsid w:val="002558D4"/>
    <w:rsid w:val="00257201"/>
    <w:rsid w:val="00257DAD"/>
    <w:rsid w:val="00264F1A"/>
    <w:rsid w:val="002672D3"/>
    <w:rsid w:val="00274453"/>
    <w:rsid w:val="00274587"/>
    <w:rsid w:val="002766DD"/>
    <w:rsid w:val="002805B8"/>
    <w:rsid w:val="002853F5"/>
    <w:rsid w:val="0028584A"/>
    <w:rsid w:val="0029311A"/>
    <w:rsid w:val="00296F57"/>
    <w:rsid w:val="002A112B"/>
    <w:rsid w:val="002A35A2"/>
    <w:rsid w:val="002A779F"/>
    <w:rsid w:val="002B4D3D"/>
    <w:rsid w:val="002C4576"/>
    <w:rsid w:val="002C57F5"/>
    <w:rsid w:val="002C79C3"/>
    <w:rsid w:val="002D3129"/>
    <w:rsid w:val="002E4299"/>
    <w:rsid w:val="002F4451"/>
    <w:rsid w:val="00302A2D"/>
    <w:rsid w:val="0030310E"/>
    <w:rsid w:val="003035F0"/>
    <w:rsid w:val="00304A8A"/>
    <w:rsid w:val="003068B9"/>
    <w:rsid w:val="00310062"/>
    <w:rsid w:val="00311DB8"/>
    <w:rsid w:val="003229D4"/>
    <w:rsid w:val="00323A54"/>
    <w:rsid w:val="0032728B"/>
    <w:rsid w:val="0033756E"/>
    <w:rsid w:val="003468F3"/>
    <w:rsid w:val="0034720D"/>
    <w:rsid w:val="0035037F"/>
    <w:rsid w:val="00362B86"/>
    <w:rsid w:val="00362D70"/>
    <w:rsid w:val="00366EE8"/>
    <w:rsid w:val="0036718A"/>
    <w:rsid w:val="003739FA"/>
    <w:rsid w:val="00374E54"/>
    <w:rsid w:val="0038091C"/>
    <w:rsid w:val="00385CF2"/>
    <w:rsid w:val="00386F87"/>
    <w:rsid w:val="003870A9"/>
    <w:rsid w:val="00394F15"/>
    <w:rsid w:val="0039791B"/>
    <w:rsid w:val="003A1361"/>
    <w:rsid w:val="003A58B9"/>
    <w:rsid w:val="003A754C"/>
    <w:rsid w:val="003C43C4"/>
    <w:rsid w:val="003D5C6A"/>
    <w:rsid w:val="003F1CDA"/>
    <w:rsid w:val="003F7DE6"/>
    <w:rsid w:val="00400187"/>
    <w:rsid w:val="0040390B"/>
    <w:rsid w:val="00410B88"/>
    <w:rsid w:val="00413F0B"/>
    <w:rsid w:val="00422A61"/>
    <w:rsid w:val="0042493E"/>
    <w:rsid w:val="004265A2"/>
    <w:rsid w:val="00431AE4"/>
    <w:rsid w:val="0044391C"/>
    <w:rsid w:val="004622F8"/>
    <w:rsid w:val="00465949"/>
    <w:rsid w:val="00465DCF"/>
    <w:rsid w:val="00472B7E"/>
    <w:rsid w:val="0047367E"/>
    <w:rsid w:val="00475216"/>
    <w:rsid w:val="00477165"/>
    <w:rsid w:val="004910C3"/>
    <w:rsid w:val="00491808"/>
    <w:rsid w:val="00495AC7"/>
    <w:rsid w:val="004B6548"/>
    <w:rsid w:val="004B7017"/>
    <w:rsid w:val="004C668A"/>
    <w:rsid w:val="004C7753"/>
    <w:rsid w:val="004D1F47"/>
    <w:rsid w:val="004D2BF3"/>
    <w:rsid w:val="004D3E1D"/>
    <w:rsid w:val="004D5030"/>
    <w:rsid w:val="004E1F1D"/>
    <w:rsid w:val="004E3892"/>
    <w:rsid w:val="004E3D8D"/>
    <w:rsid w:val="004F2FB2"/>
    <w:rsid w:val="004F5316"/>
    <w:rsid w:val="004F546B"/>
    <w:rsid w:val="004F5FC1"/>
    <w:rsid w:val="00531645"/>
    <w:rsid w:val="00537151"/>
    <w:rsid w:val="0054376B"/>
    <w:rsid w:val="00545023"/>
    <w:rsid w:val="00547DA6"/>
    <w:rsid w:val="00553BDA"/>
    <w:rsid w:val="00554024"/>
    <w:rsid w:val="00554734"/>
    <w:rsid w:val="00556867"/>
    <w:rsid w:val="005630D7"/>
    <w:rsid w:val="00563724"/>
    <w:rsid w:val="00580A7D"/>
    <w:rsid w:val="0059470F"/>
    <w:rsid w:val="00595EAE"/>
    <w:rsid w:val="005A7C82"/>
    <w:rsid w:val="005B211C"/>
    <w:rsid w:val="005B3C3B"/>
    <w:rsid w:val="005B3F49"/>
    <w:rsid w:val="005B4329"/>
    <w:rsid w:val="005B54C5"/>
    <w:rsid w:val="005B776A"/>
    <w:rsid w:val="005C3CEF"/>
    <w:rsid w:val="005D10AC"/>
    <w:rsid w:val="005D7625"/>
    <w:rsid w:val="005F03D0"/>
    <w:rsid w:val="005F6A53"/>
    <w:rsid w:val="006006E8"/>
    <w:rsid w:val="006057F7"/>
    <w:rsid w:val="006110E9"/>
    <w:rsid w:val="00621B3F"/>
    <w:rsid w:val="006241DC"/>
    <w:rsid w:val="00631B7C"/>
    <w:rsid w:val="00631DEB"/>
    <w:rsid w:val="00637259"/>
    <w:rsid w:val="00645EBD"/>
    <w:rsid w:val="0064613E"/>
    <w:rsid w:val="00654156"/>
    <w:rsid w:val="006579EC"/>
    <w:rsid w:val="00661717"/>
    <w:rsid w:val="00666BBB"/>
    <w:rsid w:val="00681602"/>
    <w:rsid w:val="00685F06"/>
    <w:rsid w:val="00697AC9"/>
    <w:rsid w:val="006A11DF"/>
    <w:rsid w:val="006A298D"/>
    <w:rsid w:val="006A3F27"/>
    <w:rsid w:val="006A5AF4"/>
    <w:rsid w:val="006A677D"/>
    <w:rsid w:val="006A7065"/>
    <w:rsid w:val="006B6DD2"/>
    <w:rsid w:val="006C6273"/>
    <w:rsid w:val="006C7877"/>
    <w:rsid w:val="006D2476"/>
    <w:rsid w:val="006D4C37"/>
    <w:rsid w:val="006D6E3C"/>
    <w:rsid w:val="006E0FD7"/>
    <w:rsid w:val="006E78FE"/>
    <w:rsid w:val="006F2F08"/>
    <w:rsid w:val="006F2F17"/>
    <w:rsid w:val="006F3312"/>
    <w:rsid w:val="006F6CF6"/>
    <w:rsid w:val="006F70D8"/>
    <w:rsid w:val="0070059D"/>
    <w:rsid w:val="00707F16"/>
    <w:rsid w:val="00715940"/>
    <w:rsid w:val="00715F83"/>
    <w:rsid w:val="0073243B"/>
    <w:rsid w:val="00740EB4"/>
    <w:rsid w:val="00742156"/>
    <w:rsid w:val="00742DC5"/>
    <w:rsid w:val="0074319A"/>
    <w:rsid w:val="007561AE"/>
    <w:rsid w:val="00763846"/>
    <w:rsid w:val="00767BB3"/>
    <w:rsid w:val="00771F72"/>
    <w:rsid w:val="00772F5D"/>
    <w:rsid w:val="007737CC"/>
    <w:rsid w:val="00773F2A"/>
    <w:rsid w:val="0077528D"/>
    <w:rsid w:val="007853DB"/>
    <w:rsid w:val="0078562D"/>
    <w:rsid w:val="00785D75"/>
    <w:rsid w:val="007A0FD2"/>
    <w:rsid w:val="007A3D19"/>
    <w:rsid w:val="007A4AE1"/>
    <w:rsid w:val="007A6A78"/>
    <w:rsid w:val="007A6C85"/>
    <w:rsid w:val="007B0721"/>
    <w:rsid w:val="007C1D7B"/>
    <w:rsid w:val="007C484C"/>
    <w:rsid w:val="007C4CDB"/>
    <w:rsid w:val="007C71E7"/>
    <w:rsid w:val="007E0678"/>
    <w:rsid w:val="007E47F4"/>
    <w:rsid w:val="007E566A"/>
    <w:rsid w:val="007E5D4C"/>
    <w:rsid w:val="007E69CD"/>
    <w:rsid w:val="007F60F9"/>
    <w:rsid w:val="00802E99"/>
    <w:rsid w:val="00807520"/>
    <w:rsid w:val="00815A31"/>
    <w:rsid w:val="00816E2C"/>
    <w:rsid w:val="0082039C"/>
    <w:rsid w:val="00821B56"/>
    <w:rsid w:val="00821E34"/>
    <w:rsid w:val="00824094"/>
    <w:rsid w:val="008268D8"/>
    <w:rsid w:val="00830C5A"/>
    <w:rsid w:val="00831774"/>
    <w:rsid w:val="0083366A"/>
    <w:rsid w:val="008431A1"/>
    <w:rsid w:val="00847639"/>
    <w:rsid w:val="008502C7"/>
    <w:rsid w:val="00852BAE"/>
    <w:rsid w:val="00856791"/>
    <w:rsid w:val="0085779E"/>
    <w:rsid w:val="00872E9C"/>
    <w:rsid w:val="0087746C"/>
    <w:rsid w:val="008A2A54"/>
    <w:rsid w:val="008A2B27"/>
    <w:rsid w:val="008A5CB5"/>
    <w:rsid w:val="008B3ACA"/>
    <w:rsid w:val="008B493F"/>
    <w:rsid w:val="008B713E"/>
    <w:rsid w:val="008C1A08"/>
    <w:rsid w:val="008C2BBB"/>
    <w:rsid w:val="008D1F9A"/>
    <w:rsid w:val="008D1FE4"/>
    <w:rsid w:val="008D27DB"/>
    <w:rsid w:val="008D4D9E"/>
    <w:rsid w:val="008D6ED3"/>
    <w:rsid w:val="008E46F7"/>
    <w:rsid w:val="008F2B99"/>
    <w:rsid w:val="008F6EF4"/>
    <w:rsid w:val="00900165"/>
    <w:rsid w:val="00916A15"/>
    <w:rsid w:val="00921D43"/>
    <w:rsid w:val="00924131"/>
    <w:rsid w:val="009321C1"/>
    <w:rsid w:val="009323D1"/>
    <w:rsid w:val="009339D2"/>
    <w:rsid w:val="00934BD7"/>
    <w:rsid w:val="009362AC"/>
    <w:rsid w:val="0094103F"/>
    <w:rsid w:val="009439E2"/>
    <w:rsid w:val="00944827"/>
    <w:rsid w:val="00962D26"/>
    <w:rsid w:val="00963149"/>
    <w:rsid w:val="00967285"/>
    <w:rsid w:val="009838F9"/>
    <w:rsid w:val="00987E72"/>
    <w:rsid w:val="009A6485"/>
    <w:rsid w:val="009B1114"/>
    <w:rsid w:val="009B4BB0"/>
    <w:rsid w:val="009C14D2"/>
    <w:rsid w:val="009C230D"/>
    <w:rsid w:val="009C3C19"/>
    <w:rsid w:val="009C495F"/>
    <w:rsid w:val="009C61B6"/>
    <w:rsid w:val="009C68DE"/>
    <w:rsid w:val="009D47DC"/>
    <w:rsid w:val="009F2BAE"/>
    <w:rsid w:val="009F3CE5"/>
    <w:rsid w:val="009F4B22"/>
    <w:rsid w:val="00A0569B"/>
    <w:rsid w:val="00A14027"/>
    <w:rsid w:val="00A34F99"/>
    <w:rsid w:val="00A42B64"/>
    <w:rsid w:val="00A5212D"/>
    <w:rsid w:val="00A561AB"/>
    <w:rsid w:val="00A60AB7"/>
    <w:rsid w:val="00A62139"/>
    <w:rsid w:val="00A635C9"/>
    <w:rsid w:val="00A6727A"/>
    <w:rsid w:val="00A67586"/>
    <w:rsid w:val="00A71CF9"/>
    <w:rsid w:val="00A8074B"/>
    <w:rsid w:val="00A90E02"/>
    <w:rsid w:val="00A9442D"/>
    <w:rsid w:val="00AC0905"/>
    <w:rsid w:val="00AC42B5"/>
    <w:rsid w:val="00AD2510"/>
    <w:rsid w:val="00AD4FCC"/>
    <w:rsid w:val="00AD7E93"/>
    <w:rsid w:val="00AE44FB"/>
    <w:rsid w:val="00AE5A50"/>
    <w:rsid w:val="00AF2BF4"/>
    <w:rsid w:val="00AF540E"/>
    <w:rsid w:val="00AF5857"/>
    <w:rsid w:val="00AF7593"/>
    <w:rsid w:val="00B001C6"/>
    <w:rsid w:val="00B03755"/>
    <w:rsid w:val="00B03DB8"/>
    <w:rsid w:val="00B04F57"/>
    <w:rsid w:val="00B05D35"/>
    <w:rsid w:val="00B0702E"/>
    <w:rsid w:val="00B078DE"/>
    <w:rsid w:val="00B2113F"/>
    <w:rsid w:val="00B2441A"/>
    <w:rsid w:val="00B2537D"/>
    <w:rsid w:val="00B262F0"/>
    <w:rsid w:val="00B3117D"/>
    <w:rsid w:val="00B33E1B"/>
    <w:rsid w:val="00B3764B"/>
    <w:rsid w:val="00B379D8"/>
    <w:rsid w:val="00B4316D"/>
    <w:rsid w:val="00B436E6"/>
    <w:rsid w:val="00B53F9D"/>
    <w:rsid w:val="00B558E7"/>
    <w:rsid w:val="00B569C2"/>
    <w:rsid w:val="00B56ACF"/>
    <w:rsid w:val="00B62F71"/>
    <w:rsid w:val="00B73580"/>
    <w:rsid w:val="00BA4A3B"/>
    <w:rsid w:val="00BB6C57"/>
    <w:rsid w:val="00BD118C"/>
    <w:rsid w:val="00BD2FBF"/>
    <w:rsid w:val="00BD3C8F"/>
    <w:rsid w:val="00BF2E80"/>
    <w:rsid w:val="00BF53C9"/>
    <w:rsid w:val="00C001B0"/>
    <w:rsid w:val="00C03540"/>
    <w:rsid w:val="00C0580E"/>
    <w:rsid w:val="00C15FB3"/>
    <w:rsid w:val="00C325C1"/>
    <w:rsid w:val="00C35686"/>
    <w:rsid w:val="00C43996"/>
    <w:rsid w:val="00C4417C"/>
    <w:rsid w:val="00C45041"/>
    <w:rsid w:val="00C5459B"/>
    <w:rsid w:val="00C679B1"/>
    <w:rsid w:val="00C73AFF"/>
    <w:rsid w:val="00C80A01"/>
    <w:rsid w:val="00C82B0D"/>
    <w:rsid w:val="00C83609"/>
    <w:rsid w:val="00C91409"/>
    <w:rsid w:val="00C94376"/>
    <w:rsid w:val="00C97F0E"/>
    <w:rsid w:val="00CB2C68"/>
    <w:rsid w:val="00CB7679"/>
    <w:rsid w:val="00CC2CE0"/>
    <w:rsid w:val="00CE0410"/>
    <w:rsid w:val="00CE257F"/>
    <w:rsid w:val="00CE3108"/>
    <w:rsid w:val="00CE468A"/>
    <w:rsid w:val="00CE6E8B"/>
    <w:rsid w:val="00D108E8"/>
    <w:rsid w:val="00D17017"/>
    <w:rsid w:val="00D21A69"/>
    <w:rsid w:val="00D228E9"/>
    <w:rsid w:val="00D273E3"/>
    <w:rsid w:val="00D35CD2"/>
    <w:rsid w:val="00D45C61"/>
    <w:rsid w:val="00D71B3E"/>
    <w:rsid w:val="00D818A9"/>
    <w:rsid w:val="00D85CCD"/>
    <w:rsid w:val="00D904AD"/>
    <w:rsid w:val="00D92DC4"/>
    <w:rsid w:val="00D93891"/>
    <w:rsid w:val="00D93CEB"/>
    <w:rsid w:val="00DA04BA"/>
    <w:rsid w:val="00DA2640"/>
    <w:rsid w:val="00DB03C8"/>
    <w:rsid w:val="00DB0E63"/>
    <w:rsid w:val="00DB6187"/>
    <w:rsid w:val="00DB754B"/>
    <w:rsid w:val="00DC2D5C"/>
    <w:rsid w:val="00DC4BAA"/>
    <w:rsid w:val="00DC7A2B"/>
    <w:rsid w:val="00DD6F43"/>
    <w:rsid w:val="00DE339F"/>
    <w:rsid w:val="00DE4367"/>
    <w:rsid w:val="00E0002E"/>
    <w:rsid w:val="00E00DF7"/>
    <w:rsid w:val="00E03B19"/>
    <w:rsid w:val="00E04515"/>
    <w:rsid w:val="00E11DC6"/>
    <w:rsid w:val="00E131E7"/>
    <w:rsid w:val="00E13210"/>
    <w:rsid w:val="00E14898"/>
    <w:rsid w:val="00E31AEB"/>
    <w:rsid w:val="00E33154"/>
    <w:rsid w:val="00E35BAE"/>
    <w:rsid w:val="00E40465"/>
    <w:rsid w:val="00E641DF"/>
    <w:rsid w:val="00E7225B"/>
    <w:rsid w:val="00E725AF"/>
    <w:rsid w:val="00E808E7"/>
    <w:rsid w:val="00E95136"/>
    <w:rsid w:val="00EA0EB0"/>
    <w:rsid w:val="00EA5FDE"/>
    <w:rsid w:val="00EB1CF4"/>
    <w:rsid w:val="00EB77F7"/>
    <w:rsid w:val="00ED28E0"/>
    <w:rsid w:val="00EF05E6"/>
    <w:rsid w:val="00EF63A2"/>
    <w:rsid w:val="00F05C64"/>
    <w:rsid w:val="00F06FA7"/>
    <w:rsid w:val="00F2782F"/>
    <w:rsid w:val="00F41E97"/>
    <w:rsid w:val="00F47185"/>
    <w:rsid w:val="00F51187"/>
    <w:rsid w:val="00F570DC"/>
    <w:rsid w:val="00F57B94"/>
    <w:rsid w:val="00F70E4C"/>
    <w:rsid w:val="00FA1C70"/>
    <w:rsid w:val="00FA2A4F"/>
    <w:rsid w:val="00FA64C6"/>
    <w:rsid w:val="00FB1EDF"/>
    <w:rsid w:val="00FC5945"/>
    <w:rsid w:val="00FD7509"/>
    <w:rsid w:val="00FE450A"/>
    <w:rsid w:val="00FF06D2"/>
    <w:rsid w:val="00FF0838"/>
    <w:rsid w:val="00FF0C28"/>
    <w:rsid w:val="00FF111A"/>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79993E-EB44-4D70-90BD-8C4999B5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476"/>
    <w:pPr>
      <w:widowControl w:val="0"/>
      <w:spacing w:line="240" w:lineRule="atLeast"/>
    </w:pPr>
    <w:rPr>
      <w:rFonts w:ascii="Calibri" w:hAnsi="Calibri"/>
      <w:sz w:val="22"/>
    </w:rPr>
  </w:style>
  <w:style w:type="paragraph" w:styleId="Heading1">
    <w:name w:val="heading 1"/>
    <w:basedOn w:val="Normal"/>
    <w:next w:val="BodyText"/>
    <w:link w:val="Heading1Char"/>
    <w:qFormat/>
    <w:rsid w:val="006D2476"/>
    <w:pPr>
      <w:spacing w:before="120" w:after="60"/>
      <w:outlineLvl w:val="0"/>
    </w:pPr>
    <w:rPr>
      <w:b/>
      <w:sz w:val="28"/>
    </w:rPr>
  </w:style>
  <w:style w:type="paragraph" w:styleId="Heading2">
    <w:name w:val="heading 2"/>
    <w:basedOn w:val="Heading1"/>
    <w:next w:val="Normal"/>
    <w:link w:val="Heading2Char"/>
    <w:qFormat/>
    <w:rsid w:val="006D2476"/>
    <w:pPr>
      <w:outlineLvl w:val="1"/>
    </w:pPr>
    <w:rPr>
      <w:sz w:val="26"/>
    </w:rPr>
  </w:style>
  <w:style w:type="paragraph" w:styleId="Heading3">
    <w:name w:val="heading 3"/>
    <w:basedOn w:val="Normal"/>
    <w:next w:val="Normal"/>
    <w:link w:val="Heading3Char"/>
    <w:semiHidden/>
    <w:unhideWhenUsed/>
    <w:qFormat/>
    <w:rsid w:val="00CE6E8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E6E8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A4AE1"/>
    <w:pPr>
      <w:spacing w:line="240" w:lineRule="auto"/>
      <w:jc w:val="center"/>
    </w:pPr>
    <w:rPr>
      <w:b/>
      <w:sz w:val="36"/>
    </w:rPr>
  </w:style>
  <w:style w:type="paragraph" w:styleId="TOC1">
    <w:name w:val="toc 1"/>
    <w:basedOn w:val="Normal"/>
    <w:next w:val="Normal"/>
    <w:uiPriority w:val="39"/>
    <w:rsid w:val="002766DD"/>
    <w:pPr>
      <w:tabs>
        <w:tab w:val="right" w:pos="9360"/>
      </w:tabs>
      <w:spacing w:before="240" w:after="60"/>
      <w:ind w:right="720"/>
    </w:pPr>
  </w:style>
  <w:style w:type="paragraph" w:styleId="TOC2">
    <w:name w:val="toc 2"/>
    <w:basedOn w:val="Normal"/>
    <w:next w:val="Normal"/>
    <w:uiPriority w:val="39"/>
    <w:rsid w:val="00AF7593"/>
    <w:pPr>
      <w:tabs>
        <w:tab w:val="right" w:pos="9360"/>
      </w:tabs>
      <w:ind w:left="432" w:right="720"/>
    </w:pPr>
    <w:rPr>
      <w:sz w:val="20"/>
    </w:rPr>
  </w:style>
  <w:style w:type="paragraph" w:styleId="Header">
    <w:name w:val="header"/>
    <w:basedOn w:val="Normal"/>
    <w:link w:val="HeaderChar"/>
    <w:rsid w:val="002766DD"/>
    <w:pPr>
      <w:tabs>
        <w:tab w:val="center" w:pos="4320"/>
        <w:tab w:val="right" w:pos="8640"/>
      </w:tabs>
    </w:pPr>
  </w:style>
  <w:style w:type="paragraph" w:styleId="Footer">
    <w:name w:val="footer"/>
    <w:basedOn w:val="Normal"/>
    <w:rsid w:val="002766DD"/>
    <w:pPr>
      <w:tabs>
        <w:tab w:val="center" w:pos="4320"/>
        <w:tab w:val="right" w:pos="8640"/>
      </w:tabs>
    </w:pPr>
  </w:style>
  <w:style w:type="character" w:styleId="PageNumber">
    <w:name w:val="page number"/>
    <w:basedOn w:val="DefaultParagraphFont"/>
    <w:rsid w:val="002766DD"/>
  </w:style>
  <w:style w:type="paragraph" w:customStyle="1" w:styleId="Tabletext">
    <w:name w:val="Tabletext"/>
    <w:basedOn w:val="Normal"/>
    <w:rsid w:val="002766DD"/>
    <w:pPr>
      <w:keepLines/>
      <w:spacing w:after="120"/>
    </w:pPr>
  </w:style>
  <w:style w:type="paragraph" w:customStyle="1" w:styleId="InfoBlue">
    <w:name w:val="InfoBlue"/>
    <w:basedOn w:val="Normal"/>
    <w:next w:val="BodyText"/>
    <w:rsid w:val="002766DD"/>
    <w:pPr>
      <w:spacing w:after="120"/>
      <w:ind w:left="720"/>
    </w:pPr>
    <w:rPr>
      <w:i/>
      <w:color w:val="0000FF"/>
    </w:rPr>
  </w:style>
  <w:style w:type="character" w:customStyle="1" w:styleId="Heading1Char">
    <w:name w:val="Heading 1 Char"/>
    <w:link w:val="Heading1"/>
    <w:rsid w:val="006D2476"/>
    <w:rPr>
      <w:rFonts w:ascii="Calibri" w:hAnsi="Calibri"/>
      <w:b/>
      <w:sz w:val="28"/>
    </w:rPr>
  </w:style>
  <w:style w:type="paragraph" w:styleId="BodyText">
    <w:name w:val="Body Text"/>
    <w:basedOn w:val="Normal"/>
    <w:rsid w:val="002766DD"/>
    <w:pPr>
      <w:spacing w:after="120"/>
    </w:pPr>
  </w:style>
  <w:style w:type="character" w:customStyle="1" w:styleId="Heading3Char">
    <w:name w:val="Heading 3 Char"/>
    <w:link w:val="Heading3"/>
    <w:semiHidden/>
    <w:rsid w:val="00CE6E8B"/>
    <w:rPr>
      <w:rFonts w:ascii="Cambria" w:eastAsia="Times New Roman" w:hAnsi="Cambria" w:cs="Times New Roman"/>
      <w:b/>
      <w:bCs/>
      <w:sz w:val="26"/>
      <w:szCs w:val="26"/>
    </w:rPr>
  </w:style>
  <w:style w:type="character" w:customStyle="1" w:styleId="Heading4Char">
    <w:name w:val="Heading 4 Char"/>
    <w:link w:val="Heading4"/>
    <w:uiPriority w:val="9"/>
    <w:rsid w:val="00CE6E8B"/>
    <w:rPr>
      <w:rFonts w:ascii="Calibri" w:eastAsia="Times New Roman" w:hAnsi="Calibri" w:cs="Times New Roman"/>
      <w:b/>
      <w:bCs/>
      <w:sz w:val="28"/>
      <w:szCs w:val="28"/>
    </w:rPr>
  </w:style>
  <w:style w:type="paragraph" w:styleId="TOC3">
    <w:name w:val="toc 3"/>
    <w:basedOn w:val="Normal"/>
    <w:next w:val="Normal"/>
    <w:autoRedefine/>
    <w:uiPriority w:val="39"/>
    <w:rsid w:val="00E33154"/>
    <w:pPr>
      <w:tabs>
        <w:tab w:val="right" w:pos="10430"/>
      </w:tabs>
      <w:ind w:left="720"/>
    </w:pPr>
    <w:rPr>
      <w:noProof/>
      <w:sz w:val="20"/>
    </w:rPr>
  </w:style>
  <w:style w:type="paragraph" w:customStyle="1" w:styleId="Heading41">
    <w:name w:val="Heading 4.1"/>
    <w:basedOn w:val="Heading4"/>
    <w:next w:val="Normal"/>
    <w:link w:val="Heading41Char"/>
    <w:qFormat/>
    <w:rsid w:val="00CE257F"/>
    <w:pPr>
      <w:spacing w:before="60" w:line="240" w:lineRule="auto"/>
    </w:pPr>
    <w:rPr>
      <w:i/>
      <w:sz w:val="22"/>
    </w:rPr>
  </w:style>
  <w:style w:type="paragraph" w:customStyle="1" w:styleId="Heading31">
    <w:name w:val="Heading 3.1"/>
    <w:basedOn w:val="Heading3"/>
    <w:next w:val="Normal"/>
    <w:link w:val="Heading31Char"/>
    <w:qFormat/>
    <w:rsid w:val="00856791"/>
    <w:pPr>
      <w:spacing w:line="240" w:lineRule="auto"/>
    </w:pPr>
    <w:rPr>
      <w:rFonts w:ascii="Calibri" w:hAnsi="Calibri"/>
      <w:sz w:val="22"/>
    </w:rPr>
  </w:style>
  <w:style w:type="character" w:customStyle="1" w:styleId="Heading2Char">
    <w:name w:val="Heading 2 Char"/>
    <w:link w:val="Heading2"/>
    <w:rsid w:val="002558D4"/>
    <w:rPr>
      <w:rFonts w:ascii="Calibri" w:hAnsi="Calibri"/>
      <w:b/>
      <w:sz w:val="26"/>
    </w:rPr>
  </w:style>
  <w:style w:type="character" w:customStyle="1" w:styleId="Heading41Char">
    <w:name w:val="Heading 4.1 Char"/>
    <w:link w:val="Heading41"/>
    <w:rsid w:val="00CE257F"/>
    <w:rPr>
      <w:rFonts w:ascii="Calibri" w:hAnsi="Calibri"/>
      <w:b/>
      <w:bCs/>
      <w:i/>
      <w:sz w:val="22"/>
      <w:szCs w:val="28"/>
    </w:rPr>
  </w:style>
  <w:style w:type="character" w:customStyle="1" w:styleId="HeaderChar">
    <w:name w:val="Header Char"/>
    <w:link w:val="Header"/>
    <w:rsid w:val="000205F8"/>
    <w:rPr>
      <w:rFonts w:ascii="Calibri" w:hAnsi="Calibri"/>
      <w:sz w:val="22"/>
    </w:rPr>
  </w:style>
  <w:style w:type="character" w:customStyle="1" w:styleId="Heading31Char">
    <w:name w:val="Heading 3.1 Char"/>
    <w:link w:val="Heading31"/>
    <w:rsid w:val="00856791"/>
    <w:rPr>
      <w:rFonts w:ascii="Calibri" w:hAnsi="Calibri"/>
      <w:b/>
      <w:bCs/>
      <w:sz w:val="22"/>
      <w:szCs w:val="26"/>
    </w:rPr>
  </w:style>
  <w:style w:type="paragraph" w:styleId="TOC4">
    <w:name w:val="toc 4"/>
    <w:basedOn w:val="Normal"/>
    <w:next w:val="Normal"/>
    <w:autoRedefine/>
    <w:rsid w:val="00AF7593"/>
    <w:pPr>
      <w:ind w:left="720"/>
    </w:pPr>
    <w:rPr>
      <w:sz w:val="20"/>
    </w:rPr>
  </w:style>
  <w:style w:type="paragraph" w:styleId="BalloonText">
    <w:name w:val="Balloon Text"/>
    <w:basedOn w:val="Normal"/>
    <w:link w:val="BalloonTextChar"/>
    <w:rsid w:val="000205F8"/>
    <w:pPr>
      <w:spacing w:line="240" w:lineRule="auto"/>
    </w:pPr>
    <w:rPr>
      <w:rFonts w:ascii="Tahoma" w:hAnsi="Tahoma" w:cs="Tahoma"/>
      <w:sz w:val="16"/>
      <w:szCs w:val="16"/>
    </w:rPr>
  </w:style>
  <w:style w:type="character" w:customStyle="1" w:styleId="BalloonTextChar">
    <w:name w:val="Balloon Text Char"/>
    <w:link w:val="BalloonText"/>
    <w:rsid w:val="000205F8"/>
    <w:rPr>
      <w:rFonts w:ascii="Tahoma" w:hAnsi="Tahoma" w:cs="Tahoma"/>
      <w:sz w:val="16"/>
      <w:szCs w:val="16"/>
    </w:rPr>
  </w:style>
  <w:style w:type="paragraph" w:styleId="ListParagraph">
    <w:name w:val="List Paragraph"/>
    <w:basedOn w:val="Normal"/>
    <w:uiPriority w:val="34"/>
    <w:qFormat/>
    <w:rsid w:val="001504D7"/>
    <w:pPr>
      <w:widowControl/>
      <w:spacing w:line="240" w:lineRule="auto"/>
      <w:ind w:left="720"/>
      <w:contextualSpacing/>
    </w:pPr>
    <w:rPr>
      <w:szCs w:val="22"/>
    </w:rPr>
  </w:style>
  <w:style w:type="character" w:styleId="Hyperlink">
    <w:name w:val="Hyperlink"/>
    <w:uiPriority w:val="99"/>
    <w:unhideWhenUsed/>
    <w:rsid w:val="00B3764B"/>
    <w:rPr>
      <w:color w:val="0000FF"/>
      <w:u w:val="single"/>
    </w:rPr>
  </w:style>
  <w:style w:type="character" w:styleId="Emphasis">
    <w:name w:val="Emphasis"/>
    <w:uiPriority w:val="20"/>
    <w:qFormat/>
    <w:rsid w:val="00CE257F"/>
    <w:rPr>
      <w:i/>
      <w:iCs/>
    </w:rPr>
  </w:style>
  <w:style w:type="character" w:customStyle="1" w:styleId="ipa">
    <w:name w:val="ipa"/>
    <w:basedOn w:val="DefaultParagraphFont"/>
    <w:rsid w:val="00102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OrganizeInFold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hyperlink" Target="http://en.wikipedia.org/wiki/Interaction" TargetMode="External"/><Relationship Id="rId39" Type="http://schemas.openxmlformats.org/officeDocument/2006/relationships/hyperlink" Target="http://en.wikipedia.org/wiki/JavaScript_library" TargetMode="External"/><Relationship Id="rId21" Type="http://schemas.openxmlformats.org/officeDocument/2006/relationships/hyperlink" Target="http://en.wikipedia.org/wiki/Software_engineering" TargetMode="External"/><Relationship Id="rId34" Type="http://schemas.openxmlformats.org/officeDocument/2006/relationships/hyperlink" Target="http://en.wikipedia.org/wiki/Client-side" TargetMode="External"/><Relationship Id="rId42" Type="http://schemas.openxmlformats.org/officeDocument/2006/relationships/hyperlink" Target="http://en.wikipedia.org/wiki/Free_and_open_source_software" TargetMode="External"/><Relationship Id="rId47" Type="http://schemas.openxmlformats.org/officeDocument/2006/relationships/package" Target="embeddings/Microsoft_Visio_Drawing9.vsdx"/><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4.vsdx"/><Relationship Id="rId29"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hyperlink" Target="http://en.wikipedia.org/wiki/Best_practice" TargetMode="External"/><Relationship Id="rId32" Type="http://schemas.openxmlformats.org/officeDocument/2006/relationships/hyperlink" Target="http://en.wikipedia.org/wiki/XML" TargetMode="External"/><Relationship Id="rId37" Type="http://schemas.openxmlformats.org/officeDocument/2006/relationships/hyperlink" Target="http://en.wikipedia.org/wiki/Web_server" TargetMode="External"/><Relationship Id="rId40" Type="http://schemas.openxmlformats.org/officeDocument/2006/relationships/hyperlink" Target="http://en.wikipedia.org/wiki/Client-side_scripting" TargetMode="External"/><Relationship Id="rId45" Type="http://schemas.openxmlformats.org/officeDocument/2006/relationships/package" Target="embeddings/Microsoft_Visio_Drawing8.vsdx"/><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hyperlink" Target="http://en.wikipedia.org/wiki/JavaScript" TargetMode="External"/><Relationship Id="rId44" Type="http://schemas.openxmlformats.org/officeDocument/2006/relationships/image" Target="media/image9.e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hyperlink" Target="http://en.wikipedia.org/wiki/Design_pattern" TargetMode="External"/><Relationship Id="rId27" Type="http://schemas.openxmlformats.org/officeDocument/2006/relationships/hyperlink" Target="http://en.wikipedia.org/wiki/Class_(computer_science)" TargetMode="External"/><Relationship Id="rId30" Type="http://schemas.openxmlformats.org/officeDocument/2006/relationships/package" Target="embeddings/Microsoft_Visio_Drawing7.vsdx"/><Relationship Id="rId35" Type="http://schemas.openxmlformats.org/officeDocument/2006/relationships/hyperlink" Target="http://en.wikipedia.org/wiki/Asynchronous_I/O" TargetMode="External"/><Relationship Id="rId43" Type="http://schemas.openxmlformats.org/officeDocument/2006/relationships/hyperlink" Target="http://en.wikipedia.org/wiki/MIT_License" TargetMode="External"/><Relationship Id="rId48" Type="http://schemas.openxmlformats.org/officeDocument/2006/relationships/image" Target="media/image11.emf"/><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hyperlink" Target="http://en.wikipedia.org/wiki/Object-oriented" TargetMode="External"/><Relationship Id="rId33" Type="http://schemas.openxmlformats.org/officeDocument/2006/relationships/hyperlink" Target="http://en.wikipedia.org/wiki/Web_development" TargetMode="External"/><Relationship Id="rId38" Type="http://schemas.openxmlformats.org/officeDocument/2006/relationships/hyperlink" Target="http://en.wikipedia.org/wiki/Cross-platform" TargetMode="External"/><Relationship Id="rId46" Type="http://schemas.openxmlformats.org/officeDocument/2006/relationships/image" Target="media/image10.emf"/><Relationship Id="rId20" Type="http://schemas.openxmlformats.org/officeDocument/2006/relationships/package" Target="embeddings/Microsoft_Visio_Drawing6.vsdx"/><Relationship Id="rId41" Type="http://schemas.openxmlformats.org/officeDocument/2006/relationships/hyperlink" Target="http://en.wikipedia.org/wiki/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en.wikipedia.org/wiki/Software_design" TargetMode="External"/><Relationship Id="rId28" Type="http://schemas.openxmlformats.org/officeDocument/2006/relationships/hyperlink" Target="http://en.wikipedia.org/wiki/Object_(computer_science)" TargetMode="External"/><Relationship Id="rId36" Type="http://schemas.openxmlformats.org/officeDocument/2006/relationships/hyperlink" Target="http://en.wikipedia.org/wiki/Web_application" TargetMode="External"/><Relationship Id="rId49" Type="http://schemas.openxmlformats.org/officeDocument/2006/relationships/package" Target="embeddings/Microsoft_Visio_Drawing10.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D1B4D-7D02-499D-A4AA-A545A165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Architecture</vt:lpstr>
    </vt:vector>
  </TitlesOfParts>
  <Manager>nino@argixlogistics.com</Manager>
  <Company>Argix Logistics, Inc.</Company>
  <LinksUpToDate>false</LinksUpToDate>
  <CharactersWithSpaces>23929</CharactersWithSpaces>
  <SharedDoc>false</SharedDoc>
  <HLinks>
    <vt:vector size="48" baseType="variant">
      <vt:variant>
        <vt:i4>2818150</vt:i4>
      </vt:variant>
      <vt:variant>
        <vt:i4>168</vt:i4>
      </vt:variant>
      <vt:variant>
        <vt:i4>0</vt:i4>
      </vt:variant>
      <vt:variant>
        <vt:i4>5</vt:i4>
      </vt:variant>
      <vt:variant>
        <vt:lpwstr>http://en.wikipedia.org/wiki/Object_(computer_science)</vt:lpwstr>
      </vt:variant>
      <vt:variant>
        <vt:lpwstr/>
      </vt:variant>
      <vt:variant>
        <vt:i4>5111889</vt:i4>
      </vt:variant>
      <vt:variant>
        <vt:i4>165</vt:i4>
      </vt:variant>
      <vt:variant>
        <vt:i4>0</vt:i4>
      </vt:variant>
      <vt:variant>
        <vt:i4>5</vt:i4>
      </vt:variant>
      <vt:variant>
        <vt:lpwstr>http://en.wikipedia.org/wiki/Class_(computer_science)</vt:lpwstr>
      </vt:variant>
      <vt:variant>
        <vt:lpwstr/>
      </vt:variant>
      <vt:variant>
        <vt:i4>1310788</vt:i4>
      </vt:variant>
      <vt:variant>
        <vt:i4>162</vt:i4>
      </vt:variant>
      <vt:variant>
        <vt:i4>0</vt:i4>
      </vt:variant>
      <vt:variant>
        <vt:i4>5</vt:i4>
      </vt:variant>
      <vt:variant>
        <vt:lpwstr>http://en.wikipedia.org/wiki/Interaction</vt:lpwstr>
      </vt:variant>
      <vt:variant>
        <vt:lpwstr/>
      </vt:variant>
      <vt:variant>
        <vt:i4>5439563</vt:i4>
      </vt:variant>
      <vt:variant>
        <vt:i4>159</vt:i4>
      </vt:variant>
      <vt:variant>
        <vt:i4>0</vt:i4>
      </vt:variant>
      <vt:variant>
        <vt:i4>5</vt:i4>
      </vt:variant>
      <vt:variant>
        <vt:lpwstr>http://en.wikipedia.org/wiki/Object-oriented</vt:lpwstr>
      </vt:variant>
      <vt:variant>
        <vt:lpwstr/>
      </vt:variant>
      <vt:variant>
        <vt:i4>4980770</vt:i4>
      </vt:variant>
      <vt:variant>
        <vt:i4>156</vt:i4>
      </vt:variant>
      <vt:variant>
        <vt:i4>0</vt:i4>
      </vt:variant>
      <vt:variant>
        <vt:i4>5</vt:i4>
      </vt:variant>
      <vt:variant>
        <vt:lpwstr>http://en.wikipedia.org/wiki/Best_practice</vt:lpwstr>
      </vt:variant>
      <vt:variant>
        <vt:lpwstr/>
      </vt:variant>
      <vt:variant>
        <vt:i4>3276890</vt:i4>
      </vt:variant>
      <vt:variant>
        <vt:i4>153</vt:i4>
      </vt:variant>
      <vt:variant>
        <vt:i4>0</vt:i4>
      </vt:variant>
      <vt:variant>
        <vt:i4>5</vt:i4>
      </vt:variant>
      <vt:variant>
        <vt:lpwstr>http://en.wikipedia.org/wiki/Software_design</vt:lpwstr>
      </vt:variant>
      <vt:variant>
        <vt:lpwstr/>
      </vt:variant>
      <vt:variant>
        <vt:i4>5701686</vt:i4>
      </vt:variant>
      <vt:variant>
        <vt:i4>150</vt:i4>
      </vt:variant>
      <vt:variant>
        <vt:i4>0</vt:i4>
      </vt:variant>
      <vt:variant>
        <vt:i4>5</vt:i4>
      </vt:variant>
      <vt:variant>
        <vt:lpwstr>http://en.wikipedia.org/wiki/Design_pattern</vt:lpwstr>
      </vt:variant>
      <vt:variant>
        <vt:lpwstr/>
      </vt:variant>
      <vt:variant>
        <vt:i4>3014730</vt:i4>
      </vt:variant>
      <vt:variant>
        <vt:i4>147</vt:i4>
      </vt:variant>
      <vt:variant>
        <vt:i4>0</vt:i4>
      </vt:variant>
      <vt:variant>
        <vt:i4>5</vt:i4>
      </vt:variant>
      <vt:variant>
        <vt:lpwstr>http://en.wikipedia.org/wiki/Software_engineering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HR Systems</dc:subject>
  <dc:creator>jheary</dc:creator>
  <cp:keywords/>
  <dc:description/>
  <cp:lastModifiedBy>Heary, James</cp:lastModifiedBy>
  <cp:revision>47</cp:revision>
  <cp:lastPrinted>2014-09-10T14:43:00Z</cp:lastPrinted>
  <dcterms:created xsi:type="dcterms:W3CDTF">2014-09-09T18:19:00Z</dcterms:created>
  <dcterms:modified xsi:type="dcterms:W3CDTF">2015-06-22T19:37:00Z</dcterms:modified>
</cp:coreProperties>
</file>