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BDC790" w14:textId="77777777" w:rsidR="0002504C" w:rsidRDefault="00000000">
      <w:pPr>
        <w:pStyle w:val="Heading1"/>
      </w:pPr>
      <w:bookmarkStart w:id="0" w:name="X8165ab345f3d563e72f138759494270c6f44cbf"/>
      <w:r>
        <w:t>RJSF Pre-Award Review System - Test Case Documentation</w:t>
      </w:r>
    </w:p>
    <w:p w14:paraId="639DBDCC" w14:textId="77777777" w:rsidR="0002504C" w:rsidRDefault="00000000">
      <w:pPr>
        <w:pStyle w:val="FirstParagraph"/>
      </w:pPr>
      <w:r>
        <w:rPr>
          <w:b/>
          <w:bCs/>
        </w:rPr>
        <w:t>Date:</w:t>
      </w:r>
      <w:r>
        <w:t xml:space="preserve"> 2026-04-13 </w:t>
      </w:r>
      <w:r>
        <w:rPr>
          <w:b/>
          <w:bCs/>
        </w:rPr>
        <w:t>Test Suite Location:</w:t>
      </w:r>
      <w:r>
        <w:t xml:space="preserve"> </w:t>
      </w:r>
      <w:r>
        <w:rPr>
          <w:rStyle w:val="VerbatimChar"/>
        </w:rPr>
        <w:t>Testing/</w:t>
      </w:r>
      <w:r>
        <w:t xml:space="preserve"> </w:t>
      </w:r>
      <w:r>
        <w:rPr>
          <w:b/>
          <w:bCs/>
        </w:rPr>
        <w:t>Total Test Cases:</w:t>
      </w:r>
      <w:r>
        <w:t xml:space="preserve"> 60 </w:t>
      </w:r>
      <w:r>
        <w:rPr>
          <w:b/>
          <w:bCs/>
        </w:rPr>
        <w:t>Last Run Result:</w:t>
      </w:r>
      <w:r>
        <w:t xml:space="preserve"> All 60 passing</w:t>
      </w:r>
    </w:p>
    <w:p w14:paraId="358716D3" w14:textId="77777777" w:rsidR="0002504C" w:rsidRDefault="00D241C1">
      <w:r>
        <w:rPr>
          <w:noProof/>
        </w:rPr>
      </w:r>
      <w:r>
        <w:pict w14:anchorId="301B71AE">
          <v:rect id="Horizontal Line 1" o:spid="_x0000_s1030"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1A835CB8" w14:textId="77777777" w:rsidR="0002504C" w:rsidRDefault="00000000">
      <w:pPr>
        <w:pStyle w:val="Heading2"/>
      </w:pPr>
      <w:bookmarkStart w:id="1" w:name="how-to-run"/>
      <w:r>
        <w:t>How to Run</w:t>
      </w:r>
    </w:p>
    <w:tbl>
      <w:tblPr>
        <w:tblStyle w:val="Table"/>
        <w:tblW w:w="5000" w:type="pct"/>
        <w:tblLook w:val="0020" w:firstRow="1" w:lastRow="0" w:firstColumn="0" w:lastColumn="0" w:noHBand="0" w:noVBand="0"/>
      </w:tblPr>
      <w:tblGrid>
        <w:gridCol w:w="5325"/>
        <w:gridCol w:w="4251"/>
      </w:tblGrid>
      <w:tr w:rsidR="0002504C" w14:paraId="329F3650"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3C88BDEF" w14:textId="77777777" w:rsidR="0002504C" w:rsidRDefault="00000000">
            <w:pPr>
              <w:pStyle w:val="Compact"/>
            </w:pPr>
            <w:r>
              <w:t>Command</w:t>
            </w:r>
          </w:p>
        </w:tc>
        <w:tc>
          <w:tcPr>
            <w:tcW w:w="0" w:type="auto"/>
          </w:tcPr>
          <w:p w14:paraId="64EB516A" w14:textId="77777777" w:rsidR="0002504C" w:rsidRDefault="00000000">
            <w:pPr>
              <w:pStyle w:val="Compact"/>
            </w:pPr>
            <w:r>
              <w:t>Scope</w:t>
            </w:r>
          </w:p>
        </w:tc>
      </w:tr>
      <w:tr w:rsidR="0002504C" w14:paraId="2683C56B" w14:textId="77777777">
        <w:tc>
          <w:tcPr>
            <w:tcW w:w="0" w:type="auto"/>
          </w:tcPr>
          <w:p w14:paraId="20F356A2" w14:textId="77777777" w:rsidR="0002504C" w:rsidRDefault="00000000">
            <w:pPr>
              <w:pStyle w:val="Compact"/>
            </w:pPr>
            <w:r>
              <w:rPr>
                <w:rStyle w:val="VerbatimChar"/>
              </w:rPr>
              <w:t>cd Testing &amp;&amp; mvn test</w:t>
            </w:r>
          </w:p>
        </w:tc>
        <w:tc>
          <w:tcPr>
            <w:tcW w:w="0" w:type="auto"/>
          </w:tcPr>
          <w:p w14:paraId="324F47D7" w14:textId="77777777" w:rsidR="0002504C" w:rsidRDefault="00000000">
            <w:pPr>
              <w:pStyle w:val="Compact"/>
            </w:pPr>
            <w:r>
              <w:t>Unit tests only (33 tests, ~1s)</w:t>
            </w:r>
          </w:p>
        </w:tc>
      </w:tr>
      <w:tr w:rsidR="0002504C" w14:paraId="03393CA9" w14:textId="77777777">
        <w:tc>
          <w:tcPr>
            <w:tcW w:w="0" w:type="auto"/>
          </w:tcPr>
          <w:p w14:paraId="28396A32" w14:textId="77777777" w:rsidR="0002504C" w:rsidRDefault="00000000">
            <w:pPr>
              <w:pStyle w:val="Compact"/>
            </w:pPr>
            <w:r>
              <w:rPr>
                <w:rStyle w:val="VerbatimChar"/>
              </w:rPr>
              <w:t>cd Testing &amp;&amp; mvn verify</w:t>
            </w:r>
          </w:p>
        </w:tc>
        <w:tc>
          <w:tcPr>
            <w:tcW w:w="0" w:type="auto"/>
          </w:tcPr>
          <w:p w14:paraId="3DABCF37" w14:textId="77777777" w:rsidR="0002504C" w:rsidRDefault="00000000">
            <w:pPr>
              <w:pStyle w:val="Compact"/>
            </w:pPr>
            <w:r>
              <w:t>Unit + Integration + E2E (60 tests, ~2 min)</w:t>
            </w:r>
          </w:p>
        </w:tc>
      </w:tr>
      <w:tr w:rsidR="0002504C" w14:paraId="3C7EA262" w14:textId="77777777">
        <w:tc>
          <w:tcPr>
            <w:tcW w:w="0" w:type="auto"/>
          </w:tcPr>
          <w:p w14:paraId="45D8E467" w14:textId="77777777" w:rsidR="0002504C" w:rsidRDefault="00000000">
            <w:pPr>
              <w:pStyle w:val="Compact"/>
            </w:pPr>
            <w:r>
              <w:rPr>
                <w:rStyle w:val="VerbatimChar"/>
              </w:rPr>
              <w:t>cd Testing &amp;&amp; mvn verify -De2e.headless=false</w:t>
            </w:r>
          </w:p>
        </w:tc>
        <w:tc>
          <w:tcPr>
            <w:tcW w:w="0" w:type="auto"/>
          </w:tcPr>
          <w:p w14:paraId="2CBF286D" w14:textId="77777777" w:rsidR="0002504C" w:rsidRDefault="00000000">
            <w:pPr>
              <w:pStyle w:val="Compact"/>
            </w:pPr>
            <w:r>
              <w:t>Same, with visible Chrome browser</w:t>
            </w:r>
          </w:p>
        </w:tc>
      </w:tr>
    </w:tbl>
    <w:p w14:paraId="612859B3" w14:textId="77777777" w:rsidR="0002504C" w:rsidRDefault="00000000">
      <w:pPr>
        <w:pStyle w:val="BodyText"/>
      </w:pPr>
      <w:r>
        <w:rPr>
          <w:b/>
          <w:bCs/>
        </w:rPr>
        <w:t>Prerequisites for Integration &amp; E2E tests:</w:t>
      </w:r>
      <w:r>
        <w:t xml:space="preserve"> - PostgreSQL running at </w:t>
      </w:r>
      <w:r>
        <w:rPr>
          <w:rStyle w:val="VerbatimChar"/>
        </w:rPr>
        <w:t>localhost:5432</w:t>
      </w:r>
      <w:r>
        <w:t xml:space="preserve"> (via </w:t>
      </w:r>
      <w:r>
        <w:rPr>
          <w:rStyle w:val="VerbatimChar"/>
        </w:rPr>
        <w:t>docker start rjsf_postgres</w:t>
      </w:r>
      <w:r>
        <w:t xml:space="preserve">) - Spring Boot service running at </w:t>
      </w:r>
      <w:r>
        <w:rPr>
          <w:rStyle w:val="VerbatimChar"/>
        </w:rPr>
        <w:t>localhost:3001</w:t>
      </w:r>
      <w:r>
        <w:t xml:space="preserve"> - React dev server running at </w:t>
      </w:r>
      <w:r>
        <w:rPr>
          <w:rStyle w:val="VerbatimChar"/>
        </w:rPr>
        <w:t>localhost:5173</w:t>
      </w:r>
      <w:r>
        <w:t xml:space="preserve"> (E2E only)</w:t>
      </w:r>
    </w:p>
    <w:p w14:paraId="64060888" w14:textId="77777777" w:rsidR="0002504C" w:rsidRDefault="00D241C1">
      <w:r>
        <w:rPr>
          <w:noProof/>
        </w:rPr>
      </w:r>
      <w:r>
        <w:pict w14:anchorId="6E2C438F">
          <v:rect id="Horizontal Line 2" o:spid="_x0000_s1029"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568247CF" w14:textId="77777777" w:rsidR="0002504C" w:rsidRDefault="00000000">
      <w:pPr>
        <w:pStyle w:val="Heading2"/>
      </w:pPr>
      <w:bookmarkStart w:id="2" w:name="unit-tests-33-tests"/>
      <w:bookmarkEnd w:id="1"/>
      <w:r>
        <w:t>1. Unit Tests (33 tests)</w:t>
      </w:r>
    </w:p>
    <w:p w14:paraId="5F09BA72" w14:textId="77777777" w:rsidR="0002504C" w:rsidRDefault="00000000">
      <w:pPr>
        <w:pStyle w:val="FirstParagraph"/>
      </w:pPr>
      <w:r>
        <w:t>Unit tests use Mockito for isolation — no database or server required.</w:t>
      </w:r>
    </w:p>
    <w:p w14:paraId="134296FC" w14:textId="77777777" w:rsidR="0002504C" w:rsidRDefault="00000000">
      <w:pPr>
        <w:pStyle w:val="Heading3"/>
      </w:pPr>
      <w:bookmarkStart w:id="3" w:name="X966bdc4824b4d7d4510abe713a3eed9d9b18f89"/>
      <w:r>
        <w:t>1.1 FormSubmissionService (</w:t>
      </w:r>
      <w:r>
        <w:rPr>
          <w:rStyle w:val="VerbatimChar"/>
        </w:rPr>
        <w:t>unit/service/FormSubmissionServiceTest.java</w:t>
      </w:r>
      <w:r>
        <w:t>)</w:t>
      </w:r>
    </w:p>
    <w:p w14:paraId="7CA706C7" w14:textId="77777777" w:rsidR="0002504C" w:rsidRDefault="00000000">
      <w:pPr>
        <w:pStyle w:val="FirstParagraph"/>
      </w:pPr>
      <w:r>
        <w:t>Tests the core form submission service that manages draft saves, section submissions, resets, and transformer sync.</w:t>
      </w:r>
    </w:p>
    <w:tbl>
      <w:tblPr>
        <w:tblStyle w:val="Table"/>
        <w:tblW w:w="5000" w:type="pct"/>
        <w:tblLook w:val="0020" w:firstRow="1" w:lastRow="0" w:firstColumn="0" w:lastColumn="0" w:noHBand="0" w:noVBand="0"/>
      </w:tblPr>
      <w:tblGrid>
        <w:gridCol w:w="482"/>
        <w:gridCol w:w="3254"/>
        <w:gridCol w:w="5840"/>
      </w:tblGrid>
      <w:tr w:rsidR="0002504C" w14:paraId="56258EF0"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2EBBFA34" w14:textId="77777777" w:rsidR="0002504C" w:rsidRDefault="00000000">
            <w:pPr>
              <w:pStyle w:val="Compact"/>
            </w:pPr>
            <w:r>
              <w:t>#</w:t>
            </w:r>
          </w:p>
        </w:tc>
        <w:tc>
          <w:tcPr>
            <w:tcW w:w="0" w:type="auto"/>
          </w:tcPr>
          <w:p w14:paraId="7C7A64BE" w14:textId="77777777" w:rsidR="0002504C" w:rsidRDefault="00000000">
            <w:pPr>
              <w:pStyle w:val="Compact"/>
            </w:pPr>
            <w:r>
              <w:t>Test Name</w:t>
            </w:r>
          </w:p>
        </w:tc>
        <w:tc>
          <w:tcPr>
            <w:tcW w:w="0" w:type="auto"/>
          </w:tcPr>
          <w:p w14:paraId="7E77D4A4" w14:textId="77777777" w:rsidR="0002504C" w:rsidRDefault="00000000">
            <w:pPr>
              <w:pStyle w:val="Compact"/>
            </w:pPr>
            <w:r>
              <w:t>What It Tests</w:t>
            </w:r>
          </w:p>
        </w:tc>
      </w:tr>
      <w:tr w:rsidR="0002504C" w14:paraId="273FBBA4" w14:textId="77777777">
        <w:tc>
          <w:tcPr>
            <w:tcW w:w="0" w:type="auto"/>
          </w:tcPr>
          <w:p w14:paraId="79E974A9" w14:textId="77777777" w:rsidR="0002504C" w:rsidRDefault="00000000">
            <w:pPr>
              <w:pStyle w:val="Compact"/>
            </w:pPr>
            <w:r>
              <w:t>1</w:t>
            </w:r>
          </w:p>
        </w:tc>
        <w:tc>
          <w:tcPr>
            <w:tcW w:w="0" w:type="auto"/>
          </w:tcPr>
          <w:p w14:paraId="0C2D71AE" w14:textId="77777777" w:rsidR="0002504C" w:rsidRDefault="00000000">
            <w:pPr>
              <w:pStyle w:val="Compact"/>
            </w:pPr>
            <w:r>
              <w:t>saves draft and updates section status to in_progress</w:t>
            </w:r>
          </w:p>
        </w:tc>
        <w:tc>
          <w:tcPr>
            <w:tcW w:w="0" w:type="auto"/>
          </w:tcPr>
          <w:p w14:paraId="466EE478" w14:textId="77777777" w:rsidR="0002504C" w:rsidRDefault="00000000">
            <w:pPr>
              <w:pStyle w:val="Compact"/>
            </w:pPr>
            <w:r>
              <w:t xml:space="preserve">Calling </w:t>
            </w:r>
            <w:r>
              <w:rPr>
                <w:rStyle w:val="VerbatimChar"/>
              </w:rPr>
              <w:t>saveDraft()</w:t>
            </w:r>
            <w:r>
              <w:t xml:space="preserve"> with a sectionId sets that section’s status to </w:t>
            </w:r>
            <w:r>
              <w:rPr>
                <w:rStyle w:val="VerbatimChar"/>
              </w:rPr>
              <w:t>in_progress</w:t>
            </w:r>
            <w:r>
              <w:t>, pins the schema version, and persists the form data</w:t>
            </w:r>
          </w:p>
        </w:tc>
      </w:tr>
      <w:tr w:rsidR="0002504C" w14:paraId="6085B9FC" w14:textId="77777777">
        <w:tc>
          <w:tcPr>
            <w:tcW w:w="0" w:type="auto"/>
          </w:tcPr>
          <w:p w14:paraId="530E5992" w14:textId="77777777" w:rsidR="0002504C" w:rsidRDefault="00000000">
            <w:pPr>
              <w:pStyle w:val="Compact"/>
            </w:pPr>
            <w:r>
              <w:t>2</w:t>
            </w:r>
          </w:p>
        </w:tc>
        <w:tc>
          <w:tcPr>
            <w:tcW w:w="0" w:type="auto"/>
          </w:tcPr>
          <w:p w14:paraId="688F0B75" w14:textId="77777777" w:rsidR="0002504C" w:rsidRDefault="00000000">
            <w:pPr>
              <w:pStyle w:val="Compact"/>
            </w:pPr>
            <w:r>
              <w:t>throws EntityNotFoundException for missing submission</w:t>
            </w:r>
          </w:p>
        </w:tc>
        <w:tc>
          <w:tcPr>
            <w:tcW w:w="0" w:type="auto"/>
          </w:tcPr>
          <w:p w14:paraId="52B7640A" w14:textId="77777777" w:rsidR="0002504C" w:rsidRDefault="00000000">
            <w:pPr>
              <w:pStyle w:val="Compact"/>
            </w:pPr>
            <w:r>
              <w:rPr>
                <w:rStyle w:val="VerbatimChar"/>
              </w:rPr>
              <w:t>saveDraft()</w:t>
            </w:r>
            <w:r>
              <w:t xml:space="preserve"> with an unknown UUID throws a 404-equivalent exception</w:t>
            </w:r>
          </w:p>
        </w:tc>
      </w:tr>
      <w:tr w:rsidR="0002504C" w14:paraId="4CCF1C1B" w14:textId="77777777">
        <w:tc>
          <w:tcPr>
            <w:tcW w:w="0" w:type="auto"/>
          </w:tcPr>
          <w:p w14:paraId="053CD709" w14:textId="77777777" w:rsidR="0002504C" w:rsidRDefault="00000000">
            <w:pPr>
              <w:pStyle w:val="Compact"/>
            </w:pPr>
            <w:r>
              <w:t>3</w:t>
            </w:r>
          </w:p>
        </w:tc>
        <w:tc>
          <w:tcPr>
            <w:tcW w:w="0" w:type="auto"/>
          </w:tcPr>
          <w:p w14:paraId="0A12299F" w14:textId="77777777" w:rsidR="0002504C" w:rsidRDefault="00000000">
            <w:pPr>
              <w:pStyle w:val="Compact"/>
            </w:pPr>
            <w:r>
              <w:t>throws IllegalStateException when section is locked</w:t>
            </w:r>
          </w:p>
        </w:tc>
        <w:tc>
          <w:tcPr>
            <w:tcW w:w="0" w:type="auto"/>
          </w:tcPr>
          <w:p w14:paraId="75D378D3" w14:textId="77777777" w:rsidR="0002504C" w:rsidRDefault="00000000">
            <w:pPr>
              <w:pStyle w:val="Compact"/>
            </w:pPr>
            <w:r>
              <w:rPr>
                <w:rStyle w:val="VerbatimChar"/>
              </w:rPr>
              <w:t>saveDraft()</w:t>
            </w:r>
            <w:r>
              <w:t xml:space="preserve"> on a section with status </w:t>
            </w:r>
            <w:r>
              <w:rPr>
                <w:rStyle w:val="VerbatimChar"/>
              </w:rPr>
              <w:t>submitted</w:t>
            </w:r>
            <w:r>
              <w:t xml:space="preserve"> rejects the save with a 403-equivalent exception</w:t>
            </w:r>
          </w:p>
        </w:tc>
      </w:tr>
      <w:tr w:rsidR="0002504C" w14:paraId="4725DDC2" w14:textId="77777777">
        <w:tc>
          <w:tcPr>
            <w:tcW w:w="0" w:type="auto"/>
          </w:tcPr>
          <w:p w14:paraId="40760F66" w14:textId="77777777" w:rsidR="0002504C" w:rsidRDefault="00000000">
            <w:pPr>
              <w:pStyle w:val="Compact"/>
            </w:pPr>
            <w:r>
              <w:t>4</w:t>
            </w:r>
          </w:p>
        </w:tc>
        <w:tc>
          <w:tcPr>
            <w:tcW w:w="0" w:type="auto"/>
          </w:tcPr>
          <w:p w14:paraId="0C39A2DC" w14:textId="77777777" w:rsidR="0002504C" w:rsidRDefault="00000000">
            <w:pPr>
              <w:pStyle w:val="Compact"/>
            </w:pPr>
            <w:r>
              <w:t>throws IllegalStateException when entire submission is locked</w:t>
            </w:r>
          </w:p>
        </w:tc>
        <w:tc>
          <w:tcPr>
            <w:tcW w:w="0" w:type="auto"/>
          </w:tcPr>
          <w:p w14:paraId="1A298D7E" w14:textId="77777777" w:rsidR="0002504C" w:rsidRDefault="00000000">
            <w:pPr>
              <w:pStyle w:val="Compact"/>
            </w:pPr>
            <w:r>
              <w:rPr>
                <w:rStyle w:val="VerbatimChar"/>
              </w:rPr>
              <w:t>saveDraft()</w:t>
            </w:r>
            <w:r>
              <w:t xml:space="preserve"> with no sectionId on a locked submission rejects the save</w:t>
            </w:r>
          </w:p>
        </w:tc>
      </w:tr>
      <w:tr w:rsidR="0002504C" w14:paraId="303B9655" w14:textId="77777777">
        <w:tc>
          <w:tcPr>
            <w:tcW w:w="0" w:type="auto"/>
          </w:tcPr>
          <w:p w14:paraId="12B94428" w14:textId="77777777" w:rsidR="0002504C" w:rsidRDefault="00000000">
            <w:pPr>
              <w:pStyle w:val="Compact"/>
            </w:pPr>
            <w:r>
              <w:t>5</w:t>
            </w:r>
          </w:p>
        </w:tc>
        <w:tc>
          <w:tcPr>
            <w:tcW w:w="0" w:type="auto"/>
          </w:tcPr>
          <w:p w14:paraId="68785C7D" w14:textId="77777777" w:rsidR="0002504C" w:rsidRDefault="00000000">
            <w:pPr>
              <w:pStyle w:val="Compact"/>
            </w:pPr>
            <w:r>
              <w:t>calls transformer sync after save</w:t>
            </w:r>
          </w:p>
        </w:tc>
        <w:tc>
          <w:tcPr>
            <w:tcW w:w="0" w:type="auto"/>
          </w:tcPr>
          <w:p w14:paraId="6C811CD2" w14:textId="77777777" w:rsidR="0002504C" w:rsidRDefault="00000000">
            <w:pPr>
              <w:pStyle w:val="Compact"/>
            </w:pPr>
            <w:r>
              <w:t xml:space="preserve">After </w:t>
            </w:r>
            <w:r>
              <w:rPr>
                <w:rStyle w:val="VerbatimChar"/>
              </w:rPr>
              <w:t>saveDraft()</w:t>
            </w:r>
            <w:r>
              <w:t xml:space="preserve">, the </w:t>
            </w:r>
            <w:r>
              <w:rPr>
                <w:rStyle w:val="VerbatimChar"/>
              </w:rPr>
              <w:t>SubmissionWriteService.writeSection()</w:t>
            </w:r>
            <w:r>
              <w:t xml:space="preserve"> is called </w:t>
            </w:r>
            <w:r>
              <w:lastRenderedPageBreak/>
              <w:t>with the correct template formId (</w:t>
            </w:r>
            <w:r>
              <w:rPr>
                <w:rStyle w:val="VerbatimChar"/>
              </w:rPr>
              <w:t>pre-award-overview</w:t>
            </w:r>
            <w:r>
              <w:t xml:space="preserve"> for the overview section)</w:t>
            </w:r>
          </w:p>
        </w:tc>
      </w:tr>
      <w:tr w:rsidR="0002504C" w14:paraId="3A354AD4" w14:textId="77777777">
        <w:tc>
          <w:tcPr>
            <w:tcW w:w="0" w:type="auto"/>
          </w:tcPr>
          <w:p w14:paraId="7902FFE2" w14:textId="77777777" w:rsidR="0002504C" w:rsidRDefault="00000000">
            <w:pPr>
              <w:pStyle w:val="Compact"/>
            </w:pPr>
            <w:r>
              <w:lastRenderedPageBreak/>
              <w:t>6</w:t>
            </w:r>
          </w:p>
        </w:tc>
        <w:tc>
          <w:tcPr>
            <w:tcW w:w="0" w:type="auto"/>
          </w:tcPr>
          <w:p w14:paraId="031F8C79" w14:textId="77777777" w:rsidR="0002504C" w:rsidRDefault="00000000">
            <w:pPr>
              <w:pStyle w:val="Compact"/>
            </w:pPr>
            <w:r>
              <w:t>transformer failure does not prevent JSONB save</w:t>
            </w:r>
          </w:p>
        </w:tc>
        <w:tc>
          <w:tcPr>
            <w:tcW w:w="0" w:type="auto"/>
          </w:tcPr>
          <w:p w14:paraId="6C5CABBC" w14:textId="77777777" w:rsidR="0002504C" w:rsidRDefault="00000000">
            <w:pPr>
              <w:pStyle w:val="Compact"/>
            </w:pPr>
            <w:r>
              <w:t xml:space="preserve">If </w:t>
            </w:r>
            <w:r>
              <w:rPr>
                <w:rStyle w:val="VerbatimChar"/>
              </w:rPr>
              <w:t>writeSection()</w:t>
            </w:r>
            <w:r>
              <w:t xml:space="preserve"> throws a RuntimeException, the JSONB save still completes successfully (fail-safe behavior)</w:t>
            </w:r>
          </w:p>
        </w:tc>
      </w:tr>
      <w:tr w:rsidR="0002504C" w14:paraId="7CC7BDEC" w14:textId="77777777">
        <w:tc>
          <w:tcPr>
            <w:tcW w:w="0" w:type="auto"/>
          </w:tcPr>
          <w:p w14:paraId="29847744" w14:textId="77777777" w:rsidR="0002504C" w:rsidRDefault="00000000">
            <w:pPr>
              <w:pStyle w:val="Compact"/>
            </w:pPr>
            <w:r>
              <w:t>7</w:t>
            </w:r>
          </w:p>
        </w:tc>
        <w:tc>
          <w:tcPr>
            <w:tcW w:w="0" w:type="auto"/>
          </w:tcPr>
          <w:p w14:paraId="59E033C8" w14:textId="77777777" w:rsidR="0002504C" w:rsidRDefault="00000000">
            <w:pPr>
              <w:pStyle w:val="Compact"/>
            </w:pPr>
            <w:r>
              <w:t>submits a single section and marks it as submitted</w:t>
            </w:r>
          </w:p>
        </w:tc>
        <w:tc>
          <w:tcPr>
            <w:tcW w:w="0" w:type="auto"/>
          </w:tcPr>
          <w:p w14:paraId="092F75D2" w14:textId="77777777" w:rsidR="0002504C" w:rsidRDefault="00000000">
            <w:pPr>
              <w:pStyle w:val="Compact"/>
            </w:pPr>
            <w:r>
              <w:rPr>
                <w:rStyle w:val="VerbatimChar"/>
              </w:rPr>
              <w:t>submit()</w:t>
            </w:r>
            <w:r>
              <w:t xml:space="preserve"> with a sectionId sets that section to </w:t>
            </w:r>
            <w:r>
              <w:rPr>
                <w:rStyle w:val="VerbatimChar"/>
              </w:rPr>
              <w:t>submitted</w:t>
            </w:r>
            <w:r>
              <w:t xml:space="preserve"> while leaving overall status as </w:t>
            </w:r>
            <w:r>
              <w:rPr>
                <w:rStyle w:val="VerbatimChar"/>
              </w:rPr>
              <w:t>in_progress</w:t>
            </w:r>
          </w:p>
        </w:tc>
      </w:tr>
      <w:tr w:rsidR="0002504C" w14:paraId="0C82481C" w14:textId="77777777">
        <w:tc>
          <w:tcPr>
            <w:tcW w:w="0" w:type="auto"/>
          </w:tcPr>
          <w:p w14:paraId="15CDEF43" w14:textId="77777777" w:rsidR="0002504C" w:rsidRDefault="00000000">
            <w:pPr>
              <w:pStyle w:val="Compact"/>
            </w:pPr>
            <w:r>
              <w:t>8</w:t>
            </w:r>
          </w:p>
        </w:tc>
        <w:tc>
          <w:tcPr>
            <w:tcW w:w="0" w:type="auto"/>
          </w:tcPr>
          <w:p w14:paraId="18609FCE" w14:textId="77777777" w:rsidR="0002504C" w:rsidRDefault="00000000">
            <w:pPr>
              <w:pStyle w:val="Compact"/>
            </w:pPr>
            <w:r>
              <w:t>locks submission when all sections are submitted</w:t>
            </w:r>
          </w:p>
        </w:tc>
        <w:tc>
          <w:tcPr>
            <w:tcW w:w="0" w:type="auto"/>
          </w:tcPr>
          <w:p w14:paraId="4DDF59BB" w14:textId="77777777" w:rsidR="0002504C" w:rsidRDefault="00000000">
            <w:pPr>
              <w:pStyle w:val="Compact"/>
            </w:pPr>
            <w:r>
              <w:rPr>
                <w:rStyle w:val="VerbatimChar"/>
              </w:rPr>
              <w:t>submit()</w:t>
            </w:r>
            <w:r>
              <w:t xml:space="preserve"> on the last remaining unsubmitted section sets overall status to </w:t>
            </w:r>
            <w:r>
              <w:rPr>
                <w:rStyle w:val="VerbatimChar"/>
              </w:rPr>
              <w:t>submitted</w:t>
            </w:r>
            <w:r>
              <w:t xml:space="preserve">, </w:t>
            </w:r>
            <w:r>
              <w:rPr>
                <w:rStyle w:val="VerbatimChar"/>
              </w:rPr>
              <w:t>is_locked</w:t>
            </w:r>
            <w:r>
              <w:t xml:space="preserve"> to true, and stamps </w:t>
            </w:r>
            <w:r>
              <w:rPr>
                <w:rStyle w:val="VerbatimChar"/>
              </w:rPr>
              <w:t>submittedAt</w:t>
            </w:r>
            <w:r>
              <w:t xml:space="preserve"> / </w:t>
            </w:r>
            <w:r>
              <w:rPr>
                <w:rStyle w:val="VerbatimChar"/>
              </w:rPr>
              <w:t>completionDate</w:t>
            </w:r>
          </w:p>
        </w:tc>
      </w:tr>
      <w:tr w:rsidR="0002504C" w14:paraId="73B8FB6A" w14:textId="77777777">
        <w:tc>
          <w:tcPr>
            <w:tcW w:w="0" w:type="auto"/>
          </w:tcPr>
          <w:p w14:paraId="7D15003B" w14:textId="77777777" w:rsidR="0002504C" w:rsidRDefault="00000000">
            <w:pPr>
              <w:pStyle w:val="Compact"/>
            </w:pPr>
            <w:r>
              <w:t>9</w:t>
            </w:r>
          </w:p>
        </w:tc>
        <w:tc>
          <w:tcPr>
            <w:tcW w:w="0" w:type="auto"/>
          </w:tcPr>
          <w:p w14:paraId="29B6E221" w14:textId="77777777" w:rsidR="0002504C" w:rsidRDefault="00000000">
            <w:pPr>
              <w:pStyle w:val="Compact"/>
            </w:pPr>
            <w:r>
              <w:t>resets a single section to in_progress for editing</w:t>
            </w:r>
          </w:p>
        </w:tc>
        <w:tc>
          <w:tcPr>
            <w:tcW w:w="0" w:type="auto"/>
          </w:tcPr>
          <w:p w14:paraId="680DC7DB" w14:textId="77777777" w:rsidR="0002504C" w:rsidRDefault="00000000">
            <w:pPr>
              <w:pStyle w:val="Compact"/>
            </w:pPr>
            <w:r>
              <w:rPr>
                <w:rStyle w:val="VerbatimChar"/>
              </w:rPr>
              <w:t>reset()</w:t>
            </w:r>
            <w:r>
              <w:t xml:space="preserve"> with a sectionId changes that section from </w:t>
            </w:r>
            <w:r>
              <w:rPr>
                <w:rStyle w:val="VerbatimChar"/>
              </w:rPr>
              <w:t>submitted</w:t>
            </w:r>
            <w:r>
              <w:t xml:space="preserve"> to </w:t>
            </w:r>
            <w:r>
              <w:rPr>
                <w:rStyle w:val="VerbatimChar"/>
              </w:rPr>
              <w:t>in_progress</w:t>
            </w:r>
            <w:r>
              <w:t xml:space="preserve"> and unlocks the submission</w:t>
            </w:r>
          </w:p>
        </w:tc>
      </w:tr>
      <w:tr w:rsidR="0002504C" w14:paraId="3F974996" w14:textId="77777777">
        <w:tc>
          <w:tcPr>
            <w:tcW w:w="0" w:type="auto"/>
          </w:tcPr>
          <w:p w14:paraId="1A921010" w14:textId="77777777" w:rsidR="0002504C" w:rsidRDefault="00000000">
            <w:pPr>
              <w:pStyle w:val="Compact"/>
            </w:pPr>
            <w:r>
              <w:t>10</w:t>
            </w:r>
          </w:p>
        </w:tc>
        <w:tc>
          <w:tcPr>
            <w:tcW w:w="0" w:type="auto"/>
          </w:tcPr>
          <w:p w14:paraId="707F07B5" w14:textId="77777777" w:rsidR="0002504C" w:rsidRDefault="00000000">
            <w:pPr>
              <w:pStyle w:val="Compact"/>
            </w:pPr>
            <w:r>
              <w:t>resets entire submission - unlocks all submitted sections</w:t>
            </w:r>
          </w:p>
        </w:tc>
        <w:tc>
          <w:tcPr>
            <w:tcW w:w="0" w:type="auto"/>
          </w:tcPr>
          <w:p w14:paraId="5457990C" w14:textId="77777777" w:rsidR="0002504C" w:rsidRDefault="00000000">
            <w:pPr>
              <w:pStyle w:val="Compact"/>
            </w:pPr>
            <w:r>
              <w:rPr>
                <w:rStyle w:val="VerbatimChar"/>
              </w:rPr>
              <w:t>reset()</w:t>
            </w:r>
            <w:r>
              <w:t xml:space="preserve"> with no sectionId changes all sections to </w:t>
            </w:r>
            <w:r>
              <w:rPr>
                <w:rStyle w:val="VerbatimChar"/>
              </w:rPr>
              <w:t>in_progress</w:t>
            </w:r>
            <w:r>
              <w:t xml:space="preserve">, clears </w:t>
            </w:r>
            <w:r>
              <w:rPr>
                <w:rStyle w:val="VerbatimChar"/>
              </w:rPr>
              <w:t>submittedAt</w:t>
            </w:r>
            <w:r>
              <w:t>, and unlocks</w:t>
            </w:r>
          </w:p>
        </w:tc>
      </w:tr>
    </w:tbl>
    <w:p w14:paraId="29EECC5F" w14:textId="77777777" w:rsidR="0002504C" w:rsidRDefault="00000000">
      <w:pPr>
        <w:pStyle w:val="Heading3"/>
      </w:pPr>
      <w:bookmarkStart w:id="4" w:name="X18256d1cc4b65ff387ebab3f1636a5ad3734a3b"/>
      <w:bookmarkEnd w:id="3"/>
      <w:r>
        <w:t>1.2 PathResolver (</w:t>
      </w:r>
      <w:r>
        <w:rPr>
          <w:rStyle w:val="VerbatimChar"/>
        </w:rPr>
        <w:t>unit/transformer/PathResolverTest.java</w:t>
      </w:r>
      <w:r>
        <w:t>)</w:t>
      </w:r>
    </w:p>
    <w:p w14:paraId="492319ED" w14:textId="77777777" w:rsidR="0002504C" w:rsidRDefault="00000000">
      <w:pPr>
        <w:pStyle w:val="FirstParagraph"/>
      </w:pPr>
      <w:r>
        <w:t>Tests the dot-notation path resolver used by the transformer to extract/set values in nested Map structures.</w:t>
      </w:r>
    </w:p>
    <w:tbl>
      <w:tblPr>
        <w:tblStyle w:val="Table"/>
        <w:tblW w:w="5000" w:type="pct"/>
        <w:tblLook w:val="0020" w:firstRow="1" w:lastRow="0" w:firstColumn="0" w:lastColumn="0" w:noHBand="0" w:noVBand="0"/>
      </w:tblPr>
      <w:tblGrid>
        <w:gridCol w:w="482"/>
        <w:gridCol w:w="3168"/>
        <w:gridCol w:w="5926"/>
      </w:tblGrid>
      <w:tr w:rsidR="0002504C" w14:paraId="76C05DE1"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62A66287" w14:textId="77777777" w:rsidR="0002504C" w:rsidRDefault="00000000">
            <w:pPr>
              <w:pStyle w:val="Compact"/>
            </w:pPr>
            <w:r>
              <w:t>#</w:t>
            </w:r>
          </w:p>
        </w:tc>
        <w:tc>
          <w:tcPr>
            <w:tcW w:w="0" w:type="auto"/>
          </w:tcPr>
          <w:p w14:paraId="241EAF2F" w14:textId="77777777" w:rsidR="0002504C" w:rsidRDefault="00000000">
            <w:pPr>
              <w:pStyle w:val="Compact"/>
            </w:pPr>
            <w:r>
              <w:t>Test Name</w:t>
            </w:r>
          </w:p>
        </w:tc>
        <w:tc>
          <w:tcPr>
            <w:tcW w:w="0" w:type="auto"/>
          </w:tcPr>
          <w:p w14:paraId="48336542" w14:textId="77777777" w:rsidR="0002504C" w:rsidRDefault="00000000">
            <w:pPr>
              <w:pStyle w:val="Compact"/>
            </w:pPr>
            <w:r>
              <w:t>What It Tests</w:t>
            </w:r>
          </w:p>
        </w:tc>
      </w:tr>
      <w:tr w:rsidR="0002504C" w14:paraId="00A6BCF0" w14:textId="77777777">
        <w:tc>
          <w:tcPr>
            <w:tcW w:w="0" w:type="auto"/>
          </w:tcPr>
          <w:p w14:paraId="4CDE76D3" w14:textId="77777777" w:rsidR="0002504C" w:rsidRDefault="00000000">
            <w:pPr>
              <w:pStyle w:val="Compact"/>
            </w:pPr>
            <w:r>
              <w:t>11</w:t>
            </w:r>
          </w:p>
        </w:tc>
        <w:tc>
          <w:tcPr>
            <w:tcW w:w="0" w:type="auto"/>
          </w:tcPr>
          <w:p w14:paraId="0D8160AF" w14:textId="77777777" w:rsidR="0002504C" w:rsidRDefault="00000000">
            <w:pPr>
              <w:pStyle w:val="Compact"/>
            </w:pPr>
            <w:r>
              <w:t>get() retrieves top-level value</w:t>
            </w:r>
          </w:p>
        </w:tc>
        <w:tc>
          <w:tcPr>
            <w:tcW w:w="0" w:type="auto"/>
          </w:tcPr>
          <w:p w14:paraId="3766DFDC" w14:textId="77777777" w:rsidR="0002504C" w:rsidRDefault="00000000">
            <w:pPr>
              <w:pStyle w:val="Compact"/>
            </w:pPr>
            <w:r>
              <w:rPr>
                <w:rStyle w:val="VerbatimChar"/>
              </w:rPr>
              <w:t>get("pi_budget", data)</w:t>
            </w:r>
            <w:r>
              <w:t xml:space="preserve"> returns the value at the top level</w:t>
            </w:r>
          </w:p>
        </w:tc>
      </w:tr>
      <w:tr w:rsidR="0002504C" w14:paraId="4FF02BB4" w14:textId="77777777">
        <w:tc>
          <w:tcPr>
            <w:tcW w:w="0" w:type="auto"/>
          </w:tcPr>
          <w:p w14:paraId="17AAF7A4" w14:textId="77777777" w:rsidR="0002504C" w:rsidRDefault="00000000">
            <w:pPr>
              <w:pStyle w:val="Compact"/>
            </w:pPr>
            <w:r>
              <w:t>12</w:t>
            </w:r>
          </w:p>
        </w:tc>
        <w:tc>
          <w:tcPr>
            <w:tcW w:w="0" w:type="auto"/>
          </w:tcPr>
          <w:p w14:paraId="14EB07C1" w14:textId="77777777" w:rsidR="0002504C" w:rsidRDefault="00000000">
            <w:pPr>
              <w:pStyle w:val="Compact"/>
            </w:pPr>
            <w:r>
              <w:t>get() retrieves nested value via dot notation</w:t>
            </w:r>
          </w:p>
        </w:tc>
        <w:tc>
          <w:tcPr>
            <w:tcW w:w="0" w:type="auto"/>
          </w:tcPr>
          <w:p w14:paraId="1795266F" w14:textId="77777777" w:rsidR="0002504C" w:rsidRDefault="00000000">
            <w:pPr>
              <w:pStyle w:val="Compact"/>
            </w:pPr>
            <w:r>
              <w:rPr>
                <w:rStyle w:val="VerbatimChar"/>
              </w:rPr>
              <w:t>get("personal.firstName", data)</w:t>
            </w:r>
            <w:r>
              <w:t xml:space="preserve"> traverses nested maps</w:t>
            </w:r>
          </w:p>
        </w:tc>
      </w:tr>
      <w:tr w:rsidR="0002504C" w14:paraId="0C54FA70" w14:textId="77777777">
        <w:tc>
          <w:tcPr>
            <w:tcW w:w="0" w:type="auto"/>
          </w:tcPr>
          <w:p w14:paraId="4BC98380" w14:textId="77777777" w:rsidR="0002504C" w:rsidRDefault="00000000">
            <w:pPr>
              <w:pStyle w:val="Compact"/>
            </w:pPr>
            <w:r>
              <w:t>13</w:t>
            </w:r>
          </w:p>
        </w:tc>
        <w:tc>
          <w:tcPr>
            <w:tcW w:w="0" w:type="auto"/>
          </w:tcPr>
          <w:p w14:paraId="0CC6A556" w14:textId="77777777" w:rsidR="0002504C" w:rsidRDefault="00000000">
            <w:pPr>
              <w:pStyle w:val="Compact"/>
            </w:pPr>
            <w:r>
              <w:t>get() returns empty for missing path</w:t>
            </w:r>
          </w:p>
        </w:tc>
        <w:tc>
          <w:tcPr>
            <w:tcW w:w="0" w:type="auto"/>
          </w:tcPr>
          <w:p w14:paraId="3BC193EF" w14:textId="77777777" w:rsidR="0002504C" w:rsidRDefault="00000000">
            <w:pPr>
              <w:pStyle w:val="Compact"/>
            </w:pPr>
            <w:r>
              <w:rPr>
                <w:rStyle w:val="VerbatimChar"/>
              </w:rPr>
              <w:t>get("nonexistent", data)</w:t>
            </w:r>
            <w:r>
              <w:t xml:space="preserve"> returns </w:t>
            </w:r>
            <w:r>
              <w:rPr>
                <w:rStyle w:val="VerbatimChar"/>
              </w:rPr>
              <w:t>Optional.empty()</w:t>
            </w:r>
          </w:p>
        </w:tc>
      </w:tr>
      <w:tr w:rsidR="0002504C" w14:paraId="5F5E5419" w14:textId="77777777">
        <w:tc>
          <w:tcPr>
            <w:tcW w:w="0" w:type="auto"/>
          </w:tcPr>
          <w:p w14:paraId="33186086" w14:textId="77777777" w:rsidR="0002504C" w:rsidRDefault="00000000">
            <w:pPr>
              <w:pStyle w:val="Compact"/>
            </w:pPr>
            <w:r>
              <w:t>14</w:t>
            </w:r>
          </w:p>
        </w:tc>
        <w:tc>
          <w:tcPr>
            <w:tcW w:w="0" w:type="auto"/>
          </w:tcPr>
          <w:p w14:paraId="493BB33F" w14:textId="77777777" w:rsidR="0002504C" w:rsidRDefault="00000000">
            <w:pPr>
              <w:pStyle w:val="Compact"/>
            </w:pPr>
            <w:r>
              <w:t>get() returns empty for missing nested path</w:t>
            </w:r>
          </w:p>
        </w:tc>
        <w:tc>
          <w:tcPr>
            <w:tcW w:w="0" w:type="auto"/>
          </w:tcPr>
          <w:p w14:paraId="12584511" w14:textId="77777777" w:rsidR="0002504C" w:rsidRDefault="00000000">
            <w:pPr>
              <w:pStyle w:val="Compact"/>
            </w:pPr>
            <w:r>
              <w:rPr>
                <w:rStyle w:val="VerbatimChar"/>
              </w:rPr>
              <w:t>get("personal.email", data)</w:t>
            </w:r>
            <w:r>
              <w:t xml:space="preserve"> returns empty when the nested key doesn’t exist</w:t>
            </w:r>
          </w:p>
        </w:tc>
      </w:tr>
      <w:tr w:rsidR="0002504C" w14:paraId="300E0B03" w14:textId="77777777">
        <w:tc>
          <w:tcPr>
            <w:tcW w:w="0" w:type="auto"/>
          </w:tcPr>
          <w:p w14:paraId="40CD2264" w14:textId="77777777" w:rsidR="0002504C" w:rsidRDefault="00000000">
            <w:pPr>
              <w:pStyle w:val="Compact"/>
            </w:pPr>
            <w:r>
              <w:t>15</w:t>
            </w:r>
          </w:p>
        </w:tc>
        <w:tc>
          <w:tcPr>
            <w:tcW w:w="0" w:type="auto"/>
          </w:tcPr>
          <w:p w14:paraId="18AD31F8" w14:textId="77777777" w:rsidR="0002504C" w:rsidRDefault="00000000">
            <w:pPr>
              <w:pStyle w:val="Compact"/>
            </w:pPr>
            <w:r>
              <w:t>set() creates top-level value</w:t>
            </w:r>
          </w:p>
        </w:tc>
        <w:tc>
          <w:tcPr>
            <w:tcW w:w="0" w:type="auto"/>
          </w:tcPr>
          <w:p w14:paraId="4762B030" w14:textId="77777777" w:rsidR="0002504C" w:rsidRDefault="00000000">
            <w:pPr>
              <w:pStyle w:val="Compact"/>
            </w:pPr>
            <w:r>
              <w:rPr>
                <w:rStyle w:val="VerbatimChar"/>
              </w:rPr>
              <w:t>set("pi_budget", 200000, data)</w:t>
            </w:r>
            <w:r>
              <w:t xml:space="preserve"> adds a top-level key</w:t>
            </w:r>
          </w:p>
        </w:tc>
      </w:tr>
      <w:tr w:rsidR="0002504C" w14:paraId="2028B027" w14:textId="77777777">
        <w:tc>
          <w:tcPr>
            <w:tcW w:w="0" w:type="auto"/>
          </w:tcPr>
          <w:p w14:paraId="25C9494F" w14:textId="77777777" w:rsidR="0002504C" w:rsidRDefault="00000000">
            <w:pPr>
              <w:pStyle w:val="Compact"/>
            </w:pPr>
            <w:r>
              <w:t>16</w:t>
            </w:r>
          </w:p>
        </w:tc>
        <w:tc>
          <w:tcPr>
            <w:tcW w:w="0" w:type="auto"/>
          </w:tcPr>
          <w:p w14:paraId="360E1FA9" w14:textId="77777777" w:rsidR="0002504C" w:rsidRDefault="00000000">
            <w:pPr>
              <w:pStyle w:val="Compact"/>
            </w:pPr>
            <w:r>
              <w:t>set() creates nested value with auto-vivification</w:t>
            </w:r>
          </w:p>
        </w:tc>
        <w:tc>
          <w:tcPr>
            <w:tcW w:w="0" w:type="auto"/>
          </w:tcPr>
          <w:p w14:paraId="56E16691" w14:textId="77777777" w:rsidR="0002504C" w:rsidRDefault="00000000">
            <w:pPr>
              <w:pStyle w:val="Compact"/>
            </w:pPr>
            <w:r>
              <w:rPr>
                <w:rStyle w:val="VerbatimChar"/>
              </w:rPr>
              <w:t>set("personal.firstName", "Alex", data)</w:t>
            </w:r>
            <w:r>
              <w:t xml:space="preserve"> creates intermediate maps as needed</w:t>
            </w:r>
          </w:p>
        </w:tc>
      </w:tr>
      <w:tr w:rsidR="0002504C" w14:paraId="63BD359E" w14:textId="77777777">
        <w:tc>
          <w:tcPr>
            <w:tcW w:w="0" w:type="auto"/>
          </w:tcPr>
          <w:p w14:paraId="53FA9C16" w14:textId="77777777" w:rsidR="0002504C" w:rsidRDefault="00000000">
            <w:pPr>
              <w:pStyle w:val="Compact"/>
            </w:pPr>
            <w:r>
              <w:t>17</w:t>
            </w:r>
          </w:p>
        </w:tc>
        <w:tc>
          <w:tcPr>
            <w:tcW w:w="0" w:type="auto"/>
          </w:tcPr>
          <w:p w14:paraId="5042E29D" w14:textId="77777777" w:rsidR="0002504C" w:rsidRDefault="00000000">
            <w:pPr>
              <w:pStyle w:val="Compact"/>
            </w:pPr>
            <w:r>
              <w:t>set() overwrites existing value</w:t>
            </w:r>
          </w:p>
        </w:tc>
        <w:tc>
          <w:tcPr>
            <w:tcW w:w="0" w:type="auto"/>
          </w:tcPr>
          <w:p w14:paraId="30FC8D15" w14:textId="77777777" w:rsidR="0002504C" w:rsidRDefault="00000000">
            <w:pPr>
              <w:pStyle w:val="Compact"/>
            </w:pPr>
            <w:r>
              <w:rPr>
                <w:rStyle w:val="VerbatimChar"/>
              </w:rPr>
              <w:t>set("pi_budget", 999, data)</w:t>
            </w:r>
            <w:r>
              <w:t xml:space="preserve"> replaces an existing value</w:t>
            </w:r>
          </w:p>
        </w:tc>
      </w:tr>
    </w:tbl>
    <w:p w14:paraId="6CBEEA2D" w14:textId="77777777" w:rsidR="0002504C" w:rsidRDefault="00000000">
      <w:pPr>
        <w:pStyle w:val="Heading3"/>
      </w:pPr>
      <w:bookmarkStart w:id="5" w:name="X82f84bda63836e1f93b6a3a9bb6da7bf404cbaa"/>
      <w:bookmarkEnd w:id="4"/>
      <w:r>
        <w:t>1.3 TypeCoercionService (</w:t>
      </w:r>
      <w:r>
        <w:rPr>
          <w:rStyle w:val="VerbatimChar"/>
        </w:rPr>
        <w:t>unit/transformer/TypeCoercionServiceTest.java</w:t>
      </w:r>
      <w:r>
        <w:t>)</w:t>
      </w:r>
    </w:p>
    <w:p w14:paraId="732AC33F" w14:textId="77777777" w:rsidR="0002504C" w:rsidRDefault="00000000">
      <w:pPr>
        <w:pStyle w:val="FirstParagraph"/>
      </w:pPr>
      <w:r>
        <w:t>Tests the type conversion service that coerces Java values to SQL-compatible types for the transformer pipeline.</w:t>
      </w:r>
    </w:p>
    <w:tbl>
      <w:tblPr>
        <w:tblStyle w:val="Table"/>
        <w:tblW w:w="5000" w:type="pct"/>
        <w:tblLook w:val="0020" w:firstRow="1" w:lastRow="0" w:firstColumn="0" w:lastColumn="0" w:noHBand="0" w:noVBand="0"/>
      </w:tblPr>
      <w:tblGrid>
        <w:gridCol w:w="482"/>
        <w:gridCol w:w="3240"/>
        <w:gridCol w:w="5854"/>
      </w:tblGrid>
      <w:tr w:rsidR="0002504C" w14:paraId="4A054030"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4A912E50" w14:textId="77777777" w:rsidR="0002504C" w:rsidRDefault="00000000">
            <w:pPr>
              <w:pStyle w:val="Compact"/>
            </w:pPr>
            <w:r>
              <w:t>#</w:t>
            </w:r>
          </w:p>
        </w:tc>
        <w:tc>
          <w:tcPr>
            <w:tcW w:w="0" w:type="auto"/>
          </w:tcPr>
          <w:p w14:paraId="3EAA9897" w14:textId="77777777" w:rsidR="0002504C" w:rsidRDefault="00000000">
            <w:pPr>
              <w:pStyle w:val="Compact"/>
            </w:pPr>
            <w:r>
              <w:t>Test Name</w:t>
            </w:r>
          </w:p>
        </w:tc>
        <w:tc>
          <w:tcPr>
            <w:tcW w:w="0" w:type="auto"/>
          </w:tcPr>
          <w:p w14:paraId="31ACB76B" w14:textId="77777777" w:rsidR="0002504C" w:rsidRDefault="00000000">
            <w:pPr>
              <w:pStyle w:val="Compact"/>
            </w:pPr>
            <w:r>
              <w:t>What It Tests</w:t>
            </w:r>
          </w:p>
        </w:tc>
      </w:tr>
      <w:tr w:rsidR="0002504C" w14:paraId="259E92E7" w14:textId="77777777">
        <w:tc>
          <w:tcPr>
            <w:tcW w:w="0" w:type="auto"/>
          </w:tcPr>
          <w:p w14:paraId="467C53BE" w14:textId="77777777" w:rsidR="0002504C" w:rsidRDefault="00000000">
            <w:pPr>
              <w:pStyle w:val="Compact"/>
            </w:pPr>
            <w:r>
              <w:lastRenderedPageBreak/>
              <w:t>18</w:t>
            </w:r>
          </w:p>
        </w:tc>
        <w:tc>
          <w:tcPr>
            <w:tcW w:w="0" w:type="auto"/>
          </w:tcPr>
          <w:p w14:paraId="2AA585DA" w14:textId="77777777" w:rsidR="0002504C" w:rsidRDefault="00000000">
            <w:pPr>
              <w:pStyle w:val="Compact"/>
            </w:pPr>
            <w:r>
              <w:t>coerces string to TEXT</w:t>
            </w:r>
          </w:p>
        </w:tc>
        <w:tc>
          <w:tcPr>
            <w:tcW w:w="0" w:type="auto"/>
          </w:tcPr>
          <w:p w14:paraId="2B0CD044" w14:textId="77777777" w:rsidR="0002504C" w:rsidRDefault="00000000">
            <w:pPr>
              <w:pStyle w:val="Compact"/>
            </w:pPr>
            <w:r>
              <w:t xml:space="preserve">Number </w:t>
            </w:r>
            <w:r>
              <w:rPr>
                <w:rStyle w:val="VerbatimChar"/>
              </w:rPr>
              <w:t>42</w:t>
            </w:r>
            <w:r>
              <w:t xml:space="preserve"> converts to String </w:t>
            </w:r>
            <w:r>
              <w:rPr>
                <w:rStyle w:val="VerbatimChar"/>
              </w:rPr>
              <w:t>"42"</w:t>
            </w:r>
          </w:p>
        </w:tc>
      </w:tr>
      <w:tr w:rsidR="0002504C" w14:paraId="21C8978B" w14:textId="77777777">
        <w:tc>
          <w:tcPr>
            <w:tcW w:w="0" w:type="auto"/>
          </w:tcPr>
          <w:p w14:paraId="4F76655C" w14:textId="77777777" w:rsidR="0002504C" w:rsidRDefault="00000000">
            <w:pPr>
              <w:pStyle w:val="Compact"/>
            </w:pPr>
            <w:r>
              <w:t>19</w:t>
            </w:r>
          </w:p>
        </w:tc>
        <w:tc>
          <w:tcPr>
            <w:tcW w:w="0" w:type="auto"/>
          </w:tcPr>
          <w:p w14:paraId="0C1B522B" w14:textId="77777777" w:rsidR="0002504C" w:rsidRDefault="00000000">
            <w:pPr>
              <w:pStyle w:val="Compact"/>
            </w:pPr>
            <w:r>
              <w:t>coerces string to INTEGER</w:t>
            </w:r>
          </w:p>
        </w:tc>
        <w:tc>
          <w:tcPr>
            <w:tcW w:w="0" w:type="auto"/>
          </w:tcPr>
          <w:p w14:paraId="0F2BE3A3" w14:textId="77777777" w:rsidR="0002504C" w:rsidRDefault="00000000">
            <w:pPr>
              <w:pStyle w:val="Compact"/>
            </w:pPr>
            <w:r>
              <w:t xml:space="preserve">String </w:t>
            </w:r>
            <w:r>
              <w:rPr>
                <w:rStyle w:val="VerbatimChar"/>
              </w:rPr>
              <w:t>"42"</w:t>
            </w:r>
            <w:r>
              <w:t xml:space="preserve"> converts to Integer </w:t>
            </w:r>
            <w:r>
              <w:rPr>
                <w:rStyle w:val="VerbatimChar"/>
              </w:rPr>
              <w:t>42</w:t>
            </w:r>
          </w:p>
        </w:tc>
      </w:tr>
      <w:tr w:rsidR="0002504C" w14:paraId="437EAE77" w14:textId="77777777">
        <w:tc>
          <w:tcPr>
            <w:tcW w:w="0" w:type="auto"/>
          </w:tcPr>
          <w:p w14:paraId="276A733C" w14:textId="77777777" w:rsidR="0002504C" w:rsidRDefault="00000000">
            <w:pPr>
              <w:pStyle w:val="Compact"/>
            </w:pPr>
            <w:r>
              <w:t>20</w:t>
            </w:r>
          </w:p>
        </w:tc>
        <w:tc>
          <w:tcPr>
            <w:tcW w:w="0" w:type="auto"/>
          </w:tcPr>
          <w:p w14:paraId="39D38011" w14:textId="77777777" w:rsidR="0002504C" w:rsidRDefault="00000000">
            <w:pPr>
              <w:pStyle w:val="Compact"/>
            </w:pPr>
            <w:r>
              <w:t>coerces number to INTEGER</w:t>
            </w:r>
          </w:p>
        </w:tc>
        <w:tc>
          <w:tcPr>
            <w:tcW w:w="0" w:type="auto"/>
          </w:tcPr>
          <w:p w14:paraId="01E4D9A8" w14:textId="77777777" w:rsidR="0002504C" w:rsidRDefault="00000000">
            <w:pPr>
              <w:pStyle w:val="Compact"/>
            </w:pPr>
            <w:r>
              <w:t xml:space="preserve">Double </w:t>
            </w:r>
            <w:r>
              <w:rPr>
                <w:rStyle w:val="VerbatimChar"/>
              </w:rPr>
              <w:t>42.7</w:t>
            </w:r>
            <w:r>
              <w:t xml:space="preserve"> truncates to Integer </w:t>
            </w:r>
            <w:r>
              <w:rPr>
                <w:rStyle w:val="VerbatimChar"/>
              </w:rPr>
              <w:t>42</w:t>
            </w:r>
          </w:p>
        </w:tc>
      </w:tr>
      <w:tr w:rsidR="0002504C" w14:paraId="266FB395" w14:textId="77777777">
        <w:tc>
          <w:tcPr>
            <w:tcW w:w="0" w:type="auto"/>
          </w:tcPr>
          <w:p w14:paraId="6DF7DA0E" w14:textId="77777777" w:rsidR="0002504C" w:rsidRDefault="00000000">
            <w:pPr>
              <w:pStyle w:val="Compact"/>
            </w:pPr>
            <w:r>
              <w:t>21</w:t>
            </w:r>
          </w:p>
        </w:tc>
        <w:tc>
          <w:tcPr>
            <w:tcW w:w="0" w:type="auto"/>
          </w:tcPr>
          <w:p w14:paraId="58753F39" w14:textId="77777777" w:rsidR="0002504C" w:rsidRDefault="00000000">
            <w:pPr>
              <w:pStyle w:val="Compact"/>
            </w:pPr>
            <w:r>
              <w:t>coerces string to NUMERIC (BigDecimal)</w:t>
            </w:r>
          </w:p>
        </w:tc>
        <w:tc>
          <w:tcPr>
            <w:tcW w:w="0" w:type="auto"/>
          </w:tcPr>
          <w:p w14:paraId="25075C61" w14:textId="77777777" w:rsidR="0002504C" w:rsidRDefault="00000000">
            <w:pPr>
              <w:pStyle w:val="Compact"/>
            </w:pPr>
            <w:r>
              <w:t xml:space="preserve">String </w:t>
            </w:r>
            <w:r>
              <w:rPr>
                <w:rStyle w:val="VerbatimChar"/>
              </w:rPr>
              <w:t>"145000.50"</w:t>
            </w:r>
            <w:r>
              <w:t xml:space="preserve"> converts to </w:t>
            </w:r>
            <w:r>
              <w:rPr>
                <w:rStyle w:val="VerbatimChar"/>
              </w:rPr>
              <w:t>BigDecimal</w:t>
            </w:r>
          </w:p>
        </w:tc>
      </w:tr>
      <w:tr w:rsidR="0002504C" w14:paraId="49D8A99B" w14:textId="77777777">
        <w:tc>
          <w:tcPr>
            <w:tcW w:w="0" w:type="auto"/>
          </w:tcPr>
          <w:p w14:paraId="26491367" w14:textId="77777777" w:rsidR="0002504C" w:rsidRDefault="00000000">
            <w:pPr>
              <w:pStyle w:val="Compact"/>
            </w:pPr>
            <w:r>
              <w:t>22</w:t>
            </w:r>
          </w:p>
        </w:tc>
        <w:tc>
          <w:tcPr>
            <w:tcW w:w="0" w:type="auto"/>
          </w:tcPr>
          <w:p w14:paraId="5C7A19B4" w14:textId="77777777" w:rsidR="0002504C" w:rsidRDefault="00000000">
            <w:pPr>
              <w:pStyle w:val="Compact"/>
            </w:pPr>
            <w:r>
              <w:t>coerces string to BOOLEAN</w:t>
            </w:r>
          </w:p>
        </w:tc>
        <w:tc>
          <w:tcPr>
            <w:tcW w:w="0" w:type="auto"/>
          </w:tcPr>
          <w:p w14:paraId="5338EC93" w14:textId="77777777" w:rsidR="0002504C" w:rsidRDefault="00000000">
            <w:pPr>
              <w:pStyle w:val="Compact"/>
            </w:pPr>
            <w:r>
              <w:rPr>
                <w:rStyle w:val="VerbatimChar"/>
              </w:rPr>
              <w:t>"true"</w:t>
            </w:r>
            <w:r>
              <w:t xml:space="preserve"> / </w:t>
            </w:r>
            <w:r>
              <w:rPr>
                <w:rStyle w:val="VerbatimChar"/>
              </w:rPr>
              <w:t>"false"</w:t>
            </w:r>
            <w:r>
              <w:t xml:space="preserve"> strings convert to Boolean</w:t>
            </w:r>
          </w:p>
        </w:tc>
      </w:tr>
      <w:tr w:rsidR="0002504C" w14:paraId="6DDB7032" w14:textId="77777777">
        <w:tc>
          <w:tcPr>
            <w:tcW w:w="0" w:type="auto"/>
          </w:tcPr>
          <w:p w14:paraId="17EF6FDC" w14:textId="77777777" w:rsidR="0002504C" w:rsidRDefault="00000000">
            <w:pPr>
              <w:pStyle w:val="Compact"/>
            </w:pPr>
            <w:r>
              <w:t>23</w:t>
            </w:r>
          </w:p>
        </w:tc>
        <w:tc>
          <w:tcPr>
            <w:tcW w:w="0" w:type="auto"/>
          </w:tcPr>
          <w:p w14:paraId="57A30883" w14:textId="77777777" w:rsidR="0002504C" w:rsidRDefault="00000000">
            <w:pPr>
              <w:pStyle w:val="Compact"/>
            </w:pPr>
            <w:r>
              <w:t>coerces number to BOOLEAN</w:t>
            </w:r>
          </w:p>
        </w:tc>
        <w:tc>
          <w:tcPr>
            <w:tcW w:w="0" w:type="auto"/>
          </w:tcPr>
          <w:p w14:paraId="248A6F45" w14:textId="77777777" w:rsidR="0002504C" w:rsidRDefault="00000000">
            <w:pPr>
              <w:pStyle w:val="Compact"/>
            </w:pPr>
            <w:r>
              <w:rPr>
                <w:rStyle w:val="VerbatimChar"/>
              </w:rPr>
              <w:t>1</w:t>
            </w:r>
            <w:r>
              <w:t xml:space="preserve"> → true, </w:t>
            </w:r>
            <w:r>
              <w:rPr>
                <w:rStyle w:val="VerbatimChar"/>
              </w:rPr>
              <w:t>0</w:t>
            </w:r>
            <w:r>
              <w:t xml:space="preserve"> → false</w:t>
            </w:r>
          </w:p>
        </w:tc>
      </w:tr>
      <w:tr w:rsidR="0002504C" w14:paraId="72A67EF2" w14:textId="77777777">
        <w:tc>
          <w:tcPr>
            <w:tcW w:w="0" w:type="auto"/>
          </w:tcPr>
          <w:p w14:paraId="166C2EF8" w14:textId="77777777" w:rsidR="0002504C" w:rsidRDefault="00000000">
            <w:pPr>
              <w:pStyle w:val="Compact"/>
            </w:pPr>
            <w:r>
              <w:t>24</w:t>
            </w:r>
          </w:p>
        </w:tc>
        <w:tc>
          <w:tcPr>
            <w:tcW w:w="0" w:type="auto"/>
          </w:tcPr>
          <w:p w14:paraId="4F529CDC" w14:textId="77777777" w:rsidR="0002504C" w:rsidRDefault="00000000">
            <w:pPr>
              <w:pStyle w:val="Compact"/>
            </w:pPr>
            <w:r>
              <w:t>coerces ISO string to DATE</w:t>
            </w:r>
          </w:p>
        </w:tc>
        <w:tc>
          <w:tcPr>
            <w:tcW w:w="0" w:type="auto"/>
          </w:tcPr>
          <w:p w14:paraId="2F5889AD" w14:textId="77777777" w:rsidR="0002504C" w:rsidRDefault="00000000">
            <w:pPr>
              <w:pStyle w:val="Compact"/>
            </w:pPr>
            <w:r>
              <w:rPr>
                <w:rStyle w:val="VerbatimChar"/>
              </w:rPr>
              <w:t>"2025-05-01"</w:t>
            </w:r>
            <w:r>
              <w:t xml:space="preserve"> converts to </w:t>
            </w:r>
            <w:r>
              <w:rPr>
                <w:rStyle w:val="VerbatimChar"/>
              </w:rPr>
              <w:t>LocalDate</w:t>
            </w:r>
          </w:p>
        </w:tc>
      </w:tr>
      <w:tr w:rsidR="0002504C" w14:paraId="23B40487" w14:textId="77777777">
        <w:tc>
          <w:tcPr>
            <w:tcW w:w="0" w:type="auto"/>
          </w:tcPr>
          <w:p w14:paraId="78610697" w14:textId="77777777" w:rsidR="0002504C" w:rsidRDefault="00000000">
            <w:pPr>
              <w:pStyle w:val="Compact"/>
            </w:pPr>
            <w:r>
              <w:t>25</w:t>
            </w:r>
          </w:p>
        </w:tc>
        <w:tc>
          <w:tcPr>
            <w:tcW w:w="0" w:type="auto"/>
          </w:tcPr>
          <w:p w14:paraId="3D46D8A6" w14:textId="77777777" w:rsidR="0002504C" w:rsidRDefault="00000000">
            <w:pPr>
              <w:pStyle w:val="Compact"/>
            </w:pPr>
            <w:r>
              <w:t>coerces Map to JSONB as PGobject</w:t>
            </w:r>
          </w:p>
        </w:tc>
        <w:tc>
          <w:tcPr>
            <w:tcW w:w="0" w:type="auto"/>
          </w:tcPr>
          <w:p w14:paraId="61F233A4" w14:textId="77777777" w:rsidR="0002504C" w:rsidRDefault="00000000">
            <w:pPr>
              <w:pStyle w:val="Compact"/>
            </w:pPr>
            <w:r>
              <w:t xml:space="preserve">A Map is serialized to a </w:t>
            </w:r>
            <w:r>
              <w:rPr>
                <w:rStyle w:val="VerbatimChar"/>
              </w:rPr>
              <w:t>PGobject</w:t>
            </w:r>
            <w:r>
              <w:t xml:space="preserve"> with type </w:t>
            </w:r>
            <w:r>
              <w:rPr>
                <w:rStyle w:val="VerbatimChar"/>
              </w:rPr>
              <w:t>jsonb</w:t>
            </w:r>
            <w:r>
              <w:t xml:space="preserve"> for PostgreSQL compatibility</w:t>
            </w:r>
          </w:p>
        </w:tc>
      </w:tr>
      <w:tr w:rsidR="0002504C" w14:paraId="098AC764" w14:textId="77777777">
        <w:tc>
          <w:tcPr>
            <w:tcW w:w="0" w:type="auto"/>
          </w:tcPr>
          <w:p w14:paraId="4C1E82BD" w14:textId="77777777" w:rsidR="0002504C" w:rsidRDefault="00000000">
            <w:pPr>
              <w:pStyle w:val="Compact"/>
            </w:pPr>
            <w:r>
              <w:t>26</w:t>
            </w:r>
          </w:p>
        </w:tc>
        <w:tc>
          <w:tcPr>
            <w:tcW w:w="0" w:type="auto"/>
          </w:tcPr>
          <w:p w14:paraId="498A6261" w14:textId="77777777" w:rsidR="0002504C" w:rsidRDefault="00000000">
            <w:pPr>
              <w:pStyle w:val="Compact"/>
            </w:pPr>
            <w:r>
              <w:t>coerces List to JSONB as PGobject</w:t>
            </w:r>
          </w:p>
        </w:tc>
        <w:tc>
          <w:tcPr>
            <w:tcW w:w="0" w:type="auto"/>
          </w:tcPr>
          <w:p w14:paraId="5CECF549" w14:textId="77777777" w:rsidR="0002504C" w:rsidRDefault="00000000">
            <w:pPr>
              <w:pStyle w:val="Compact"/>
            </w:pPr>
            <w:r>
              <w:t xml:space="preserve">A List is serialized to a </w:t>
            </w:r>
            <w:r>
              <w:rPr>
                <w:rStyle w:val="VerbatimChar"/>
              </w:rPr>
              <w:t>PGobject</w:t>
            </w:r>
            <w:r>
              <w:t xml:space="preserve"> with type </w:t>
            </w:r>
            <w:r>
              <w:rPr>
                <w:rStyle w:val="VerbatimChar"/>
              </w:rPr>
              <w:t>jsonb</w:t>
            </w:r>
          </w:p>
        </w:tc>
      </w:tr>
      <w:tr w:rsidR="0002504C" w14:paraId="1CA9C254" w14:textId="77777777">
        <w:tc>
          <w:tcPr>
            <w:tcW w:w="0" w:type="auto"/>
          </w:tcPr>
          <w:p w14:paraId="2C1000F3" w14:textId="77777777" w:rsidR="0002504C" w:rsidRDefault="00000000">
            <w:pPr>
              <w:pStyle w:val="Compact"/>
            </w:pPr>
            <w:r>
              <w:t>27</w:t>
            </w:r>
          </w:p>
        </w:tc>
        <w:tc>
          <w:tcPr>
            <w:tcW w:w="0" w:type="auto"/>
          </w:tcPr>
          <w:p w14:paraId="7D0137E6" w14:textId="77777777" w:rsidR="0002504C" w:rsidRDefault="00000000">
            <w:pPr>
              <w:pStyle w:val="Compact"/>
            </w:pPr>
            <w:r>
              <w:t>coerces string to UUID</w:t>
            </w:r>
          </w:p>
        </w:tc>
        <w:tc>
          <w:tcPr>
            <w:tcW w:w="0" w:type="auto"/>
          </w:tcPr>
          <w:p w14:paraId="32CA79A7" w14:textId="77777777" w:rsidR="0002504C" w:rsidRDefault="00000000">
            <w:pPr>
              <w:pStyle w:val="Compact"/>
            </w:pPr>
            <w:r>
              <w:t xml:space="preserve">UUID string is parsed and validated via </w:t>
            </w:r>
            <w:r>
              <w:rPr>
                <w:rStyle w:val="VerbatimChar"/>
              </w:rPr>
              <w:t>UUID.fromString()</w:t>
            </w:r>
          </w:p>
        </w:tc>
      </w:tr>
      <w:tr w:rsidR="0002504C" w14:paraId="5C4B8D5E" w14:textId="77777777">
        <w:tc>
          <w:tcPr>
            <w:tcW w:w="0" w:type="auto"/>
          </w:tcPr>
          <w:p w14:paraId="3790CF02" w14:textId="77777777" w:rsidR="0002504C" w:rsidRDefault="00000000">
            <w:pPr>
              <w:pStyle w:val="Compact"/>
            </w:pPr>
            <w:r>
              <w:t>28</w:t>
            </w:r>
          </w:p>
        </w:tc>
        <w:tc>
          <w:tcPr>
            <w:tcW w:w="0" w:type="auto"/>
          </w:tcPr>
          <w:p w14:paraId="496245EF" w14:textId="77777777" w:rsidR="0002504C" w:rsidRDefault="00000000">
            <w:pPr>
              <w:pStyle w:val="Compact"/>
            </w:pPr>
            <w:r>
              <w:t>returns null for null input</w:t>
            </w:r>
          </w:p>
        </w:tc>
        <w:tc>
          <w:tcPr>
            <w:tcW w:w="0" w:type="auto"/>
          </w:tcPr>
          <w:p w14:paraId="5A21C33B" w14:textId="77777777" w:rsidR="0002504C" w:rsidRDefault="00000000">
            <w:pPr>
              <w:pStyle w:val="Compact"/>
            </w:pPr>
            <w:r>
              <w:t>Null value passes through as null regardless of target type</w:t>
            </w:r>
          </w:p>
        </w:tc>
      </w:tr>
    </w:tbl>
    <w:p w14:paraId="597B2E4E" w14:textId="77777777" w:rsidR="0002504C" w:rsidRDefault="00000000">
      <w:pPr>
        <w:pStyle w:val="Heading3"/>
      </w:pPr>
      <w:bookmarkStart w:id="6" w:name="X08710dab64a92fce727f7521e246b698233bfbc"/>
      <w:bookmarkEnd w:id="5"/>
      <w:r>
        <w:t>1.4 TransformerTemplate (</w:t>
      </w:r>
      <w:r>
        <w:rPr>
          <w:rStyle w:val="VerbatimChar"/>
        </w:rPr>
        <w:t>unit/transformer/TransformerTemplateTest.java</w:t>
      </w:r>
      <w:r>
        <w:t>)</w:t>
      </w:r>
    </w:p>
    <w:p w14:paraId="65AC5A66" w14:textId="77777777" w:rsidR="0002504C" w:rsidRDefault="00000000">
      <w:pPr>
        <w:pStyle w:val="FirstParagraph"/>
      </w:pPr>
      <w:r>
        <w:t>Tests loading and querying of transformer template JSON files that define the relational table mappings.</w:t>
      </w:r>
    </w:p>
    <w:tbl>
      <w:tblPr>
        <w:tblStyle w:val="Table"/>
        <w:tblW w:w="5000" w:type="pct"/>
        <w:tblLook w:val="0020" w:firstRow="1" w:lastRow="0" w:firstColumn="0" w:lastColumn="0" w:noHBand="0" w:noVBand="0"/>
      </w:tblPr>
      <w:tblGrid>
        <w:gridCol w:w="482"/>
        <w:gridCol w:w="2575"/>
        <w:gridCol w:w="6519"/>
      </w:tblGrid>
      <w:tr w:rsidR="0002504C" w14:paraId="53CD4195"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2014E2C2" w14:textId="77777777" w:rsidR="0002504C" w:rsidRDefault="00000000">
            <w:pPr>
              <w:pStyle w:val="Compact"/>
            </w:pPr>
            <w:r>
              <w:t>#</w:t>
            </w:r>
          </w:p>
        </w:tc>
        <w:tc>
          <w:tcPr>
            <w:tcW w:w="0" w:type="auto"/>
          </w:tcPr>
          <w:p w14:paraId="5C4BEEF0" w14:textId="77777777" w:rsidR="0002504C" w:rsidRDefault="00000000">
            <w:pPr>
              <w:pStyle w:val="Compact"/>
            </w:pPr>
            <w:r>
              <w:t>Test Name</w:t>
            </w:r>
          </w:p>
        </w:tc>
        <w:tc>
          <w:tcPr>
            <w:tcW w:w="0" w:type="auto"/>
          </w:tcPr>
          <w:p w14:paraId="681A4B72" w14:textId="77777777" w:rsidR="0002504C" w:rsidRDefault="00000000">
            <w:pPr>
              <w:pStyle w:val="Compact"/>
            </w:pPr>
            <w:r>
              <w:t>What It Tests</w:t>
            </w:r>
          </w:p>
        </w:tc>
      </w:tr>
      <w:tr w:rsidR="0002504C" w14:paraId="472C45F7" w14:textId="77777777">
        <w:tc>
          <w:tcPr>
            <w:tcW w:w="0" w:type="auto"/>
          </w:tcPr>
          <w:p w14:paraId="0459E3EC" w14:textId="77777777" w:rsidR="0002504C" w:rsidRDefault="00000000">
            <w:pPr>
              <w:pStyle w:val="Compact"/>
            </w:pPr>
            <w:r>
              <w:t>29</w:t>
            </w:r>
          </w:p>
        </w:tc>
        <w:tc>
          <w:tcPr>
            <w:tcW w:w="0" w:type="auto"/>
          </w:tcPr>
          <w:p w14:paraId="078992B4" w14:textId="77777777" w:rsidR="0002504C" w:rsidRDefault="00000000">
            <w:pPr>
              <w:pStyle w:val="Compact"/>
            </w:pPr>
            <w:r>
              <w:t>loads overview template from classpath</w:t>
            </w:r>
          </w:p>
        </w:tc>
        <w:tc>
          <w:tcPr>
            <w:tcW w:w="0" w:type="auto"/>
          </w:tcPr>
          <w:p w14:paraId="43CDBF2F" w14:textId="77777777" w:rsidR="0002504C" w:rsidRDefault="00000000">
            <w:pPr>
              <w:pStyle w:val="Compact"/>
            </w:pPr>
            <w:r>
              <w:rPr>
                <w:rStyle w:val="VerbatimChar"/>
              </w:rPr>
              <w:t>pre-award-overview.transformer.json</w:t>
            </w:r>
            <w:r>
              <w:t xml:space="preserve"> deserializes correctly with formId, tableName, version, and 12+ fields</w:t>
            </w:r>
          </w:p>
        </w:tc>
      </w:tr>
      <w:tr w:rsidR="0002504C" w14:paraId="42544B25" w14:textId="77777777">
        <w:tc>
          <w:tcPr>
            <w:tcW w:w="0" w:type="auto"/>
          </w:tcPr>
          <w:p w14:paraId="0884F10C" w14:textId="77777777" w:rsidR="0002504C" w:rsidRDefault="00000000">
            <w:pPr>
              <w:pStyle w:val="Compact"/>
            </w:pPr>
            <w:r>
              <w:t>30</w:t>
            </w:r>
          </w:p>
        </w:tc>
        <w:tc>
          <w:tcPr>
            <w:tcW w:w="0" w:type="auto"/>
          </w:tcPr>
          <w:p w14:paraId="6F200471" w14:textId="77777777" w:rsidR="0002504C" w:rsidRDefault="00000000">
            <w:pPr>
              <w:pStyle w:val="Compact"/>
            </w:pPr>
            <w:r>
              <w:t>fieldsBySection() returns all fields when sectionId is null</w:t>
            </w:r>
          </w:p>
        </w:tc>
        <w:tc>
          <w:tcPr>
            <w:tcW w:w="0" w:type="auto"/>
          </w:tcPr>
          <w:p w14:paraId="3A574DE6" w14:textId="77777777" w:rsidR="0002504C" w:rsidRDefault="00000000">
            <w:pPr>
              <w:pStyle w:val="Compact"/>
            </w:pPr>
            <w:r>
              <w:t xml:space="preserve">Passing </w:t>
            </w:r>
            <w:r>
              <w:rPr>
                <w:rStyle w:val="VerbatimChar"/>
              </w:rPr>
              <w:t>null</w:t>
            </w:r>
            <w:r>
              <w:t xml:space="preserve"> returns the complete field list (used for full-form writes)</w:t>
            </w:r>
          </w:p>
        </w:tc>
      </w:tr>
      <w:tr w:rsidR="0002504C" w14:paraId="6A7C17D8" w14:textId="77777777">
        <w:tc>
          <w:tcPr>
            <w:tcW w:w="0" w:type="auto"/>
          </w:tcPr>
          <w:p w14:paraId="36D39512" w14:textId="77777777" w:rsidR="0002504C" w:rsidRDefault="00000000">
            <w:pPr>
              <w:pStyle w:val="Compact"/>
            </w:pPr>
            <w:r>
              <w:t>31</w:t>
            </w:r>
          </w:p>
        </w:tc>
        <w:tc>
          <w:tcPr>
            <w:tcW w:w="0" w:type="auto"/>
          </w:tcPr>
          <w:p w14:paraId="6E0AAA14" w14:textId="77777777" w:rsidR="0002504C" w:rsidRDefault="00000000">
            <w:pPr>
              <w:pStyle w:val="Compact"/>
            </w:pPr>
            <w:r>
              <w:t>fieldsBySection() filters by tag</w:t>
            </w:r>
          </w:p>
        </w:tc>
        <w:tc>
          <w:tcPr>
            <w:tcW w:w="0" w:type="auto"/>
          </w:tcPr>
          <w:p w14:paraId="2A2BB99A" w14:textId="77777777" w:rsidR="0002504C" w:rsidRDefault="00000000">
            <w:pPr>
              <w:pStyle w:val="Compact"/>
            </w:pPr>
            <w:r>
              <w:t xml:space="preserve">Passing </w:t>
            </w:r>
            <w:r>
              <w:rPr>
                <w:rStyle w:val="VerbatimChar"/>
              </w:rPr>
              <w:t>"human_no_regulatory"</w:t>
            </w:r>
            <w:r>
              <w:t xml:space="preserve"> returns only fields tagged with that section, and no overlap with </w:t>
            </w:r>
            <w:r>
              <w:rPr>
                <w:rStyle w:val="VerbatimChar"/>
              </w:rPr>
              <w:t>"human_anatomical"</w:t>
            </w:r>
            <w:r>
              <w:t xml:space="preserve"> fields</w:t>
            </w:r>
          </w:p>
        </w:tc>
      </w:tr>
      <w:tr w:rsidR="0002504C" w14:paraId="4F90BFEC" w14:textId="77777777">
        <w:tc>
          <w:tcPr>
            <w:tcW w:w="0" w:type="auto"/>
          </w:tcPr>
          <w:p w14:paraId="35AB9D93" w14:textId="77777777" w:rsidR="0002504C" w:rsidRDefault="00000000">
            <w:pPr>
              <w:pStyle w:val="Compact"/>
            </w:pPr>
            <w:r>
              <w:t>32</w:t>
            </w:r>
          </w:p>
        </w:tc>
        <w:tc>
          <w:tcPr>
            <w:tcW w:w="0" w:type="auto"/>
          </w:tcPr>
          <w:p w14:paraId="13C8DDA8" w14:textId="77777777" w:rsidR="0002504C" w:rsidRDefault="00000000">
            <w:pPr>
              <w:pStyle w:val="Compact"/>
            </w:pPr>
            <w:r>
              <w:t>fieldsBySection() returns empty for unknown section</w:t>
            </w:r>
          </w:p>
        </w:tc>
        <w:tc>
          <w:tcPr>
            <w:tcW w:w="0" w:type="auto"/>
          </w:tcPr>
          <w:p w14:paraId="1BEC33ED" w14:textId="77777777" w:rsidR="0002504C" w:rsidRDefault="00000000">
            <w:pPr>
              <w:pStyle w:val="Compact"/>
            </w:pPr>
            <w:r>
              <w:t xml:space="preserve">Passing </w:t>
            </w:r>
            <w:r>
              <w:rPr>
                <w:rStyle w:val="VerbatimChar"/>
              </w:rPr>
              <w:t>"nonexistent_section"</w:t>
            </w:r>
            <w:r>
              <w:t xml:space="preserve"> returns an empty list</w:t>
            </w:r>
          </w:p>
        </w:tc>
      </w:tr>
      <w:tr w:rsidR="0002504C" w14:paraId="2D5F0E4C" w14:textId="77777777">
        <w:tc>
          <w:tcPr>
            <w:tcW w:w="0" w:type="auto"/>
          </w:tcPr>
          <w:p w14:paraId="7F1F9CBE" w14:textId="77777777" w:rsidR="0002504C" w:rsidRDefault="00000000">
            <w:pPr>
              <w:pStyle w:val="Compact"/>
            </w:pPr>
            <w:r>
              <w:t>33</w:t>
            </w:r>
          </w:p>
        </w:tc>
        <w:tc>
          <w:tcPr>
            <w:tcW w:w="0" w:type="auto"/>
          </w:tcPr>
          <w:p w14:paraId="7ACD2752" w14:textId="77777777" w:rsidR="0002504C" w:rsidRDefault="00000000">
            <w:pPr>
              <w:pStyle w:val="Compact"/>
            </w:pPr>
            <w:r>
              <w:t>all 6 templates have correct table names and formIds</w:t>
            </w:r>
          </w:p>
        </w:tc>
        <w:tc>
          <w:tcPr>
            <w:tcW w:w="0" w:type="auto"/>
          </w:tcPr>
          <w:p w14:paraId="2B6A7033" w14:textId="77777777" w:rsidR="0002504C" w:rsidRDefault="00000000">
            <w:pPr>
              <w:pStyle w:val="Compact"/>
            </w:pPr>
            <w:r>
              <w:t>Validates all 6 template files (</w:t>
            </w:r>
            <w:r>
              <w:rPr>
                <w:rStyle w:val="VerbatimChar"/>
              </w:rPr>
              <w:t>pre-award-overview</w:t>
            </w:r>
            <w:r>
              <w:t xml:space="preserve">, </w:t>
            </w:r>
            <w:r>
              <w:rPr>
                <w:rStyle w:val="VerbatimChar"/>
              </w:rPr>
              <w:t>pre-award-safety</w:t>
            </w:r>
            <w:r>
              <w:t xml:space="preserve">, </w:t>
            </w:r>
            <w:r>
              <w:rPr>
                <w:rStyle w:val="VerbatimChar"/>
              </w:rPr>
              <w:t>pre-award-animal</w:t>
            </w:r>
            <w:r>
              <w:t xml:space="preserve">, </w:t>
            </w:r>
            <w:r>
              <w:rPr>
                <w:rStyle w:val="VerbatimChar"/>
              </w:rPr>
              <w:t>pre-award-human</w:t>
            </w:r>
            <w:r>
              <w:t xml:space="preserve">, </w:t>
            </w:r>
            <w:r>
              <w:rPr>
                <w:rStyle w:val="VerbatimChar"/>
              </w:rPr>
              <w:t>pre-award-acquisition</w:t>
            </w:r>
            <w:r>
              <w:t xml:space="preserve">, </w:t>
            </w:r>
            <w:r>
              <w:rPr>
                <w:rStyle w:val="VerbatimChar"/>
              </w:rPr>
              <w:t>pre-award-final</w:t>
            </w:r>
            <w:r>
              <w:t>) load with correct formId, tableName, non-empty fields, and required audit/schema config</w:t>
            </w:r>
          </w:p>
        </w:tc>
      </w:tr>
    </w:tbl>
    <w:p w14:paraId="32B4552C" w14:textId="77777777" w:rsidR="0002504C" w:rsidRDefault="00D241C1">
      <w:r>
        <w:rPr>
          <w:noProof/>
        </w:rPr>
      </w:r>
      <w:r>
        <w:pict w14:anchorId="238CC1E7">
          <v:rect id="Horizontal Line 3" o:spid="_x0000_s1028"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4B345179" w14:textId="77777777" w:rsidR="0002504C" w:rsidRDefault="00000000">
      <w:pPr>
        <w:pStyle w:val="Heading2"/>
      </w:pPr>
      <w:bookmarkStart w:id="7" w:name="integration-tests-14-tests"/>
      <w:bookmarkEnd w:id="2"/>
      <w:bookmarkEnd w:id="6"/>
      <w:r>
        <w:lastRenderedPageBreak/>
        <w:t>2. Integration Tests (14 tests)</w:t>
      </w:r>
    </w:p>
    <w:p w14:paraId="31267CA7" w14:textId="77777777" w:rsidR="0002504C" w:rsidRDefault="00000000">
      <w:pPr>
        <w:pStyle w:val="FirstParagraph"/>
      </w:pPr>
      <w:r>
        <w:t xml:space="preserve">Integration tests run against the live PostgreSQL database via Spring </w:t>
      </w:r>
      <w:r>
        <w:rPr>
          <w:rStyle w:val="VerbatimChar"/>
        </w:rPr>
        <w:t>MockMvc</w:t>
      </w:r>
      <w:r>
        <w:t>. They test the full request-response cycle through the Spring Boot controllers, services, repositories, and database.</w:t>
      </w:r>
    </w:p>
    <w:p w14:paraId="2C88E983" w14:textId="77777777" w:rsidR="0002504C" w:rsidRDefault="00000000">
      <w:pPr>
        <w:pStyle w:val="Heading3"/>
      </w:pPr>
      <w:bookmarkStart w:id="8" w:name="Xb6e88b544bcd47dc3bab8abf58cdfc9b8f28095"/>
      <w:r>
        <w:t>2.1 Award API (</w:t>
      </w:r>
      <w:r>
        <w:rPr>
          <w:rStyle w:val="VerbatimChar"/>
        </w:rPr>
        <w:t>integration/AwardApiIntegrationTest.java</w:t>
      </w:r>
      <w:r>
        <w:t>)</w:t>
      </w:r>
    </w:p>
    <w:tbl>
      <w:tblPr>
        <w:tblStyle w:val="Table"/>
        <w:tblW w:w="5000" w:type="pct"/>
        <w:tblLook w:val="0020" w:firstRow="1" w:lastRow="0" w:firstColumn="0" w:lastColumn="0" w:noHBand="0" w:noVBand="0"/>
      </w:tblPr>
      <w:tblGrid>
        <w:gridCol w:w="482"/>
        <w:gridCol w:w="4011"/>
        <w:gridCol w:w="5083"/>
      </w:tblGrid>
      <w:tr w:rsidR="0002504C" w14:paraId="0B640C13"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1B730E13" w14:textId="77777777" w:rsidR="0002504C" w:rsidRDefault="00000000">
            <w:pPr>
              <w:pStyle w:val="Compact"/>
            </w:pPr>
            <w:r>
              <w:t>#</w:t>
            </w:r>
          </w:p>
        </w:tc>
        <w:tc>
          <w:tcPr>
            <w:tcW w:w="0" w:type="auto"/>
          </w:tcPr>
          <w:p w14:paraId="27EFAD52" w14:textId="77777777" w:rsidR="0002504C" w:rsidRDefault="00000000">
            <w:pPr>
              <w:pStyle w:val="Compact"/>
            </w:pPr>
            <w:r>
              <w:t>Test Name</w:t>
            </w:r>
          </w:p>
        </w:tc>
        <w:tc>
          <w:tcPr>
            <w:tcW w:w="0" w:type="auto"/>
          </w:tcPr>
          <w:p w14:paraId="30D8E208" w14:textId="77777777" w:rsidR="0002504C" w:rsidRDefault="00000000">
            <w:pPr>
              <w:pStyle w:val="Compact"/>
            </w:pPr>
            <w:r>
              <w:t>What It Tests</w:t>
            </w:r>
          </w:p>
        </w:tc>
      </w:tr>
      <w:tr w:rsidR="0002504C" w14:paraId="20634A46" w14:textId="77777777">
        <w:tc>
          <w:tcPr>
            <w:tcW w:w="0" w:type="auto"/>
          </w:tcPr>
          <w:p w14:paraId="182FED1A" w14:textId="77777777" w:rsidR="0002504C" w:rsidRDefault="00000000">
            <w:pPr>
              <w:pStyle w:val="Compact"/>
            </w:pPr>
            <w:r>
              <w:t>34</w:t>
            </w:r>
          </w:p>
        </w:tc>
        <w:tc>
          <w:tcPr>
            <w:tcW w:w="0" w:type="auto"/>
          </w:tcPr>
          <w:p w14:paraId="01A7BAC4" w14:textId="77777777" w:rsidR="0002504C" w:rsidRDefault="00000000">
            <w:pPr>
              <w:pStyle w:val="Compact"/>
            </w:pPr>
            <w:r>
              <w:t>GET /api/awards returns seeded award list</w:t>
            </w:r>
          </w:p>
        </w:tc>
        <w:tc>
          <w:tcPr>
            <w:tcW w:w="0" w:type="auto"/>
          </w:tcPr>
          <w:p w14:paraId="1AB4AD26" w14:textId="77777777" w:rsidR="0002504C" w:rsidRDefault="00000000">
            <w:pPr>
              <w:pStyle w:val="Compact"/>
            </w:pPr>
            <w:r>
              <w:t xml:space="preserve">The awards endpoint returns a list containing the seeded </w:t>
            </w:r>
            <w:r>
              <w:rPr>
                <w:rStyle w:val="VerbatimChar"/>
              </w:rPr>
              <w:t>TE020005</w:t>
            </w:r>
            <w:r>
              <w:t xml:space="preserve"> award</w:t>
            </w:r>
          </w:p>
        </w:tc>
      </w:tr>
      <w:tr w:rsidR="0002504C" w14:paraId="0B31D1AF" w14:textId="77777777">
        <w:tc>
          <w:tcPr>
            <w:tcW w:w="0" w:type="auto"/>
          </w:tcPr>
          <w:p w14:paraId="1C2518A4" w14:textId="77777777" w:rsidR="0002504C" w:rsidRDefault="00000000">
            <w:pPr>
              <w:pStyle w:val="Compact"/>
            </w:pPr>
            <w:r>
              <w:t>35</w:t>
            </w:r>
          </w:p>
        </w:tc>
        <w:tc>
          <w:tcPr>
            <w:tcW w:w="0" w:type="auto"/>
          </w:tcPr>
          <w:p w14:paraId="562F060F" w14:textId="77777777" w:rsidR="0002504C" w:rsidRDefault="00000000">
            <w:pPr>
              <w:pStyle w:val="Compact"/>
            </w:pPr>
            <w:r>
              <w:t>GET /api/awards/by-log/{logNumber} returns award with submissions and personnel</w:t>
            </w:r>
          </w:p>
        </w:tc>
        <w:tc>
          <w:tcPr>
            <w:tcW w:w="0" w:type="auto"/>
          </w:tcPr>
          <w:p w14:paraId="650851AA" w14:textId="77777777" w:rsidR="0002504C" w:rsidRDefault="00000000">
            <w:pPr>
              <w:pStyle w:val="Compact"/>
            </w:pPr>
            <w:r>
              <w:t xml:space="preserve">Loading award </w:t>
            </w:r>
            <w:r>
              <w:rPr>
                <w:rStyle w:val="VerbatimChar"/>
              </w:rPr>
              <w:t>TE020005</w:t>
            </w:r>
            <w:r>
              <w:t xml:space="preserve"> returns the full </w:t>
            </w:r>
            <w:r>
              <w:rPr>
                <w:rStyle w:val="VerbatimChar"/>
              </w:rPr>
              <w:t>AwardDetailDto</w:t>
            </w:r>
            <w:r>
              <w:t xml:space="preserve"> with 1 composite submission and 2+ personnel records</w:t>
            </w:r>
          </w:p>
        </w:tc>
      </w:tr>
      <w:tr w:rsidR="0002504C" w14:paraId="674FEABD" w14:textId="77777777">
        <w:tc>
          <w:tcPr>
            <w:tcW w:w="0" w:type="auto"/>
          </w:tcPr>
          <w:p w14:paraId="1145E1C5" w14:textId="77777777" w:rsidR="0002504C" w:rsidRDefault="00000000">
            <w:pPr>
              <w:pStyle w:val="Compact"/>
            </w:pPr>
            <w:r>
              <w:t>36</w:t>
            </w:r>
          </w:p>
        </w:tc>
        <w:tc>
          <w:tcPr>
            <w:tcW w:w="0" w:type="auto"/>
          </w:tcPr>
          <w:p w14:paraId="40F30913" w14:textId="77777777" w:rsidR="0002504C" w:rsidRDefault="00000000">
            <w:pPr>
              <w:pStyle w:val="Compact"/>
            </w:pPr>
            <w:r>
              <w:t>GET /api/awards/by-log/{logNumber} returns 404 for unknown log</w:t>
            </w:r>
          </w:p>
        </w:tc>
        <w:tc>
          <w:tcPr>
            <w:tcW w:w="0" w:type="auto"/>
          </w:tcPr>
          <w:p w14:paraId="46AFF4D2" w14:textId="77777777" w:rsidR="0002504C" w:rsidRDefault="00000000">
            <w:pPr>
              <w:pStyle w:val="Compact"/>
            </w:pPr>
            <w:r>
              <w:t>Requesting a non-existent log number returns HTTP 404</w:t>
            </w:r>
          </w:p>
        </w:tc>
      </w:tr>
      <w:tr w:rsidR="0002504C" w14:paraId="21C6866D" w14:textId="77777777">
        <w:tc>
          <w:tcPr>
            <w:tcW w:w="0" w:type="auto"/>
          </w:tcPr>
          <w:p w14:paraId="7FED3550" w14:textId="77777777" w:rsidR="0002504C" w:rsidRDefault="00000000">
            <w:pPr>
              <w:pStyle w:val="Compact"/>
            </w:pPr>
            <w:r>
              <w:t>37</w:t>
            </w:r>
          </w:p>
        </w:tc>
        <w:tc>
          <w:tcPr>
            <w:tcW w:w="0" w:type="auto"/>
          </w:tcPr>
          <w:p w14:paraId="4A234A67" w14:textId="77777777" w:rsidR="0002504C" w:rsidRDefault="00000000">
            <w:pPr>
              <w:pStyle w:val="Compact"/>
            </w:pPr>
            <w:r>
              <w:t>POST /api/auth/login succeeds with seeded user jphipps/test</w:t>
            </w:r>
          </w:p>
        </w:tc>
        <w:tc>
          <w:tcPr>
            <w:tcW w:w="0" w:type="auto"/>
          </w:tcPr>
          <w:p w14:paraId="46EA3380" w14:textId="77777777" w:rsidR="0002504C" w:rsidRDefault="00000000">
            <w:pPr>
              <w:pStyle w:val="Compact"/>
            </w:pPr>
            <w:r>
              <w:t xml:space="preserve">Login with username </w:t>
            </w:r>
            <w:r>
              <w:rPr>
                <w:rStyle w:val="VerbatimChar"/>
              </w:rPr>
              <w:t>jphipps</w:t>
            </w:r>
            <w:r>
              <w:t xml:space="preserve"> and password </w:t>
            </w:r>
            <w:r>
              <w:rPr>
                <w:rStyle w:val="VerbatimChar"/>
              </w:rPr>
              <w:t>test</w:t>
            </w:r>
            <w:r>
              <w:t xml:space="preserve"> returns HTTP 200 with user details (role: SO, display_name: Joshua Phipps)</w:t>
            </w:r>
          </w:p>
        </w:tc>
      </w:tr>
      <w:tr w:rsidR="0002504C" w14:paraId="40B738D1" w14:textId="77777777">
        <w:tc>
          <w:tcPr>
            <w:tcW w:w="0" w:type="auto"/>
          </w:tcPr>
          <w:p w14:paraId="581FBDAA" w14:textId="77777777" w:rsidR="0002504C" w:rsidRDefault="00000000">
            <w:pPr>
              <w:pStyle w:val="Compact"/>
            </w:pPr>
            <w:r>
              <w:t>38</w:t>
            </w:r>
          </w:p>
        </w:tc>
        <w:tc>
          <w:tcPr>
            <w:tcW w:w="0" w:type="auto"/>
          </w:tcPr>
          <w:p w14:paraId="54BC1A31" w14:textId="77777777" w:rsidR="0002504C" w:rsidRDefault="00000000">
            <w:pPr>
              <w:pStyle w:val="Compact"/>
            </w:pPr>
            <w:r>
              <w:t>POST /api/auth/login fails with wrong password</w:t>
            </w:r>
          </w:p>
        </w:tc>
        <w:tc>
          <w:tcPr>
            <w:tcW w:w="0" w:type="auto"/>
          </w:tcPr>
          <w:p w14:paraId="4F45B82B" w14:textId="77777777" w:rsidR="0002504C" w:rsidRDefault="00000000">
            <w:pPr>
              <w:pStyle w:val="Compact"/>
            </w:pPr>
            <w:r>
              <w:t>Login with incorrect password returns HTTP 401</w:t>
            </w:r>
          </w:p>
        </w:tc>
      </w:tr>
    </w:tbl>
    <w:p w14:paraId="500B72AE" w14:textId="77777777" w:rsidR="0002504C" w:rsidRDefault="00000000">
      <w:pPr>
        <w:pStyle w:val="Heading3"/>
      </w:pPr>
      <w:bookmarkStart w:id="9" w:name="X9e2d19ddebf9afecc18da3e16a21965c12c66b6"/>
      <w:bookmarkEnd w:id="8"/>
      <w:r>
        <w:t>2.2 Form Submission API (</w:t>
      </w:r>
      <w:r>
        <w:rPr>
          <w:rStyle w:val="VerbatimChar"/>
        </w:rPr>
        <w:t>integration/FormSubmissionApiIntegrationTest.java</w:t>
      </w:r>
      <w:r>
        <w:t>)</w:t>
      </w:r>
    </w:p>
    <w:tbl>
      <w:tblPr>
        <w:tblStyle w:val="Table"/>
        <w:tblW w:w="5000" w:type="pct"/>
        <w:tblLook w:val="0020" w:firstRow="1" w:lastRow="0" w:firstColumn="0" w:lastColumn="0" w:noHBand="0" w:noVBand="0"/>
      </w:tblPr>
      <w:tblGrid>
        <w:gridCol w:w="482"/>
        <w:gridCol w:w="4195"/>
        <w:gridCol w:w="4899"/>
      </w:tblGrid>
      <w:tr w:rsidR="0002504C" w14:paraId="6EFEED94"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623B655C" w14:textId="77777777" w:rsidR="0002504C" w:rsidRDefault="00000000">
            <w:pPr>
              <w:pStyle w:val="Compact"/>
            </w:pPr>
            <w:r>
              <w:t>#</w:t>
            </w:r>
          </w:p>
        </w:tc>
        <w:tc>
          <w:tcPr>
            <w:tcW w:w="0" w:type="auto"/>
          </w:tcPr>
          <w:p w14:paraId="1BAC66B2" w14:textId="77777777" w:rsidR="0002504C" w:rsidRDefault="00000000">
            <w:pPr>
              <w:pStyle w:val="Compact"/>
            </w:pPr>
            <w:r>
              <w:t>Test Name</w:t>
            </w:r>
          </w:p>
        </w:tc>
        <w:tc>
          <w:tcPr>
            <w:tcW w:w="0" w:type="auto"/>
          </w:tcPr>
          <w:p w14:paraId="3FEC8033" w14:textId="77777777" w:rsidR="0002504C" w:rsidRDefault="00000000">
            <w:pPr>
              <w:pStyle w:val="Compact"/>
            </w:pPr>
            <w:r>
              <w:t>What It Tests</w:t>
            </w:r>
          </w:p>
        </w:tc>
      </w:tr>
      <w:tr w:rsidR="0002504C" w14:paraId="54DD58C9" w14:textId="77777777">
        <w:tc>
          <w:tcPr>
            <w:tcW w:w="0" w:type="auto"/>
          </w:tcPr>
          <w:p w14:paraId="44ED4ACA" w14:textId="77777777" w:rsidR="0002504C" w:rsidRDefault="00000000">
            <w:pPr>
              <w:pStyle w:val="Compact"/>
            </w:pPr>
            <w:r>
              <w:t>39</w:t>
            </w:r>
          </w:p>
        </w:tc>
        <w:tc>
          <w:tcPr>
            <w:tcW w:w="0" w:type="auto"/>
          </w:tcPr>
          <w:p w14:paraId="5E5B032B" w14:textId="77777777" w:rsidR="0002504C" w:rsidRDefault="00000000">
            <w:pPr>
              <w:pStyle w:val="Compact"/>
            </w:pPr>
            <w:r>
              <w:t>Fetch seeded submission ID via award lookup</w:t>
            </w:r>
          </w:p>
        </w:tc>
        <w:tc>
          <w:tcPr>
            <w:tcW w:w="0" w:type="auto"/>
          </w:tcPr>
          <w:p w14:paraId="64957604" w14:textId="77777777" w:rsidR="0002504C" w:rsidRDefault="00000000">
            <w:pPr>
              <w:pStyle w:val="Compact"/>
            </w:pPr>
            <w:r>
              <w:t>Retrieves the composite submission UUID from the seeded award data</w:t>
            </w:r>
          </w:p>
        </w:tc>
      </w:tr>
      <w:tr w:rsidR="0002504C" w14:paraId="626CFAD3" w14:textId="77777777">
        <w:tc>
          <w:tcPr>
            <w:tcW w:w="0" w:type="auto"/>
          </w:tcPr>
          <w:p w14:paraId="4AA3EEFC" w14:textId="77777777" w:rsidR="0002504C" w:rsidRDefault="00000000">
            <w:pPr>
              <w:pStyle w:val="Compact"/>
            </w:pPr>
            <w:r>
              <w:t>40</w:t>
            </w:r>
          </w:p>
        </w:tc>
        <w:tc>
          <w:tcPr>
            <w:tcW w:w="0" w:type="auto"/>
          </w:tcPr>
          <w:p w14:paraId="0E141CD5" w14:textId="77777777" w:rsidR="0002504C" w:rsidRDefault="00000000">
            <w:pPr>
              <w:pStyle w:val="Compact"/>
            </w:pPr>
            <w:r>
              <w:t>PUT /save?section=overview saves draft and sets section status</w:t>
            </w:r>
          </w:p>
        </w:tc>
        <w:tc>
          <w:tcPr>
            <w:tcW w:w="0" w:type="auto"/>
          </w:tcPr>
          <w:p w14:paraId="34A2BE58" w14:textId="77777777" w:rsidR="0002504C" w:rsidRDefault="00000000">
            <w:pPr>
              <w:pStyle w:val="Compact"/>
            </w:pPr>
            <w:r>
              <w:t xml:space="preserve">Saving overview data returns HTTP 200 with status </w:t>
            </w:r>
            <w:r>
              <w:rPr>
                <w:rStyle w:val="VerbatimChar"/>
              </w:rPr>
              <w:t>in_progress</w:t>
            </w:r>
            <w:r>
              <w:t xml:space="preserve">, section_status </w:t>
            </w:r>
            <w:r>
              <w:rPr>
                <w:rStyle w:val="VerbatimChar"/>
              </w:rPr>
              <w:t>in_progress</w:t>
            </w:r>
            <w:r>
              <w:t>, and the saved form_data values echoed back</w:t>
            </w:r>
          </w:p>
        </w:tc>
      </w:tr>
      <w:tr w:rsidR="0002504C" w14:paraId="662EF060" w14:textId="77777777">
        <w:tc>
          <w:tcPr>
            <w:tcW w:w="0" w:type="auto"/>
          </w:tcPr>
          <w:p w14:paraId="09DF6E16" w14:textId="77777777" w:rsidR="0002504C" w:rsidRDefault="00000000">
            <w:pPr>
              <w:pStyle w:val="Compact"/>
            </w:pPr>
            <w:r>
              <w:t>41</w:t>
            </w:r>
          </w:p>
        </w:tc>
        <w:tc>
          <w:tcPr>
            <w:tcW w:w="0" w:type="auto"/>
          </w:tcPr>
          <w:p w14:paraId="5B8EF804" w14:textId="77777777" w:rsidR="0002504C" w:rsidRDefault="00000000">
            <w:pPr>
              <w:pStyle w:val="Compact"/>
            </w:pPr>
            <w:r>
              <w:t>PUT /save?section=safety_review saves safety data (resets if locked)</w:t>
            </w:r>
          </w:p>
        </w:tc>
        <w:tc>
          <w:tcPr>
            <w:tcW w:w="0" w:type="auto"/>
          </w:tcPr>
          <w:p w14:paraId="16CD89DF" w14:textId="77777777" w:rsidR="0002504C" w:rsidRDefault="00000000">
            <w:pPr>
              <w:pStyle w:val="Compact"/>
            </w:pPr>
            <w:r>
              <w:t>Resets safety section first if previously submitted, then saves safety data successfully</w:t>
            </w:r>
          </w:p>
        </w:tc>
      </w:tr>
      <w:tr w:rsidR="0002504C" w14:paraId="44540637" w14:textId="77777777">
        <w:tc>
          <w:tcPr>
            <w:tcW w:w="0" w:type="auto"/>
          </w:tcPr>
          <w:p w14:paraId="31C86DD7" w14:textId="77777777" w:rsidR="0002504C" w:rsidRDefault="00000000">
            <w:pPr>
              <w:pStyle w:val="Compact"/>
            </w:pPr>
            <w:r>
              <w:t>42</w:t>
            </w:r>
          </w:p>
        </w:tc>
        <w:tc>
          <w:tcPr>
            <w:tcW w:w="0" w:type="auto"/>
          </w:tcPr>
          <w:p w14:paraId="712A9836" w14:textId="77777777" w:rsidR="0002504C" w:rsidRDefault="00000000">
            <w:pPr>
              <w:pStyle w:val="Compact"/>
            </w:pPr>
            <w:r>
              <w:t>GET /form-submissions/{id} returns submission with schema</w:t>
            </w:r>
          </w:p>
        </w:tc>
        <w:tc>
          <w:tcPr>
            <w:tcW w:w="0" w:type="auto"/>
          </w:tcPr>
          <w:p w14:paraId="0A1E37EC" w14:textId="77777777" w:rsidR="0002504C" w:rsidRDefault="00000000">
            <w:pPr>
              <w:pStyle w:val="Compact"/>
            </w:pPr>
            <w:r>
              <w:t xml:space="preserve">Fetching a submission by ID returns the full DTO including </w:t>
            </w:r>
            <w:r>
              <w:rPr>
                <w:rStyle w:val="VerbatimChar"/>
              </w:rPr>
              <w:t>json_schema</w:t>
            </w:r>
            <w:r>
              <w:t xml:space="preserve"> for rendering</w:t>
            </w:r>
          </w:p>
        </w:tc>
      </w:tr>
      <w:tr w:rsidR="0002504C" w14:paraId="5958B343" w14:textId="77777777">
        <w:tc>
          <w:tcPr>
            <w:tcW w:w="0" w:type="auto"/>
          </w:tcPr>
          <w:p w14:paraId="667F4FA2" w14:textId="77777777" w:rsidR="0002504C" w:rsidRDefault="00000000">
            <w:pPr>
              <w:pStyle w:val="Compact"/>
            </w:pPr>
            <w:r>
              <w:t>43</w:t>
            </w:r>
          </w:p>
        </w:tc>
        <w:tc>
          <w:tcPr>
            <w:tcW w:w="0" w:type="auto"/>
          </w:tcPr>
          <w:p w14:paraId="3D1EEA05" w14:textId="77777777" w:rsidR="0002504C" w:rsidRDefault="00000000">
            <w:pPr>
              <w:pStyle w:val="Compact"/>
            </w:pPr>
            <w:r>
              <w:t>GET /form-submissions/{id} returns 404 for unknown ID</w:t>
            </w:r>
          </w:p>
        </w:tc>
        <w:tc>
          <w:tcPr>
            <w:tcW w:w="0" w:type="auto"/>
          </w:tcPr>
          <w:p w14:paraId="6604986E" w14:textId="77777777" w:rsidR="0002504C" w:rsidRDefault="00000000">
            <w:pPr>
              <w:pStyle w:val="Compact"/>
            </w:pPr>
            <w:r>
              <w:t>Requesting a non-existent submission UUID returns HTTP 404</w:t>
            </w:r>
          </w:p>
        </w:tc>
      </w:tr>
    </w:tbl>
    <w:p w14:paraId="3AE2027B" w14:textId="77777777" w:rsidR="0002504C" w:rsidRDefault="00000000">
      <w:pPr>
        <w:pStyle w:val="Heading3"/>
      </w:pPr>
      <w:bookmarkStart w:id="10" w:name="Xbb7e5d9919c5aebf3825b30947dbac4fd094516"/>
      <w:bookmarkEnd w:id="9"/>
      <w:r>
        <w:t>2.3 Transformer Relational Sync (</w:t>
      </w:r>
      <w:r>
        <w:rPr>
          <w:rStyle w:val="VerbatimChar"/>
        </w:rPr>
        <w:t>integration/TransformerSyncIntegrationTest.java</w:t>
      </w:r>
      <w:r>
        <w:t>)</w:t>
      </w:r>
    </w:p>
    <w:p w14:paraId="0B860D2A" w14:textId="77777777" w:rsidR="0002504C" w:rsidRDefault="00000000">
      <w:pPr>
        <w:pStyle w:val="FirstParagraph"/>
      </w:pPr>
      <w:r>
        <w:t>Tests that saving form sections via the API triggers the transformer to write typed columns into the per-section relational tables.</w:t>
      </w:r>
    </w:p>
    <w:tbl>
      <w:tblPr>
        <w:tblStyle w:val="Table"/>
        <w:tblW w:w="5000" w:type="pct"/>
        <w:tblLook w:val="0020" w:firstRow="1" w:lastRow="0" w:firstColumn="0" w:lastColumn="0" w:noHBand="0" w:noVBand="0"/>
      </w:tblPr>
      <w:tblGrid>
        <w:gridCol w:w="482"/>
        <w:gridCol w:w="3452"/>
        <w:gridCol w:w="5642"/>
      </w:tblGrid>
      <w:tr w:rsidR="0002504C" w14:paraId="44B7BE7E"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30B3CDFD" w14:textId="77777777" w:rsidR="0002504C" w:rsidRDefault="00000000">
            <w:pPr>
              <w:pStyle w:val="Compact"/>
            </w:pPr>
            <w:r>
              <w:t>#</w:t>
            </w:r>
          </w:p>
        </w:tc>
        <w:tc>
          <w:tcPr>
            <w:tcW w:w="0" w:type="auto"/>
          </w:tcPr>
          <w:p w14:paraId="7CF2328E" w14:textId="77777777" w:rsidR="0002504C" w:rsidRDefault="00000000">
            <w:pPr>
              <w:pStyle w:val="Compact"/>
            </w:pPr>
            <w:r>
              <w:t>Test Name</w:t>
            </w:r>
          </w:p>
        </w:tc>
        <w:tc>
          <w:tcPr>
            <w:tcW w:w="0" w:type="auto"/>
          </w:tcPr>
          <w:p w14:paraId="728A7502" w14:textId="77777777" w:rsidR="0002504C" w:rsidRDefault="00000000">
            <w:pPr>
              <w:pStyle w:val="Compact"/>
            </w:pPr>
            <w:r>
              <w:t>What It Tests</w:t>
            </w:r>
          </w:p>
        </w:tc>
      </w:tr>
      <w:tr w:rsidR="0002504C" w14:paraId="60DD3231" w14:textId="77777777">
        <w:tc>
          <w:tcPr>
            <w:tcW w:w="0" w:type="auto"/>
          </w:tcPr>
          <w:p w14:paraId="5813CFD9" w14:textId="77777777" w:rsidR="0002504C" w:rsidRDefault="00000000">
            <w:pPr>
              <w:pStyle w:val="Compact"/>
            </w:pPr>
            <w:r>
              <w:lastRenderedPageBreak/>
              <w:t>44</w:t>
            </w:r>
          </w:p>
        </w:tc>
        <w:tc>
          <w:tcPr>
            <w:tcW w:w="0" w:type="auto"/>
          </w:tcPr>
          <w:p w14:paraId="0B199D23" w14:textId="77777777" w:rsidR="0002504C" w:rsidRDefault="00000000">
            <w:pPr>
              <w:pStyle w:val="Compact"/>
            </w:pPr>
            <w:r>
              <w:t>Setup: fetch seeded submission and award IDs</w:t>
            </w:r>
          </w:p>
        </w:tc>
        <w:tc>
          <w:tcPr>
            <w:tcW w:w="0" w:type="auto"/>
          </w:tcPr>
          <w:p w14:paraId="70AE115E" w14:textId="77777777" w:rsidR="0002504C" w:rsidRDefault="00000000">
            <w:pPr>
              <w:pStyle w:val="Compact"/>
            </w:pPr>
            <w:r>
              <w:t>Precondition — retrieves the submission and award UUIDs needed by subsequent tests</w:t>
            </w:r>
          </w:p>
        </w:tc>
      </w:tr>
      <w:tr w:rsidR="0002504C" w14:paraId="5570D9AC" w14:textId="77777777">
        <w:tc>
          <w:tcPr>
            <w:tcW w:w="0" w:type="auto"/>
          </w:tcPr>
          <w:p w14:paraId="20DB62FC" w14:textId="77777777" w:rsidR="0002504C" w:rsidRDefault="00000000">
            <w:pPr>
              <w:pStyle w:val="Compact"/>
            </w:pPr>
            <w:r>
              <w:t>45</w:t>
            </w:r>
          </w:p>
        </w:tc>
        <w:tc>
          <w:tcPr>
            <w:tcW w:w="0" w:type="auto"/>
          </w:tcPr>
          <w:p w14:paraId="1B712794" w14:textId="77777777" w:rsidR="0002504C" w:rsidRDefault="00000000">
            <w:pPr>
              <w:pStyle w:val="Compact"/>
            </w:pPr>
            <w:r>
              <w:t>Overview save writes to form_pre_award_overview table</w:t>
            </w:r>
          </w:p>
        </w:tc>
        <w:tc>
          <w:tcPr>
            <w:tcW w:w="0" w:type="auto"/>
          </w:tcPr>
          <w:p w14:paraId="5F081DEC" w14:textId="77777777" w:rsidR="0002504C" w:rsidRDefault="00000000">
            <w:pPr>
              <w:pStyle w:val="Compact"/>
            </w:pPr>
            <w:r>
              <w:t xml:space="preserve">After saving overview data via the API, a direct JDBC query confirms </w:t>
            </w:r>
            <w:r>
              <w:rPr>
                <w:rStyle w:val="VerbatimChar"/>
              </w:rPr>
              <w:t>pi_budget</w:t>
            </w:r>
            <w:r>
              <w:t xml:space="preserve"> and </w:t>
            </w:r>
            <w:r>
              <w:rPr>
                <w:rStyle w:val="VerbatimChar"/>
              </w:rPr>
              <w:t>program_manager</w:t>
            </w:r>
            <w:r>
              <w:t xml:space="preserve"> are written to the </w:t>
            </w:r>
            <w:r>
              <w:rPr>
                <w:rStyle w:val="VerbatimChar"/>
              </w:rPr>
              <w:t>form_pre_award_overview</w:t>
            </w:r>
            <w:r>
              <w:t xml:space="preserve"> relational table keyed by </w:t>
            </w:r>
            <w:r>
              <w:rPr>
                <w:rStyle w:val="VerbatimChar"/>
              </w:rPr>
              <w:t>award_id</w:t>
            </w:r>
          </w:p>
        </w:tc>
      </w:tr>
      <w:tr w:rsidR="0002504C" w14:paraId="0F368054" w14:textId="77777777">
        <w:tc>
          <w:tcPr>
            <w:tcW w:w="0" w:type="auto"/>
          </w:tcPr>
          <w:p w14:paraId="655B8DC0" w14:textId="77777777" w:rsidR="0002504C" w:rsidRDefault="00000000">
            <w:pPr>
              <w:pStyle w:val="Compact"/>
            </w:pPr>
            <w:r>
              <w:t>46</w:t>
            </w:r>
          </w:p>
        </w:tc>
        <w:tc>
          <w:tcPr>
            <w:tcW w:w="0" w:type="auto"/>
          </w:tcPr>
          <w:p w14:paraId="0459D8AB" w14:textId="77777777" w:rsidR="0002504C" w:rsidRDefault="00000000">
            <w:pPr>
              <w:pStyle w:val="Compact"/>
            </w:pPr>
            <w:r>
              <w:t>Safety save writes to form_pre_award_safety table</w:t>
            </w:r>
          </w:p>
        </w:tc>
        <w:tc>
          <w:tcPr>
            <w:tcW w:w="0" w:type="auto"/>
          </w:tcPr>
          <w:p w14:paraId="05D9CA67" w14:textId="77777777" w:rsidR="0002504C" w:rsidRDefault="00000000">
            <w:pPr>
              <w:pStyle w:val="Compact"/>
            </w:pPr>
            <w:r>
              <w:t xml:space="preserve">After saving safety data, JDBC confirms </w:t>
            </w:r>
            <w:r>
              <w:rPr>
                <w:rStyle w:val="VerbatimChar"/>
              </w:rPr>
              <w:t>safety_q1</w:t>
            </w:r>
            <w:r>
              <w:t xml:space="preserve">, </w:t>
            </w:r>
            <w:r>
              <w:rPr>
                <w:rStyle w:val="VerbatimChar"/>
              </w:rPr>
              <w:t>safety_q2</w:t>
            </w:r>
            <w:r>
              <w:t xml:space="preserve">, and </w:t>
            </w:r>
            <w:r>
              <w:rPr>
                <w:rStyle w:val="VerbatimChar"/>
              </w:rPr>
              <w:t>safety_notes</w:t>
            </w:r>
            <w:r>
              <w:t xml:space="preserve"> are in the </w:t>
            </w:r>
            <w:r>
              <w:rPr>
                <w:rStyle w:val="VerbatimChar"/>
              </w:rPr>
              <w:t>form_pre_award_safety</w:t>
            </w:r>
            <w:r>
              <w:t xml:space="preserve"> table</w:t>
            </w:r>
          </w:p>
        </w:tc>
      </w:tr>
      <w:tr w:rsidR="0002504C" w14:paraId="6E1B9F25" w14:textId="77777777">
        <w:tc>
          <w:tcPr>
            <w:tcW w:w="0" w:type="auto"/>
          </w:tcPr>
          <w:p w14:paraId="38E5BEC1" w14:textId="77777777" w:rsidR="0002504C" w:rsidRDefault="00000000">
            <w:pPr>
              <w:pStyle w:val="Compact"/>
            </w:pPr>
            <w:r>
              <w:t>47</w:t>
            </w:r>
          </w:p>
        </w:tc>
        <w:tc>
          <w:tcPr>
            <w:tcW w:w="0" w:type="auto"/>
          </w:tcPr>
          <w:p w14:paraId="60D3BA58" w14:textId="77777777" w:rsidR="0002504C" w:rsidRDefault="00000000">
            <w:pPr>
              <w:pStyle w:val="Compact"/>
            </w:pPr>
            <w:r>
              <w:t>Subsequent saves update the same row (upsert)</w:t>
            </w:r>
          </w:p>
        </w:tc>
        <w:tc>
          <w:tcPr>
            <w:tcW w:w="0" w:type="auto"/>
          </w:tcPr>
          <w:p w14:paraId="35A09FB4" w14:textId="77777777" w:rsidR="0002504C" w:rsidRDefault="00000000">
            <w:pPr>
              <w:pStyle w:val="Compact"/>
            </w:pPr>
            <w:r>
              <w:t>Saving overview a second time updates the existing row (count stays at 1) rather than inserting a duplicate</w:t>
            </w:r>
          </w:p>
        </w:tc>
      </w:tr>
    </w:tbl>
    <w:p w14:paraId="34B537B7" w14:textId="77777777" w:rsidR="0002504C" w:rsidRDefault="00D241C1">
      <w:r>
        <w:rPr>
          <w:noProof/>
        </w:rPr>
      </w:r>
      <w:r>
        <w:pict w14:anchorId="218B80EE">
          <v:rect id="Horizontal Line 4" o:spid="_x0000_s1027"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27274944" w14:textId="77777777" w:rsidR="0002504C" w:rsidRDefault="00000000">
      <w:pPr>
        <w:pStyle w:val="Heading2"/>
      </w:pPr>
      <w:bookmarkStart w:id="11" w:name="end-to-end-tests-13-tests"/>
      <w:bookmarkEnd w:id="7"/>
      <w:bookmarkEnd w:id="10"/>
      <w:r>
        <w:t>3. End-to-End Tests (13 tests)</w:t>
      </w:r>
    </w:p>
    <w:p w14:paraId="29326AC1" w14:textId="77777777" w:rsidR="0002504C" w:rsidRDefault="00000000">
      <w:pPr>
        <w:pStyle w:val="FirstParagraph"/>
      </w:pPr>
      <w:r>
        <w:t xml:space="preserve">E2E tests use Selenium WebDriver with Chrome to test the full user flow through the React UI, Spring Boot API, and PostgreSQL database. Each test logs in as the seeded user </w:t>
      </w:r>
      <w:r>
        <w:rPr>
          <w:rStyle w:val="VerbatimChar"/>
        </w:rPr>
        <w:t>jphipps</w:t>
      </w:r>
      <w:r>
        <w:t xml:space="preserve"> / </w:t>
      </w:r>
      <w:r>
        <w:rPr>
          <w:rStyle w:val="VerbatimChar"/>
        </w:rPr>
        <w:t>test</w:t>
      </w:r>
      <w:r>
        <w:t>.</w:t>
      </w:r>
    </w:p>
    <w:p w14:paraId="0E3638AC" w14:textId="77777777" w:rsidR="0002504C" w:rsidRDefault="00000000">
      <w:pPr>
        <w:pStyle w:val="Heading3"/>
      </w:pPr>
      <w:bookmarkStart w:id="12" w:name="Xc79036281868a0b8e2a33f47a7e6621904f932c"/>
      <w:r>
        <w:t>3.1 Review Page Navigation (</w:t>
      </w:r>
      <w:r>
        <w:rPr>
          <w:rStyle w:val="VerbatimChar"/>
        </w:rPr>
        <w:t>e2e/ReviewPageE2ETest.java</w:t>
      </w:r>
      <w:r>
        <w:t>)</w:t>
      </w:r>
    </w:p>
    <w:tbl>
      <w:tblPr>
        <w:tblStyle w:val="Table"/>
        <w:tblW w:w="5000" w:type="pct"/>
        <w:tblLook w:val="0020" w:firstRow="1" w:lastRow="0" w:firstColumn="0" w:lastColumn="0" w:noHBand="0" w:noVBand="0"/>
      </w:tblPr>
      <w:tblGrid>
        <w:gridCol w:w="482"/>
        <w:gridCol w:w="2960"/>
        <w:gridCol w:w="6134"/>
      </w:tblGrid>
      <w:tr w:rsidR="0002504C" w14:paraId="21EC99A1"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5128C7B2" w14:textId="77777777" w:rsidR="0002504C" w:rsidRDefault="00000000">
            <w:pPr>
              <w:pStyle w:val="Compact"/>
            </w:pPr>
            <w:r>
              <w:t>#</w:t>
            </w:r>
          </w:p>
        </w:tc>
        <w:tc>
          <w:tcPr>
            <w:tcW w:w="0" w:type="auto"/>
          </w:tcPr>
          <w:p w14:paraId="2481CDC2" w14:textId="77777777" w:rsidR="0002504C" w:rsidRDefault="00000000">
            <w:pPr>
              <w:pStyle w:val="Compact"/>
            </w:pPr>
            <w:r>
              <w:t>Test Name</w:t>
            </w:r>
          </w:p>
        </w:tc>
        <w:tc>
          <w:tcPr>
            <w:tcW w:w="0" w:type="auto"/>
          </w:tcPr>
          <w:p w14:paraId="22BF5A01" w14:textId="77777777" w:rsidR="0002504C" w:rsidRDefault="00000000">
            <w:pPr>
              <w:pStyle w:val="Compact"/>
            </w:pPr>
            <w:r>
              <w:t>What It Tests</w:t>
            </w:r>
          </w:p>
        </w:tc>
      </w:tr>
      <w:tr w:rsidR="0002504C" w14:paraId="50B0C61F" w14:textId="77777777">
        <w:tc>
          <w:tcPr>
            <w:tcW w:w="0" w:type="auto"/>
          </w:tcPr>
          <w:p w14:paraId="0CCE70FC" w14:textId="77777777" w:rsidR="0002504C" w:rsidRDefault="00000000">
            <w:pPr>
              <w:pStyle w:val="Compact"/>
            </w:pPr>
            <w:r>
              <w:t>48</w:t>
            </w:r>
          </w:p>
        </w:tc>
        <w:tc>
          <w:tcPr>
            <w:tcW w:w="0" w:type="auto"/>
          </w:tcPr>
          <w:p w14:paraId="66D12F90" w14:textId="77777777" w:rsidR="0002504C" w:rsidRDefault="00000000">
            <w:pPr>
              <w:pStyle w:val="Compact"/>
            </w:pPr>
            <w:r>
              <w:t>Login and page loads with award summary</w:t>
            </w:r>
          </w:p>
        </w:tc>
        <w:tc>
          <w:tcPr>
            <w:tcW w:w="0" w:type="auto"/>
          </w:tcPr>
          <w:p w14:paraId="021A941D" w14:textId="77777777" w:rsidR="0002504C" w:rsidRDefault="00000000">
            <w:pPr>
              <w:pStyle w:val="Compact"/>
            </w:pPr>
            <w:r>
              <w:t>Navigates to login page, enters credentials, submits, verifies redirect to review page showing “Pre-Award” header and “Joshua Phipps” username</w:t>
            </w:r>
          </w:p>
        </w:tc>
      </w:tr>
      <w:tr w:rsidR="0002504C" w14:paraId="41C145E0" w14:textId="77777777">
        <w:tc>
          <w:tcPr>
            <w:tcW w:w="0" w:type="auto"/>
          </w:tcPr>
          <w:p w14:paraId="28AD65D6" w14:textId="77777777" w:rsidR="0002504C" w:rsidRDefault="00000000">
            <w:pPr>
              <w:pStyle w:val="Compact"/>
            </w:pPr>
            <w:r>
              <w:t>49</w:t>
            </w:r>
          </w:p>
        </w:tc>
        <w:tc>
          <w:tcPr>
            <w:tcW w:w="0" w:type="auto"/>
          </w:tcPr>
          <w:p w14:paraId="1F2893AB" w14:textId="77777777" w:rsidR="0002504C" w:rsidRDefault="00000000">
            <w:pPr>
              <w:pStyle w:val="Compact"/>
            </w:pPr>
            <w:r>
              <w:t>Overview section is expanded by default and shows PI Budget</w:t>
            </w:r>
          </w:p>
        </w:tc>
        <w:tc>
          <w:tcPr>
            <w:tcW w:w="0" w:type="auto"/>
          </w:tcPr>
          <w:p w14:paraId="72B5C130" w14:textId="77777777" w:rsidR="0002504C" w:rsidRDefault="00000000">
            <w:pPr>
              <w:pStyle w:val="Compact"/>
            </w:pPr>
            <w:r>
              <w:t>Verifies the overview accordion is pre-expanded on page load with “PI Budget” and “Program Manager” fields visible</w:t>
            </w:r>
          </w:p>
        </w:tc>
      </w:tr>
      <w:tr w:rsidR="0002504C" w14:paraId="14C7106B" w14:textId="77777777">
        <w:tc>
          <w:tcPr>
            <w:tcW w:w="0" w:type="auto"/>
          </w:tcPr>
          <w:p w14:paraId="2EA26A62" w14:textId="77777777" w:rsidR="0002504C" w:rsidRDefault="00000000">
            <w:pPr>
              <w:pStyle w:val="Compact"/>
            </w:pPr>
            <w:r>
              <w:t>50</w:t>
            </w:r>
          </w:p>
        </w:tc>
        <w:tc>
          <w:tcPr>
            <w:tcW w:w="0" w:type="auto"/>
          </w:tcPr>
          <w:p w14:paraId="27D7FA6F" w14:textId="77777777" w:rsidR="0002504C" w:rsidRDefault="00000000">
            <w:pPr>
              <w:pStyle w:val="Compact"/>
            </w:pPr>
            <w:r>
              <w:t>Safety section shows correct question text from POC</w:t>
            </w:r>
          </w:p>
        </w:tc>
        <w:tc>
          <w:tcPr>
            <w:tcW w:w="0" w:type="auto"/>
          </w:tcPr>
          <w:p w14:paraId="23AF3D15" w14:textId="77777777" w:rsidR="0002504C" w:rsidRDefault="00000000">
            <w:pPr>
              <w:pStyle w:val="Compact"/>
            </w:pPr>
            <w:r>
              <w:t>Expands Section A and verifies the exact question text matches the POC specification: “Programmatic Record of Environmental Compliance”, “Army-provided infectious agents”, “Biological Select Agents or Toxins”</w:t>
            </w:r>
          </w:p>
        </w:tc>
      </w:tr>
      <w:tr w:rsidR="0002504C" w14:paraId="7386934B" w14:textId="77777777">
        <w:tc>
          <w:tcPr>
            <w:tcW w:w="0" w:type="auto"/>
          </w:tcPr>
          <w:p w14:paraId="33CD9EC8" w14:textId="77777777" w:rsidR="0002504C" w:rsidRDefault="00000000">
            <w:pPr>
              <w:pStyle w:val="Compact"/>
            </w:pPr>
            <w:r>
              <w:t>51</w:t>
            </w:r>
          </w:p>
        </w:tc>
        <w:tc>
          <w:tcPr>
            <w:tcW w:w="0" w:type="auto"/>
          </w:tcPr>
          <w:p w14:paraId="72512430" w14:textId="77777777" w:rsidR="0002504C" w:rsidRDefault="00000000">
            <w:pPr>
              <w:pStyle w:val="Compact"/>
            </w:pPr>
            <w:r>
              <w:t>Animal section shows correct question text</w:t>
            </w:r>
          </w:p>
        </w:tc>
        <w:tc>
          <w:tcPr>
            <w:tcW w:w="0" w:type="auto"/>
          </w:tcPr>
          <w:p w14:paraId="2DE634DB" w14:textId="77777777" w:rsidR="0002504C" w:rsidRDefault="00000000">
            <w:pPr>
              <w:pStyle w:val="Compact"/>
            </w:pPr>
            <w:r>
              <w:t>Expands Section B and verifies “Animals used?” question text</w:t>
            </w:r>
          </w:p>
        </w:tc>
      </w:tr>
      <w:tr w:rsidR="0002504C" w14:paraId="1D4D2A29" w14:textId="77777777">
        <w:tc>
          <w:tcPr>
            <w:tcW w:w="0" w:type="auto"/>
          </w:tcPr>
          <w:p w14:paraId="0CCD8701" w14:textId="77777777" w:rsidR="0002504C" w:rsidRDefault="00000000">
            <w:pPr>
              <w:pStyle w:val="Compact"/>
            </w:pPr>
            <w:r>
              <w:t>52</w:t>
            </w:r>
          </w:p>
        </w:tc>
        <w:tc>
          <w:tcPr>
            <w:tcW w:w="0" w:type="auto"/>
          </w:tcPr>
          <w:p w14:paraId="43C0F446" w14:textId="77777777" w:rsidR="0002504C" w:rsidRDefault="00000000">
            <w:pPr>
              <w:pStyle w:val="Compact"/>
            </w:pPr>
            <w:r>
              <w:t>Human Review group header is visible and expandable</w:t>
            </w:r>
          </w:p>
        </w:tc>
        <w:tc>
          <w:tcPr>
            <w:tcW w:w="0" w:type="auto"/>
          </w:tcPr>
          <w:p w14:paraId="5C680323" w14:textId="77777777" w:rsidR="0002504C" w:rsidRDefault="00000000">
            <w:pPr>
              <w:pStyle w:val="Compact"/>
            </w:pPr>
            <w:r>
              <w:t>Expands Section C group header and verifies subsection titles appear (Regulatory Review, Anatomical, Secondary Use, etc.)</w:t>
            </w:r>
          </w:p>
        </w:tc>
      </w:tr>
      <w:tr w:rsidR="0002504C" w14:paraId="45FDB10F" w14:textId="77777777">
        <w:tc>
          <w:tcPr>
            <w:tcW w:w="0" w:type="auto"/>
          </w:tcPr>
          <w:p w14:paraId="34573592" w14:textId="77777777" w:rsidR="0002504C" w:rsidRDefault="00000000">
            <w:pPr>
              <w:pStyle w:val="Compact"/>
            </w:pPr>
            <w:r>
              <w:t>53</w:t>
            </w:r>
          </w:p>
        </w:tc>
        <w:tc>
          <w:tcPr>
            <w:tcW w:w="0" w:type="auto"/>
          </w:tcPr>
          <w:p w14:paraId="10AEF13E" w14:textId="77777777" w:rsidR="0002504C" w:rsidRDefault="00000000">
            <w:pPr>
              <w:pStyle w:val="Compact"/>
            </w:pPr>
            <w:r>
              <w:t>Acquisition group header is visible and expandable</w:t>
            </w:r>
          </w:p>
        </w:tc>
        <w:tc>
          <w:tcPr>
            <w:tcW w:w="0" w:type="auto"/>
          </w:tcPr>
          <w:p w14:paraId="22698AC7" w14:textId="77777777" w:rsidR="0002504C" w:rsidRDefault="00000000">
            <w:pPr>
              <w:pStyle w:val="Compact"/>
            </w:pPr>
            <w:r>
              <w:t>Expands Section D group header and verifies subsection titles appear (Budget Review, Peer, Statement of Work, Data Management)</w:t>
            </w:r>
          </w:p>
        </w:tc>
      </w:tr>
      <w:tr w:rsidR="0002504C" w14:paraId="5BF2DB49" w14:textId="77777777">
        <w:tc>
          <w:tcPr>
            <w:tcW w:w="0" w:type="auto"/>
          </w:tcPr>
          <w:p w14:paraId="307E7234" w14:textId="77777777" w:rsidR="0002504C" w:rsidRDefault="00000000">
            <w:pPr>
              <w:pStyle w:val="Compact"/>
            </w:pPr>
            <w:r>
              <w:t>54</w:t>
            </w:r>
          </w:p>
        </w:tc>
        <w:tc>
          <w:tcPr>
            <w:tcW w:w="0" w:type="auto"/>
          </w:tcPr>
          <w:p w14:paraId="7DF001FD" w14:textId="77777777" w:rsidR="0002504C" w:rsidRDefault="00000000">
            <w:pPr>
              <w:pStyle w:val="Compact"/>
            </w:pPr>
            <w:r>
              <w:t>Final Recommendation section shows correct question text</w:t>
            </w:r>
          </w:p>
        </w:tc>
        <w:tc>
          <w:tcPr>
            <w:tcW w:w="0" w:type="auto"/>
          </w:tcPr>
          <w:p w14:paraId="7B894396" w14:textId="77777777" w:rsidR="0002504C" w:rsidRDefault="00000000">
            <w:pPr>
              <w:pStyle w:val="Compact"/>
            </w:pPr>
            <w:r>
              <w:t>Expands Final Recommendation and verifies “scientific overlap” and “RISG” text is present</w:t>
            </w:r>
          </w:p>
        </w:tc>
      </w:tr>
      <w:tr w:rsidR="0002504C" w14:paraId="76E81E73" w14:textId="77777777">
        <w:tc>
          <w:tcPr>
            <w:tcW w:w="0" w:type="auto"/>
          </w:tcPr>
          <w:p w14:paraId="0ED35ADC" w14:textId="77777777" w:rsidR="0002504C" w:rsidRDefault="00000000">
            <w:pPr>
              <w:pStyle w:val="Compact"/>
            </w:pPr>
            <w:r>
              <w:lastRenderedPageBreak/>
              <w:t>55</w:t>
            </w:r>
          </w:p>
        </w:tc>
        <w:tc>
          <w:tcPr>
            <w:tcW w:w="0" w:type="auto"/>
          </w:tcPr>
          <w:p w14:paraId="5D516D81" w14:textId="77777777" w:rsidR="0002504C" w:rsidRDefault="00000000">
            <w:pPr>
              <w:pStyle w:val="Compact"/>
            </w:pPr>
            <w:r>
              <w:t>Logged-in user display name appears in header</w:t>
            </w:r>
          </w:p>
        </w:tc>
        <w:tc>
          <w:tcPr>
            <w:tcW w:w="0" w:type="auto"/>
          </w:tcPr>
          <w:p w14:paraId="17E2E7ED" w14:textId="77777777" w:rsidR="0002504C" w:rsidRDefault="00000000">
            <w:pPr>
              <w:pStyle w:val="Compact"/>
            </w:pPr>
            <w:r>
              <w:t>Verifies “Joshua Phipps” appears in the global header after login</w:t>
            </w:r>
          </w:p>
        </w:tc>
      </w:tr>
    </w:tbl>
    <w:p w14:paraId="41E51A30" w14:textId="77777777" w:rsidR="0002504C" w:rsidRDefault="00000000">
      <w:pPr>
        <w:pStyle w:val="Heading3"/>
      </w:pPr>
      <w:bookmarkStart w:id="13" w:name="Xa7867133d4eb91700451a23283caccac619031f"/>
      <w:bookmarkEnd w:id="12"/>
      <w:r>
        <w:t>3.2 Form Save and Submit (</w:t>
      </w:r>
      <w:r>
        <w:rPr>
          <w:rStyle w:val="VerbatimChar"/>
        </w:rPr>
        <w:t>e2e/FormSaveE2ETest.java</w:t>
      </w:r>
      <w:r>
        <w:t>)</w:t>
      </w:r>
    </w:p>
    <w:tbl>
      <w:tblPr>
        <w:tblStyle w:val="Table"/>
        <w:tblW w:w="5000" w:type="pct"/>
        <w:tblLook w:val="0020" w:firstRow="1" w:lastRow="0" w:firstColumn="0" w:lastColumn="0" w:noHBand="0" w:noVBand="0"/>
      </w:tblPr>
      <w:tblGrid>
        <w:gridCol w:w="482"/>
        <w:gridCol w:w="2942"/>
        <w:gridCol w:w="6152"/>
      </w:tblGrid>
      <w:tr w:rsidR="0002504C" w14:paraId="33E5DB72"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0D2A7962" w14:textId="77777777" w:rsidR="0002504C" w:rsidRDefault="00000000">
            <w:pPr>
              <w:pStyle w:val="Compact"/>
            </w:pPr>
            <w:r>
              <w:t>#</w:t>
            </w:r>
          </w:p>
        </w:tc>
        <w:tc>
          <w:tcPr>
            <w:tcW w:w="0" w:type="auto"/>
          </w:tcPr>
          <w:p w14:paraId="317F6531" w14:textId="77777777" w:rsidR="0002504C" w:rsidRDefault="00000000">
            <w:pPr>
              <w:pStyle w:val="Compact"/>
            </w:pPr>
            <w:r>
              <w:t>Test Name</w:t>
            </w:r>
          </w:p>
        </w:tc>
        <w:tc>
          <w:tcPr>
            <w:tcW w:w="0" w:type="auto"/>
          </w:tcPr>
          <w:p w14:paraId="7F59D24D" w14:textId="77777777" w:rsidR="0002504C" w:rsidRDefault="00000000">
            <w:pPr>
              <w:pStyle w:val="Compact"/>
            </w:pPr>
            <w:r>
              <w:t>What It Tests</w:t>
            </w:r>
          </w:p>
        </w:tc>
      </w:tr>
      <w:tr w:rsidR="0002504C" w14:paraId="4E663D3A" w14:textId="77777777">
        <w:tc>
          <w:tcPr>
            <w:tcW w:w="0" w:type="auto"/>
          </w:tcPr>
          <w:p w14:paraId="1420677A" w14:textId="77777777" w:rsidR="0002504C" w:rsidRDefault="00000000">
            <w:pPr>
              <w:pStyle w:val="Compact"/>
            </w:pPr>
            <w:r>
              <w:t>56</w:t>
            </w:r>
          </w:p>
        </w:tc>
        <w:tc>
          <w:tcPr>
            <w:tcW w:w="0" w:type="auto"/>
          </w:tcPr>
          <w:p w14:paraId="3A2E7C9A" w14:textId="77777777" w:rsidR="0002504C" w:rsidRDefault="00000000">
            <w:pPr>
              <w:pStyle w:val="Compact"/>
            </w:pPr>
            <w:r>
              <w:t>Save Draft button appears in Safety section</w:t>
            </w:r>
          </w:p>
        </w:tc>
        <w:tc>
          <w:tcPr>
            <w:tcW w:w="0" w:type="auto"/>
          </w:tcPr>
          <w:p w14:paraId="246EEC26" w14:textId="77777777" w:rsidR="0002504C" w:rsidRDefault="00000000">
            <w:pPr>
              <w:pStyle w:val="Compact"/>
            </w:pPr>
            <w:r>
              <w:t>Resets safety section via API, expands it, and verifies at least one visible “Save Draft” button exists</w:t>
            </w:r>
          </w:p>
        </w:tc>
      </w:tr>
      <w:tr w:rsidR="0002504C" w14:paraId="6E733F1D" w14:textId="77777777">
        <w:tc>
          <w:tcPr>
            <w:tcW w:w="0" w:type="auto"/>
          </w:tcPr>
          <w:p w14:paraId="4347C897" w14:textId="77777777" w:rsidR="0002504C" w:rsidRDefault="00000000">
            <w:pPr>
              <w:pStyle w:val="Compact"/>
            </w:pPr>
            <w:r>
              <w:t>57</w:t>
            </w:r>
          </w:p>
        </w:tc>
        <w:tc>
          <w:tcPr>
            <w:tcW w:w="0" w:type="auto"/>
          </w:tcPr>
          <w:p w14:paraId="33E71FA0" w14:textId="77777777" w:rsidR="0002504C" w:rsidRDefault="00000000">
            <w:pPr>
              <w:pStyle w:val="Compact"/>
            </w:pPr>
            <w:r>
              <w:t>Saving section data persists to backend</w:t>
            </w:r>
          </w:p>
        </w:tc>
        <w:tc>
          <w:tcPr>
            <w:tcW w:w="0" w:type="auto"/>
          </w:tcPr>
          <w:p w14:paraId="44B4FDA3" w14:textId="77777777" w:rsidR="0002504C" w:rsidRDefault="00000000">
            <w:pPr>
              <w:pStyle w:val="Compact"/>
            </w:pPr>
            <w:r>
              <w:t>Saves safety data via the REST API directly, then loads the UI and verifies the section shows “In Progress” status</w:t>
            </w:r>
          </w:p>
        </w:tc>
      </w:tr>
      <w:tr w:rsidR="0002504C" w14:paraId="2003AF30" w14:textId="77777777">
        <w:tc>
          <w:tcPr>
            <w:tcW w:w="0" w:type="auto"/>
          </w:tcPr>
          <w:p w14:paraId="564920C3" w14:textId="77777777" w:rsidR="0002504C" w:rsidRDefault="00000000">
            <w:pPr>
              <w:pStyle w:val="Compact"/>
            </w:pPr>
            <w:r>
              <w:t>58</w:t>
            </w:r>
          </w:p>
        </w:tc>
        <w:tc>
          <w:tcPr>
            <w:tcW w:w="0" w:type="auto"/>
          </w:tcPr>
          <w:p w14:paraId="4E7AC1F7" w14:textId="77777777" w:rsidR="0002504C" w:rsidRDefault="00000000">
            <w:pPr>
              <w:pStyle w:val="Compact"/>
            </w:pPr>
            <w:r>
              <w:t>Submit button shows confirmation dialog</w:t>
            </w:r>
          </w:p>
        </w:tc>
        <w:tc>
          <w:tcPr>
            <w:tcW w:w="0" w:type="auto"/>
          </w:tcPr>
          <w:p w14:paraId="566FF480" w14:textId="77777777" w:rsidR="0002504C" w:rsidRDefault="00000000">
            <w:pPr>
              <w:pStyle w:val="Compact"/>
            </w:pPr>
            <w:r>
              <w:t>Clicks the “Submit to Safety Office” button and verifies a confirmation dialog appears, then cancels</w:t>
            </w:r>
          </w:p>
        </w:tc>
      </w:tr>
      <w:tr w:rsidR="0002504C" w14:paraId="17EAFAC0" w14:textId="77777777">
        <w:tc>
          <w:tcPr>
            <w:tcW w:w="0" w:type="auto"/>
          </w:tcPr>
          <w:p w14:paraId="4864925D" w14:textId="77777777" w:rsidR="0002504C" w:rsidRDefault="00000000">
            <w:pPr>
              <w:pStyle w:val="Compact"/>
            </w:pPr>
            <w:r>
              <w:t>59</w:t>
            </w:r>
          </w:p>
        </w:tc>
        <w:tc>
          <w:tcPr>
            <w:tcW w:w="0" w:type="auto"/>
          </w:tcPr>
          <w:p w14:paraId="554FD007" w14:textId="77777777" w:rsidR="0002504C" w:rsidRDefault="00000000">
            <w:pPr>
              <w:pStyle w:val="Compact"/>
            </w:pPr>
            <w:r>
              <w:t>Data persists across page reload</w:t>
            </w:r>
          </w:p>
        </w:tc>
        <w:tc>
          <w:tcPr>
            <w:tcW w:w="0" w:type="auto"/>
          </w:tcPr>
          <w:p w14:paraId="71EC7900" w14:textId="77777777" w:rsidR="0002504C" w:rsidRDefault="00000000">
            <w:pPr>
              <w:pStyle w:val="Compact"/>
            </w:pPr>
            <w:r>
              <w:t>Saves a radio selection via API reset + UI interaction, reloads the page, re-expands the section, and verifies a radio button is still checked</w:t>
            </w:r>
          </w:p>
        </w:tc>
      </w:tr>
      <w:tr w:rsidR="0002504C" w14:paraId="3E18FBA9" w14:textId="77777777">
        <w:tc>
          <w:tcPr>
            <w:tcW w:w="0" w:type="auto"/>
          </w:tcPr>
          <w:p w14:paraId="2CA25412" w14:textId="77777777" w:rsidR="0002504C" w:rsidRDefault="00000000">
            <w:pPr>
              <w:pStyle w:val="Compact"/>
            </w:pPr>
            <w:r>
              <w:t>60</w:t>
            </w:r>
          </w:p>
        </w:tc>
        <w:tc>
          <w:tcPr>
            <w:tcW w:w="0" w:type="auto"/>
          </w:tcPr>
          <w:p w14:paraId="6A7FF27B" w14:textId="77777777" w:rsidR="0002504C" w:rsidRDefault="00000000">
            <w:pPr>
              <w:pStyle w:val="Compact"/>
            </w:pPr>
            <w:r>
              <w:t>Unauthenticated access redirects to login page</w:t>
            </w:r>
          </w:p>
        </w:tc>
        <w:tc>
          <w:tcPr>
            <w:tcW w:w="0" w:type="auto"/>
          </w:tcPr>
          <w:p w14:paraId="49863E83" w14:textId="77777777" w:rsidR="0002504C" w:rsidRDefault="00000000">
            <w:pPr>
              <w:pStyle w:val="Compact"/>
            </w:pPr>
            <w:r>
              <w:t xml:space="preserve">Navigates directly to </w:t>
            </w:r>
            <w:r>
              <w:rPr>
                <w:rStyle w:val="VerbatimChar"/>
              </w:rPr>
              <w:t>/review/TE020005</w:t>
            </w:r>
            <w:r>
              <w:t xml:space="preserve"> without logging in and verifies redirect to </w:t>
            </w:r>
            <w:r>
              <w:rPr>
                <w:rStyle w:val="VerbatimChar"/>
              </w:rPr>
              <w:t>/login</w:t>
            </w:r>
          </w:p>
        </w:tc>
      </w:tr>
    </w:tbl>
    <w:p w14:paraId="5F7B5497" w14:textId="77777777" w:rsidR="0002504C" w:rsidRDefault="00D241C1">
      <w:r>
        <w:rPr>
          <w:noProof/>
        </w:rPr>
      </w:r>
      <w:r>
        <w:pict w14:anchorId="68305DCA">
          <v:rect id="Horizontal Line 5"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196908AA" w14:textId="77777777" w:rsidR="0002504C" w:rsidRDefault="00000000">
      <w:pPr>
        <w:pStyle w:val="Heading2"/>
      </w:pPr>
      <w:bookmarkStart w:id="14" w:name="test-architecture"/>
      <w:bookmarkEnd w:id="11"/>
      <w:bookmarkEnd w:id="13"/>
      <w:r>
        <w:t>Test Architecture</w:t>
      </w:r>
    </w:p>
    <w:p w14:paraId="6D7E1322" w14:textId="77777777" w:rsidR="0002504C" w:rsidRDefault="00000000">
      <w:pPr>
        <w:pStyle w:val="SourceCode"/>
      </w:pPr>
      <w:r>
        <w:rPr>
          <w:rStyle w:val="VerbatimChar"/>
        </w:rPr>
        <w:t>Testing/</w:t>
      </w:r>
      <w:r>
        <w:br/>
      </w:r>
      <w:r>
        <w:rPr>
          <w:rStyle w:val="VerbatimChar"/>
        </w:rPr>
        <w:t>├── pom.xml                              # Maven config with Selenium + Spring Boot Test dependencies</w:t>
      </w:r>
      <w:r>
        <w:br/>
      </w:r>
      <w:r>
        <w:rPr>
          <w:rStyle w:val="VerbatimChar"/>
        </w:rPr>
        <w:t>└── src/test/</w:t>
      </w:r>
      <w:r>
        <w:br/>
      </w:r>
      <w:r>
        <w:rPr>
          <w:rStyle w:val="VerbatimChar"/>
        </w:rPr>
        <w:t xml:space="preserve">    ├── java/com/egs/rjsf/</w:t>
      </w:r>
      <w:r>
        <w:br/>
      </w:r>
      <w:r>
        <w:rPr>
          <w:rStyle w:val="VerbatimChar"/>
        </w:rPr>
        <w:t xml:space="preserve">    │   ├── unit/</w:t>
      </w:r>
      <w:r>
        <w:br/>
      </w:r>
      <w:r>
        <w:rPr>
          <w:rStyle w:val="VerbatimChar"/>
        </w:rPr>
        <w:t xml:space="preserve">    │   │   ├── service/</w:t>
      </w:r>
      <w:r>
        <w:br/>
      </w:r>
      <w:r>
        <w:rPr>
          <w:rStyle w:val="VerbatimChar"/>
        </w:rPr>
        <w:t xml:space="preserve">    │   │   │   └── FormSubmissionServiceTest.java    (10 tests)</w:t>
      </w:r>
      <w:r>
        <w:br/>
      </w:r>
      <w:r>
        <w:rPr>
          <w:rStyle w:val="VerbatimChar"/>
        </w:rPr>
        <w:t xml:space="preserve">    │   │   └── transformer/</w:t>
      </w:r>
      <w:r>
        <w:br/>
      </w:r>
      <w:r>
        <w:rPr>
          <w:rStyle w:val="VerbatimChar"/>
        </w:rPr>
        <w:t xml:space="preserve">    │   │       ├── PathResolverTest.java              (7 tests)</w:t>
      </w:r>
      <w:r>
        <w:br/>
      </w:r>
      <w:r>
        <w:rPr>
          <w:rStyle w:val="VerbatimChar"/>
        </w:rPr>
        <w:t xml:space="preserve">    │   │       ├── TypeCoercionServiceTest.java       (11 tests)</w:t>
      </w:r>
      <w:r>
        <w:br/>
      </w:r>
      <w:r>
        <w:rPr>
          <w:rStyle w:val="VerbatimChar"/>
        </w:rPr>
        <w:t xml:space="preserve">    │   │       └── TransformerTemplateTest.java        (5 tests)</w:t>
      </w:r>
      <w:r>
        <w:br/>
      </w:r>
      <w:r>
        <w:rPr>
          <w:rStyle w:val="VerbatimChar"/>
        </w:rPr>
        <w:t xml:space="preserve">    │   ├── integration/</w:t>
      </w:r>
      <w:r>
        <w:br/>
      </w:r>
      <w:r>
        <w:rPr>
          <w:rStyle w:val="VerbatimChar"/>
        </w:rPr>
        <w:t xml:space="preserve">    │   │   ├── AwardApiIntegrationTest.java           (5 tests)</w:t>
      </w:r>
      <w:r>
        <w:br/>
      </w:r>
      <w:r>
        <w:rPr>
          <w:rStyle w:val="VerbatimChar"/>
        </w:rPr>
        <w:t xml:space="preserve">    │   │   ├── FormSubmissionApiIntegrationTest.java   (5 tests)</w:t>
      </w:r>
      <w:r>
        <w:br/>
      </w:r>
      <w:r>
        <w:rPr>
          <w:rStyle w:val="VerbatimChar"/>
        </w:rPr>
        <w:t xml:space="preserve">    │   │   └── TransformerSyncIntegrationTest.java     (4 tests)</w:t>
      </w:r>
      <w:r>
        <w:br/>
      </w:r>
      <w:r>
        <w:rPr>
          <w:rStyle w:val="VerbatimChar"/>
        </w:rPr>
        <w:t xml:space="preserve">    │   └── e2e/</w:t>
      </w:r>
      <w:r>
        <w:br/>
      </w:r>
      <w:r>
        <w:rPr>
          <w:rStyle w:val="VerbatimChar"/>
        </w:rPr>
        <w:t xml:space="preserve">    │       ├── BaseE2ETest.java                        (shared login/accordion helpers)</w:t>
      </w:r>
      <w:r>
        <w:br/>
      </w:r>
      <w:r>
        <w:rPr>
          <w:rStyle w:val="VerbatimChar"/>
        </w:rPr>
        <w:t xml:space="preserve">    │       ├── ReviewPageE2ETest.java                  (8 tests)</w:t>
      </w:r>
      <w:r>
        <w:br/>
      </w:r>
      <w:r>
        <w:rPr>
          <w:rStyle w:val="VerbatimChar"/>
        </w:rPr>
        <w:t xml:space="preserve">    │       └── FormSaveE2ETest.java                    (5 tests)</w:t>
      </w:r>
      <w:r>
        <w:br/>
      </w:r>
      <w:r>
        <w:rPr>
          <w:rStyle w:val="VerbatimChar"/>
        </w:rPr>
        <w:t xml:space="preserve">    └── resources/</w:t>
      </w:r>
      <w:r>
        <w:br/>
      </w:r>
      <w:r>
        <w:rPr>
          <w:rStyle w:val="VerbatimChar"/>
        </w:rPr>
        <w:t xml:space="preserve">        └── application-test.yml                        (test configuration)</w:t>
      </w:r>
    </w:p>
    <w:p w14:paraId="18B0F418" w14:textId="77777777" w:rsidR="0002504C" w:rsidRDefault="00000000">
      <w:pPr>
        <w:pStyle w:val="Heading3"/>
      </w:pPr>
      <w:bookmarkStart w:id="15" w:name="test-isolation-strategy"/>
      <w:r>
        <w:t>Test Isolation Strategy</w:t>
      </w:r>
    </w:p>
    <w:tbl>
      <w:tblPr>
        <w:tblStyle w:val="Table"/>
        <w:tblW w:w="5000" w:type="pct"/>
        <w:tblLook w:val="0020" w:firstRow="1" w:lastRow="0" w:firstColumn="0" w:lastColumn="0" w:noHBand="0" w:noVBand="0"/>
      </w:tblPr>
      <w:tblGrid>
        <w:gridCol w:w="1470"/>
        <w:gridCol w:w="2603"/>
        <w:gridCol w:w="2014"/>
        <w:gridCol w:w="3489"/>
      </w:tblGrid>
      <w:tr w:rsidR="0002504C" w14:paraId="304DB6A7"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5790F00B" w14:textId="77777777" w:rsidR="0002504C" w:rsidRDefault="00000000">
            <w:pPr>
              <w:pStyle w:val="Compact"/>
            </w:pPr>
            <w:r>
              <w:t>Tier</w:t>
            </w:r>
          </w:p>
        </w:tc>
        <w:tc>
          <w:tcPr>
            <w:tcW w:w="0" w:type="auto"/>
          </w:tcPr>
          <w:p w14:paraId="6E55C018" w14:textId="77777777" w:rsidR="0002504C" w:rsidRDefault="00000000">
            <w:pPr>
              <w:pStyle w:val="Compact"/>
            </w:pPr>
            <w:r>
              <w:t>Database</w:t>
            </w:r>
          </w:p>
        </w:tc>
        <w:tc>
          <w:tcPr>
            <w:tcW w:w="0" w:type="auto"/>
          </w:tcPr>
          <w:p w14:paraId="6AB73A59" w14:textId="77777777" w:rsidR="0002504C" w:rsidRDefault="00000000">
            <w:pPr>
              <w:pStyle w:val="Compact"/>
            </w:pPr>
            <w:r>
              <w:t>Server</w:t>
            </w:r>
          </w:p>
        </w:tc>
        <w:tc>
          <w:tcPr>
            <w:tcW w:w="0" w:type="auto"/>
          </w:tcPr>
          <w:p w14:paraId="12465C40" w14:textId="77777777" w:rsidR="0002504C" w:rsidRDefault="00000000">
            <w:pPr>
              <w:pStyle w:val="Compact"/>
            </w:pPr>
            <w:r>
              <w:t>Isolation</w:t>
            </w:r>
          </w:p>
        </w:tc>
      </w:tr>
      <w:tr w:rsidR="0002504C" w14:paraId="4B84744B" w14:textId="77777777">
        <w:tc>
          <w:tcPr>
            <w:tcW w:w="0" w:type="auto"/>
          </w:tcPr>
          <w:p w14:paraId="3064EF5F" w14:textId="77777777" w:rsidR="0002504C" w:rsidRDefault="00000000">
            <w:pPr>
              <w:pStyle w:val="Compact"/>
            </w:pPr>
            <w:r>
              <w:rPr>
                <w:b/>
                <w:bCs/>
              </w:rPr>
              <w:t>Unit</w:t>
            </w:r>
          </w:p>
        </w:tc>
        <w:tc>
          <w:tcPr>
            <w:tcW w:w="0" w:type="auto"/>
          </w:tcPr>
          <w:p w14:paraId="2B3FED06" w14:textId="77777777" w:rsidR="0002504C" w:rsidRDefault="00000000">
            <w:pPr>
              <w:pStyle w:val="Compact"/>
            </w:pPr>
            <w:r>
              <w:t>None (mocked)</w:t>
            </w:r>
          </w:p>
        </w:tc>
        <w:tc>
          <w:tcPr>
            <w:tcW w:w="0" w:type="auto"/>
          </w:tcPr>
          <w:p w14:paraId="4E74CD08" w14:textId="77777777" w:rsidR="0002504C" w:rsidRDefault="00000000">
            <w:pPr>
              <w:pStyle w:val="Compact"/>
            </w:pPr>
            <w:r>
              <w:t>None</w:t>
            </w:r>
          </w:p>
        </w:tc>
        <w:tc>
          <w:tcPr>
            <w:tcW w:w="0" w:type="auto"/>
          </w:tcPr>
          <w:p w14:paraId="71EA7B2D" w14:textId="77777777" w:rsidR="0002504C" w:rsidRDefault="00000000">
            <w:pPr>
              <w:pStyle w:val="Compact"/>
            </w:pPr>
            <w:r>
              <w:t>Full isolation via Mockito</w:t>
            </w:r>
          </w:p>
        </w:tc>
      </w:tr>
      <w:tr w:rsidR="0002504C" w14:paraId="44D3497D" w14:textId="77777777">
        <w:tc>
          <w:tcPr>
            <w:tcW w:w="0" w:type="auto"/>
          </w:tcPr>
          <w:p w14:paraId="336E4055" w14:textId="77777777" w:rsidR="0002504C" w:rsidRDefault="00000000">
            <w:pPr>
              <w:pStyle w:val="Compact"/>
            </w:pPr>
            <w:r>
              <w:rPr>
                <w:b/>
                <w:bCs/>
              </w:rPr>
              <w:lastRenderedPageBreak/>
              <w:t>Integration</w:t>
            </w:r>
          </w:p>
        </w:tc>
        <w:tc>
          <w:tcPr>
            <w:tcW w:w="0" w:type="auto"/>
          </w:tcPr>
          <w:p w14:paraId="27A6C39D" w14:textId="77777777" w:rsidR="0002504C" w:rsidRDefault="00000000">
            <w:pPr>
              <w:pStyle w:val="Compact"/>
            </w:pPr>
            <w:r>
              <w:t>Live PostgreSQL (localhost:5432)</w:t>
            </w:r>
          </w:p>
        </w:tc>
        <w:tc>
          <w:tcPr>
            <w:tcW w:w="0" w:type="auto"/>
          </w:tcPr>
          <w:p w14:paraId="43AB237E" w14:textId="77777777" w:rsidR="0002504C" w:rsidRDefault="00000000">
            <w:pPr>
              <w:pStyle w:val="Compact"/>
            </w:pPr>
            <w:r>
              <w:t>Embedded Spring MockMvc</w:t>
            </w:r>
          </w:p>
        </w:tc>
        <w:tc>
          <w:tcPr>
            <w:tcW w:w="0" w:type="auto"/>
          </w:tcPr>
          <w:p w14:paraId="177D813A" w14:textId="77777777" w:rsidR="0002504C" w:rsidRDefault="00000000">
            <w:pPr>
              <w:pStyle w:val="Compact"/>
            </w:pPr>
            <w:r>
              <w:t>Tests reset sections before modifying to handle prior state</w:t>
            </w:r>
          </w:p>
        </w:tc>
      </w:tr>
      <w:tr w:rsidR="0002504C" w14:paraId="3AD89197" w14:textId="77777777">
        <w:tc>
          <w:tcPr>
            <w:tcW w:w="0" w:type="auto"/>
          </w:tcPr>
          <w:p w14:paraId="78B71BD2" w14:textId="77777777" w:rsidR="0002504C" w:rsidRDefault="00000000">
            <w:pPr>
              <w:pStyle w:val="Compact"/>
            </w:pPr>
            <w:r>
              <w:rPr>
                <w:b/>
                <w:bCs/>
              </w:rPr>
              <w:t>E2E</w:t>
            </w:r>
          </w:p>
        </w:tc>
        <w:tc>
          <w:tcPr>
            <w:tcW w:w="0" w:type="auto"/>
          </w:tcPr>
          <w:p w14:paraId="23B33835" w14:textId="77777777" w:rsidR="0002504C" w:rsidRDefault="00000000">
            <w:pPr>
              <w:pStyle w:val="Compact"/>
            </w:pPr>
            <w:r>
              <w:t>Live PostgreSQL</w:t>
            </w:r>
          </w:p>
        </w:tc>
        <w:tc>
          <w:tcPr>
            <w:tcW w:w="0" w:type="auto"/>
          </w:tcPr>
          <w:p w14:paraId="2D8018E7" w14:textId="77777777" w:rsidR="0002504C" w:rsidRDefault="00000000">
            <w:pPr>
              <w:pStyle w:val="Compact"/>
            </w:pPr>
            <w:r>
              <w:t>Live Spring Boot + Vite</w:t>
            </w:r>
          </w:p>
        </w:tc>
        <w:tc>
          <w:tcPr>
            <w:tcW w:w="0" w:type="auto"/>
          </w:tcPr>
          <w:p w14:paraId="264832FB" w14:textId="77777777" w:rsidR="0002504C" w:rsidRDefault="00000000">
            <w:pPr>
              <w:pStyle w:val="Compact"/>
            </w:pPr>
            <w:r>
              <w:t>Tests reset sections via REST API before interacting via browser</w:t>
            </w:r>
          </w:p>
        </w:tc>
      </w:tr>
    </w:tbl>
    <w:p w14:paraId="21560F7F" w14:textId="77777777" w:rsidR="0002504C" w:rsidRDefault="00000000">
      <w:pPr>
        <w:pStyle w:val="Heading3"/>
      </w:pPr>
      <w:bookmarkStart w:id="16" w:name="key-design-decisions"/>
      <w:bookmarkEnd w:id="15"/>
      <w:r>
        <w:t>Key Design Decisions</w:t>
      </w:r>
    </w:p>
    <w:p w14:paraId="7D9D331B" w14:textId="77777777" w:rsidR="0002504C" w:rsidRDefault="00000000">
      <w:pPr>
        <w:pStyle w:val="Compact"/>
        <w:numPr>
          <w:ilvl w:val="0"/>
          <w:numId w:val="2"/>
        </w:numPr>
      </w:pPr>
      <w:r>
        <w:rPr>
          <w:b/>
          <w:bCs/>
        </w:rPr>
        <w:t>No Testcontainers</w:t>
      </w:r>
      <w:r>
        <w:t xml:space="preserve"> — Integration tests use the existing Docker PostgreSQL container rather than spinning up ephemeral containers, since Docker Desktop on macOS has compatibility issues with Testcontainers</w:t>
      </w:r>
    </w:p>
    <w:p w14:paraId="12BE86F3" w14:textId="77777777" w:rsidR="0002504C" w:rsidRDefault="00000000">
      <w:pPr>
        <w:pStyle w:val="Compact"/>
        <w:numPr>
          <w:ilvl w:val="0"/>
          <w:numId w:val="2"/>
        </w:numPr>
      </w:pPr>
      <w:r>
        <w:rPr>
          <w:b/>
          <w:bCs/>
        </w:rPr>
        <w:t>Idempotent tests</w:t>
      </w:r>
      <w:r>
        <w:t xml:space="preserve"> — Integration and E2E tests reset sections via the </w:t>
      </w:r>
      <w:r>
        <w:rPr>
          <w:rStyle w:val="VerbatimChar"/>
        </w:rPr>
        <w:t>/reset</w:t>
      </w:r>
      <w:r>
        <w:t xml:space="preserve"> API before testing saves, making them safe to run repeatedly</w:t>
      </w:r>
    </w:p>
    <w:p w14:paraId="324BE096" w14:textId="77777777" w:rsidR="0002504C" w:rsidRDefault="00000000">
      <w:pPr>
        <w:pStyle w:val="Compact"/>
        <w:numPr>
          <w:ilvl w:val="0"/>
          <w:numId w:val="2"/>
        </w:numPr>
      </w:pPr>
      <w:r>
        <w:rPr>
          <w:b/>
          <w:bCs/>
        </w:rPr>
        <w:t>Headless Chrome</w:t>
      </w:r>
      <w:r>
        <w:t xml:space="preserve"> — E2E tests default to headless mode; pass </w:t>
      </w:r>
      <w:r>
        <w:rPr>
          <w:rStyle w:val="VerbatimChar"/>
        </w:rPr>
        <w:t>-De2e.headless=false</w:t>
      </w:r>
      <w:r>
        <w:t xml:space="preserve"> to see the browser</w:t>
      </w:r>
    </w:p>
    <w:p w14:paraId="23F398D6" w14:textId="77777777" w:rsidR="0002504C" w:rsidRDefault="00000000">
      <w:pPr>
        <w:pStyle w:val="Compact"/>
        <w:numPr>
          <w:ilvl w:val="0"/>
          <w:numId w:val="2"/>
        </w:numPr>
      </w:pPr>
      <w:r>
        <w:rPr>
          <w:b/>
          <w:bCs/>
        </w:rPr>
        <w:t>Accordion handling</w:t>
      </w:r>
      <w:r>
        <w:t xml:space="preserve"> — E2E tests use </w:t>
      </w:r>
      <w:r>
        <w:rPr>
          <w:rStyle w:val="VerbatimChar"/>
        </w:rPr>
        <w:t>aria-expanded</w:t>
      </w:r>
      <w:r>
        <w:t xml:space="preserve"> attribute detection to avoid toggling already-expanded sections</w:t>
      </w:r>
    </w:p>
    <w:p w14:paraId="533B0203" w14:textId="77777777" w:rsidR="0002504C" w:rsidRDefault="00000000">
      <w:pPr>
        <w:pStyle w:val="Compact"/>
        <w:numPr>
          <w:ilvl w:val="0"/>
          <w:numId w:val="2"/>
        </w:numPr>
      </w:pPr>
      <w:r>
        <w:rPr>
          <w:b/>
          <w:bCs/>
        </w:rPr>
        <w:t>Credentials</w:t>
      </w:r>
      <w:r>
        <w:t xml:space="preserve"> — All tests use the seeded user </w:t>
      </w:r>
      <w:r>
        <w:rPr>
          <w:rStyle w:val="VerbatimChar"/>
        </w:rPr>
        <w:t>jphipps</w:t>
      </w:r>
      <w:r>
        <w:t xml:space="preserve"> / </w:t>
      </w:r>
      <w:r>
        <w:rPr>
          <w:rStyle w:val="VerbatimChar"/>
        </w:rPr>
        <w:t>test</w:t>
      </w:r>
      <w:r>
        <w:t xml:space="preserve"> (role: SO, org: CDMRP) from </w:t>
      </w:r>
      <w:r>
        <w:rPr>
          <w:rStyle w:val="VerbatimChar"/>
        </w:rPr>
        <w:t>init.sql</w:t>
      </w:r>
      <w:bookmarkEnd w:id="0"/>
      <w:bookmarkEnd w:id="14"/>
      <w:bookmarkEnd w:id="16"/>
    </w:p>
    <w:sectPr w:rsidR="0002504C">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D6F465" w14:textId="77777777" w:rsidR="00D241C1" w:rsidRDefault="00D241C1">
      <w:pPr>
        <w:spacing w:after="0"/>
      </w:pPr>
      <w:r>
        <w:separator/>
      </w:r>
    </w:p>
  </w:endnote>
  <w:endnote w:type="continuationSeparator" w:id="0">
    <w:p w14:paraId="795D67E1" w14:textId="77777777" w:rsidR="00D241C1" w:rsidRDefault="00D241C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6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0BE5DF" w14:textId="77777777" w:rsidR="00D241C1" w:rsidRDefault="00D241C1">
      <w:r>
        <w:separator/>
      </w:r>
    </w:p>
  </w:footnote>
  <w:footnote w:type="continuationSeparator" w:id="0">
    <w:p w14:paraId="0B3CC0B7" w14:textId="77777777" w:rsidR="00D241C1" w:rsidRDefault="00D241C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A454B4C"/>
    <w:multiLevelType w:val="multilevel"/>
    <w:tmpl w:val="BBFC235A"/>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 w15:restartNumberingAfterBreak="0">
    <w:nsid w:val="2C1AE401"/>
    <w:multiLevelType w:val="multilevel"/>
    <w:tmpl w:val="CEE25BB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1246838449">
    <w:abstractNumId w:val="1"/>
  </w:num>
  <w:num w:numId="2" w16cid:durableId="15159984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90D07"/>
    <w:rsid w:val="00011C8B"/>
    <w:rsid w:val="0002504C"/>
    <w:rsid w:val="003A796D"/>
    <w:rsid w:val="004E29B3"/>
    <w:rsid w:val="004F4663"/>
    <w:rsid w:val="00590D07"/>
    <w:rsid w:val="00784D58"/>
    <w:rsid w:val="008D6863"/>
    <w:rsid w:val="00B86B75"/>
    <w:rsid w:val="00BC48D5"/>
    <w:rsid w:val="00C36279"/>
    <w:rsid w:val="00D241C1"/>
    <w:rsid w:val="00E315A3"/>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1"/>
    <o:shapelayout v:ext="edit">
      <o:idmap v:ext="edit" data="1"/>
    </o:shapelayout>
  </w:shapeDefaults>
  <w:decimalSymbol w:val="."/>
  <w:listSeparator w:val=","/>
  <w14:docId w14:val="64848CBE"/>
  <w15:docId w15:val="{D3F9691B-53AD-4449-AD37-AC63113405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7</Pages>
  <Words>1856</Words>
  <Characters>11253</Characters>
  <Application>Microsoft Office Word</Application>
  <DocSecurity>0</DocSecurity>
  <Lines>489</Lines>
  <Paragraphs>319</Paragraphs>
  <ScaleCrop>false</ScaleCrop>
  <Company/>
  <LinksUpToDate>false</LinksUpToDate>
  <CharactersWithSpaces>12790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Josh Phipps</cp:lastModifiedBy>
  <cp:revision>2</cp:revision>
  <dcterms:created xsi:type="dcterms:W3CDTF">2026-04-13T19:01:00Z</dcterms:created>
  <dcterms:modified xsi:type="dcterms:W3CDTF">2026-04-13T19:04:00Z</dcterms:modified>
</cp:coreProperties>
</file>