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0C32" w14:textId="09D4E0D1" w:rsidR="00322A23" w:rsidRPr="00857847" w:rsidRDefault="00322A23" w:rsidP="00857847">
      <w:pPr>
        <w:jc w:val="center"/>
      </w:pPr>
      <w:r w:rsidRPr="00857847">
        <w:t>Spring 202</w:t>
      </w:r>
      <w:r w:rsidR="009B741A">
        <w:t>3</w:t>
      </w:r>
      <w:r w:rsidRPr="00857847">
        <w:t xml:space="preserve"> PSY 2201 Learning Lab Experiment</w:t>
      </w:r>
    </w:p>
    <w:p w14:paraId="41AAF9F7" w14:textId="77777777" w:rsidR="005D1784" w:rsidRPr="00857847" w:rsidRDefault="005D1784" w:rsidP="00D27430">
      <w:pPr>
        <w:rPr>
          <w:sz w:val="22"/>
          <w:szCs w:val="22"/>
        </w:rPr>
      </w:pPr>
    </w:p>
    <w:p w14:paraId="418E44AD" w14:textId="382DF9A5" w:rsidR="00D27430" w:rsidRDefault="003E19D9" w:rsidP="00D27430">
      <w:pPr>
        <w:rPr>
          <w:sz w:val="22"/>
          <w:szCs w:val="22"/>
        </w:rPr>
      </w:pPr>
      <w:r>
        <w:rPr>
          <w:b/>
          <w:bCs/>
          <w:sz w:val="22"/>
          <w:szCs w:val="22"/>
        </w:rPr>
        <w:t>Design</w:t>
      </w:r>
      <w:r w:rsidR="00D27430" w:rsidRPr="0098530C">
        <w:rPr>
          <w:b/>
          <w:bCs/>
          <w:sz w:val="22"/>
          <w:szCs w:val="22"/>
        </w:rPr>
        <w:t>:</w:t>
      </w:r>
      <w:r w:rsidR="00D27430" w:rsidRPr="00857847">
        <w:rPr>
          <w:sz w:val="22"/>
          <w:szCs w:val="22"/>
        </w:rPr>
        <w:t xml:space="preserve"> </w:t>
      </w:r>
      <w:r w:rsidR="0098530C">
        <w:rPr>
          <w:sz w:val="22"/>
          <w:szCs w:val="22"/>
        </w:rPr>
        <w:t xml:space="preserve"> </w:t>
      </w:r>
      <w:r>
        <w:rPr>
          <w:sz w:val="22"/>
          <w:szCs w:val="22"/>
        </w:rPr>
        <w:t>17</w:t>
      </w:r>
      <w:r w:rsidR="00BF6DD1" w:rsidRPr="00857847">
        <w:rPr>
          <w:sz w:val="22"/>
          <w:szCs w:val="22"/>
        </w:rPr>
        <w:t xml:space="preserve"> </w:t>
      </w:r>
      <w:r w:rsidR="00D27430" w:rsidRPr="00857847">
        <w:rPr>
          <w:sz w:val="22"/>
          <w:szCs w:val="22"/>
        </w:rPr>
        <w:t xml:space="preserve">sessions with </w:t>
      </w:r>
      <w:r w:rsidR="009B741A">
        <w:rPr>
          <w:sz w:val="22"/>
          <w:szCs w:val="22"/>
        </w:rPr>
        <w:t xml:space="preserve">all birds with </w:t>
      </w:r>
      <w:r w:rsidR="0016265D">
        <w:rPr>
          <w:sz w:val="22"/>
          <w:szCs w:val="22"/>
        </w:rPr>
        <w:t>9.5-s IL</w:t>
      </w:r>
      <w:r w:rsidR="009B741A">
        <w:rPr>
          <w:sz w:val="22"/>
          <w:szCs w:val="22"/>
        </w:rPr>
        <w:t xml:space="preserve"> </w:t>
      </w:r>
      <w:r w:rsidR="0016265D">
        <w:rPr>
          <w:sz w:val="22"/>
          <w:szCs w:val="22"/>
        </w:rPr>
        <w:t xml:space="preserve">(programmed as 4.75 </w:t>
      </w:r>
      <w:r w:rsidR="009B741A">
        <w:rPr>
          <w:sz w:val="22"/>
          <w:szCs w:val="22"/>
        </w:rPr>
        <w:t>single VI</w:t>
      </w:r>
      <w:r w:rsidR="00D27430" w:rsidRPr="00857847">
        <w:rPr>
          <w:sz w:val="22"/>
          <w:szCs w:val="22"/>
        </w:rPr>
        <w:t xml:space="preserve"> IL</w:t>
      </w:r>
      <w:r w:rsidR="009B741A">
        <w:rPr>
          <w:sz w:val="22"/>
          <w:szCs w:val="22"/>
        </w:rPr>
        <w:t xml:space="preserve"> timer</w:t>
      </w:r>
      <w:r w:rsidR="0016265D">
        <w:rPr>
          <w:sz w:val="22"/>
          <w:szCs w:val="22"/>
        </w:rPr>
        <w:t>)</w:t>
      </w:r>
      <w:r w:rsidR="005D1784" w:rsidRPr="00857847">
        <w:rPr>
          <w:sz w:val="22"/>
          <w:szCs w:val="22"/>
        </w:rPr>
        <w:t xml:space="preserve"> then switch </w:t>
      </w:r>
      <w:r>
        <w:rPr>
          <w:sz w:val="22"/>
          <w:szCs w:val="22"/>
        </w:rPr>
        <w:t>half to shorter IL duration and half to longer IL duration for 27 additional sessions</w:t>
      </w:r>
    </w:p>
    <w:p w14:paraId="4EBEDCB6" w14:textId="77777777" w:rsidR="00D94A81" w:rsidRPr="00857847" w:rsidRDefault="00D94A81" w:rsidP="00D27430">
      <w:pPr>
        <w:rPr>
          <w:sz w:val="22"/>
          <w:szCs w:val="22"/>
        </w:rPr>
      </w:pPr>
    </w:p>
    <w:p w14:paraId="400EEDD9" w14:textId="1BDD00AE" w:rsidR="009B741A" w:rsidRDefault="009B741A" w:rsidP="00D27430">
      <w:pPr>
        <w:rPr>
          <w:sz w:val="22"/>
          <w:szCs w:val="22"/>
        </w:rPr>
      </w:pPr>
      <w:proofErr w:type="spellStart"/>
      <w:r>
        <w:rPr>
          <w:b/>
          <w:bCs/>
          <w:sz w:val="22"/>
          <w:szCs w:val="22"/>
        </w:rPr>
        <w:t>SiGN</w:t>
      </w:r>
      <w:proofErr w:type="spellEnd"/>
      <w:r w:rsidR="00FB3088" w:rsidRPr="00050A3E">
        <w:rPr>
          <w:b/>
          <w:bCs/>
          <w:sz w:val="22"/>
          <w:szCs w:val="22"/>
        </w:rPr>
        <w:t xml:space="preserve"> Predictions</w:t>
      </w:r>
      <w:r w:rsidR="00FB3088">
        <w:rPr>
          <w:sz w:val="22"/>
          <w:szCs w:val="22"/>
        </w:rPr>
        <w:t xml:space="preserve">: </w:t>
      </w:r>
    </w:p>
    <w:tbl>
      <w:tblPr>
        <w:tblStyle w:val="TableGrid"/>
        <w:tblW w:w="0" w:type="auto"/>
        <w:tblLook w:val="04A0" w:firstRow="1" w:lastRow="0" w:firstColumn="1" w:lastColumn="0" w:noHBand="0" w:noVBand="1"/>
      </w:tblPr>
      <w:tblGrid>
        <w:gridCol w:w="1859"/>
        <w:gridCol w:w="2276"/>
        <w:gridCol w:w="1419"/>
        <w:gridCol w:w="1902"/>
        <w:gridCol w:w="1894"/>
      </w:tblGrid>
      <w:tr w:rsidR="00226700" w14:paraId="7DAE455B" w14:textId="77777777" w:rsidTr="00226700">
        <w:trPr>
          <w:trHeight w:val="286"/>
        </w:trPr>
        <w:tc>
          <w:tcPr>
            <w:tcW w:w="1859" w:type="dxa"/>
            <w:shd w:val="clear" w:color="auto" w:fill="D9E2F3" w:themeFill="accent1" w:themeFillTint="33"/>
          </w:tcPr>
          <w:p w14:paraId="6F1320B5" w14:textId="7B0989FA" w:rsidR="00226700" w:rsidRDefault="00226700" w:rsidP="0016265D">
            <w:pPr>
              <w:jc w:val="center"/>
              <w:rPr>
                <w:sz w:val="22"/>
                <w:szCs w:val="22"/>
              </w:rPr>
            </w:pPr>
            <w:r>
              <w:rPr>
                <w:sz w:val="22"/>
                <w:szCs w:val="22"/>
              </w:rPr>
              <w:t>IL (if Concurrent)</w:t>
            </w:r>
          </w:p>
        </w:tc>
        <w:tc>
          <w:tcPr>
            <w:tcW w:w="2276" w:type="dxa"/>
            <w:shd w:val="clear" w:color="auto" w:fill="D9E2F3" w:themeFill="accent1" w:themeFillTint="33"/>
          </w:tcPr>
          <w:p w14:paraId="41D49CCA" w14:textId="4B128D57" w:rsidR="00226700" w:rsidRDefault="00226700" w:rsidP="0016265D">
            <w:pPr>
              <w:jc w:val="center"/>
              <w:rPr>
                <w:sz w:val="22"/>
                <w:szCs w:val="22"/>
              </w:rPr>
            </w:pPr>
            <w:r>
              <w:rPr>
                <w:sz w:val="22"/>
                <w:szCs w:val="22"/>
              </w:rPr>
              <w:t>IL as Single VI Timer</w:t>
            </w:r>
          </w:p>
        </w:tc>
        <w:tc>
          <w:tcPr>
            <w:tcW w:w="1419" w:type="dxa"/>
            <w:shd w:val="clear" w:color="auto" w:fill="D9E2F3" w:themeFill="accent1" w:themeFillTint="33"/>
          </w:tcPr>
          <w:p w14:paraId="4BDAAEF2" w14:textId="0818FDFE" w:rsidR="00226700" w:rsidRDefault="00226700" w:rsidP="0016265D">
            <w:pPr>
              <w:jc w:val="center"/>
              <w:rPr>
                <w:sz w:val="22"/>
                <w:szCs w:val="22"/>
              </w:rPr>
            </w:pPr>
            <w:r>
              <w:rPr>
                <w:sz w:val="22"/>
                <w:szCs w:val="22"/>
              </w:rPr>
              <w:t>TL</w:t>
            </w:r>
          </w:p>
        </w:tc>
        <w:tc>
          <w:tcPr>
            <w:tcW w:w="1902" w:type="dxa"/>
            <w:shd w:val="clear" w:color="auto" w:fill="D9E2F3" w:themeFill="accent1" w:themeFillTint="33"/>
          </w:tcPr>
          <w:p w14:paraId="1F766909" w14:textId="27D1F619" w:rsidR="00226700" w:rsidRDefault="00226700" w:rsidP="0016265D">
            <w:pPr>
              <w:jc w:val="center"/>
              <w:rPr>
                <w:sz w:val="22"/>
                <w:szCs w:val="22"/>
              </w:rPr>
            </w:pPr>
            <w:proofErr w:type="spellStart"/>
            <w:r>
              <w:rPr>
                <w:sz w:val="22"/>
                <w:szCs w:val="22"/>
              </w:rPr>
              <w:t>SiGN</w:t>
            </w:r>
            <w:proofErr w:type="spellEnd"/>
            <w:r>
              <w:rPr>
                <w:sz w:val="22"/>
                <w:szCs w:val="22"/>
              </w:rPr>
              <w:t xml:space="preserve"> Prediction</w:t>
            </w:r>
          </w:p>
        </w:tc>
        <w:tc>
          <w:tcPr>
            <w:tcW w:w="1894" w:type="dxa"/>
          </w:tcPr>
          <w:p w14:paraId="1CA8400F" w14:textId="2129D500" w:rsidR="00226700" w:rsidRDefault="00226700" w:rsidP="0016265D">
            <w:pPr>
              <w:jc w:val="center"/>
              <w:rPr>
                <w:sz w:val="22"/>
                <w:szCs w:val="22"/>
              </w:rPr>
            </w:pPr>
            <w:r>
              <w:rPr>
                <w:sz w:val="22"/>
                <w:szCs w:val="22"/>
              </w:rPr>
              <w:t>Session Duration</w:t>
            </w:r>
          </w:p>
        </w:tc>
      </w:tr>
      <w:tr w:rsidR="00226700" w14:paraId="01617167" w14:textId="77777777" w:rsidTr="00226700">
        <w:trPr>
          <w:trHeight w:val="286"/>
        </w:trPr>
        <w:tc>
          <w:tcPr>
            <w:tcW w:w="1859" w:type="dxa"/>
          </w:tcPr>
          <w:p w14:paraId="21A79FF5" w14:textId="401048D1" w:rsidR="00226700" w:rsidRDefault="00226700" w:rsidP="0016265D">
            <w:pPr>
              <w:jc w:val="center"/>
              <w:rPr>
                <w:sz w:val="22"/>
                <w:szCs w:val="22"/>
              </w:rPr>
            </w:pPr>
            <w:r>
              <w:rPr>
                <w:sz w:val="22"/>
                <w:szCs w:val="22"/>
              </w:rPr>
              <w:t>9.5</w:t>
            </w:r>
          </w:p>
        </w:tc>
        <w:tc>
          <w:tcPr>
            <w:tcW w:w="2276" w:type="dxa"/>
          </w:tcPr>
          <w:p w14:paraId="6C03D4E9" w14:textId="6ADD1426" w:rsidR="00226700" w:rsidRDefault="00226700" w:rsidP="0016265D">
            <w:pPr>
              <w:jc w:val="center"/>
              <w:rPr>
                <w:sz w:val="22"/>
                <w:szCs w:val="22"/>
              </w:rPr>
            </w:pPr>
            <w:r>
              <w:rPr>
                <w:sz w:val="22"/>
                <w:szCs w:val="22"/>
              </w:rPr>
              <w:t>4.75</w:t>
            </w:r>
          </w:p>
        </w:tc>
        <w:tc>
          <w:tcPr>
            <w:tcW w:w="1419" w:type="dxa"/>
          </w:tcPr>
          <w:p w14:paraId="36B0430F" w14:textId="148FCEF9" w:rsidR="00226700" w:rsidRDefault="00226700" w:rsidP="0016265D">
            <w:pPr>
              <w:jc w:val="center"/>
              <w:rPr>
                <w:sz w:val="22"/>
                <w:szCs w:val="22"/>
              </w:rPr>
            </w:pPr>
            <w:r>
              <w:rPr>
                <w:sz w:val="22"/>
                <w:szCs w:val="22"/>
              </w:rPr>
              <w:t>8</w:t>
            </w:r>
          </w:p>
        </w:tc>
        <w:tc>
          <w:tcPr>
            <w:tcW w:w="1902" w:type="dxa"/>
          </w:tcPr>
          <w:p w14:paraId="2309741D" w14:textId="67343CD3" w:rsidR="00226700" w:rsidRDefault="00226700" w:rsidP="0016265D">
            <w:pPr>
              <w:jc w:val="center"/>
              <w:rPr>
                <w:sz w:val="22"/>
                <w:szCs w:val="22"/>
              </w:rPr>
            </w:pPr>
            <w:r>
              <w:rPr>
                <w:sz w:val="22"/>
                <w:szCs w:val="22"/>
              </w:rPr>
              <w:t>.50</w:t>
            </w:r>
          </w:p>
        </w:tc>
        <w:tc>
          <w:tcPr>
            <w:tcW w:w="1894" w:type="dxa"/>
          </w:tcPr>
          <w:p w14:paraId="3CB831F6" w14:textId="4044EE23" w:rsidR="00226700" w:rsidRDefault="00226700" w:rsidP="0016265D">
            <w:pPr>
              <w:jc w:val="center"/>
              <w:rPr>
                <w:sz w:val="22"/>
                <w:szCs w:val="22"/>
              </w:rPr>
            </w:pPr>
            <w:r>
              <w:rPr>
                <w:sz w:val="22"/>
                <w:szCs w:val="22"/>
              </w:rPr>
              <w:t>12 min</w:t>
            </w:r>
          </w:p>
        </w:tc>
      </w:tr>
      <w:tr w:rsidR="00226700" w14:paraId="35B97A94" w14:textId="77777777" w:rsidTr="00226700">
        <w:trPr>
          <w:trHeight w:val="286"/>
        </w:trPr>
        <w:tc>
          <w:tcPr>
            <w:tcW w:w="1859" w:type="dxa"/>
          </w:tcPr>
          <w:p w14:paraId="12483764" w14:textId="3F3D6266" w:rsidR="00226700" w:rsidRDefault="00226700" w:rsidP="0016265D">
            <w:pPr>
              <w:jc w:val="center"/>
              <w:rPr>
                <w:sz w:val="22"/>
                <w:szCs w:val="22"/>
              </w:rPr>
            </w:pPr>
            <w:r>
              <w:rPr>
                <w:sz w:val="22"/>
                <w:szCs w:val="22"/>
              </w:rPr>
              <w:t>3.4</w:t>
            </w:r>
          </w:p>
        </w:tc>
        <w:tc>
          <w:tcPr>
            <w:tcW w:w="2276" w:type="dxa"/>
          </w:tcPr>
          <w:p w14:paraId="64A365ED" w14:textId="12FA2734" w:rsidR="00226700" w:rsidRDefault="00226700" w:rsidP="00226700">
            <w:pPr>
              <w:jc w:val="center"/>
              <w:rPr>
                <w:sz w:val="22"/>
                <w:szCs w:val="22"/>
              </w:rPr>
            </w:pPr>
            <w:r>
              <w:rPr>
                <w:sz w:val="22"/>
                <w:szCs w:val="22"/>
              </w:rPr>
              <w:t>1.7</w:t>
            </w:r>
          </w:p>
        </w:tc>
        <w:tc>
          <w:tcPr>
            <w:tcW w:w="1419" w:type="dxa"/>
          </w:tcPr>
          <w:p w14:paraId="7781A8EE" w14:textId="6A0BE029" w:rsidR="00226700" w:rsidRDefault="00226700" w:rsidP="0016265D">
            <w:pPr>
              <w:jc w:val="center"/>
              <w:rPr>
                <w:sz w:val="22"/>
                <w:szCs w:val="22"/>
              </w:rPr>
            </w:pPr>
            <w:r>
              <w:rPr>
                <w:sz w:val="22"/>
                <w:szCs w:val="22"/>
              </w:rPr>
              <w:t>8</w:t>
            </w:r>
          </w:p>
        </w:tc>
        <w:tc>
          <w:tcPr>
            <w:tcW w:w="1902" w:type="dxa"/>
          </w:tcPr>
          <w:p w14:paraId="443AA13E" w14:textId="039AD7E2" w:rsidR="00226700" w:rsidRDefault="00226700" w:rsidP="0016265D">
            <w:pPr>
              <w:jc w:val="center"/>
              <w:rPr>
                <w:sz w:val="22"/>
                <w:szCs w:val="22"/>
              </w:rPr>
            </w:pPr>
            <w:r>
              <w:rPr>
                <w:sz w:val="22"/>
                <w:szCs w:val="22"/>
              </w:rPr>
              <w:t>.80</w:t>
            </w:r>
          </w:p>
        </w:tc>
        <w:tc>
          <w:tcPr>
            <w:tcW w:w="1894" w:type="dxa"/>
          </w:tcPr>
          <w:p w14:paraId="1848A39D" w14:textId="52CB6AB3" w:rsidR="00226700" w:rsidRDefault="00226700" w:rsidP="0016265D">
            <w:pPr>
              <w:jc w:val="center"/>
              <w:rPr>
                <w:sz w:val="22"/>
                <w:szCs w:val="22"/>
              </w:rPr>
            </w:pPr>
            <w:r>
              <w:rPr>
                <w:sz w:val="22"/>
                <w:szCs w:val="22"/>
              </w:rPr>
              <w:t>10 min</w:t>
            </w:r>
          </w:p>
        </w:tc>
      </w:tr>
      <w:tr w:rsidR="00226700" w14:paraId="6B813659" w14:textId="77777777" w:rsidTr="00226700">
        <w:trPr>
          <w:trHeight w:val="286"/>
        </w:trPr>
        <w:tc>
          <w:tcPr>
            <w:tcW w:w="1859" w:type="dxa"/>
          </w:tcPr>
          <w:p w14:paraId="2F864194" w14:textId="72B409EE" w:rsidR="00226700" w:rsidRDefault="00226700" w:rsidP="0016265D">
            <w:pPr>
              <w:jc w:val="center"/>
              <w:rPr>
                <w:sz w:val="22"/>
                <w:szCs w:val="22"/>
              </w:rPr>
            </w:pPr>
            <w:r>
              <w:rPr>
                <w:sz w:val="22"/>
                <w:szCs w:val="22"/>
              </w:rPr>
              <w:t>70</w:t>
            </w:r>
          </w:p>
        </w:tc>
        <w:tc>
          <w:tcPr>
            <w:tcW w:w="2276" w:type="dxa"/>
          </w:tcPr>
          <w:p w14:paraId="2BB66FFD" w14:textId="0AA2F545" w:rsidR="00226700" w:rsidRDefault="00226700" w:rsidP="00226700">
            <w:pPr>
              <w:jc w:val="center"/>
              <w:rPr>
                <w:sz w:val="22"/>
                <w:szCs w:val="22"/>
              </w:rPr>
            </w:pPr>
            <w:r>
              <w:rPr>
                <w:sz w:val="22"/>
                <w:szCs w:val="22"/>
              </w:rPr>
              <w:t>35</w:t>
            </w:r>
          </w:p>
        </w:tc>
        <w:tc>
          <w:tcPr>
            <w:tcW w:w="1419" w:type="dxa"/>
          </w:tcPr>
          <w:p w14:paraId="4C8E9D1D" w14:textId="6B8A178D" w:rsidR="00226700" w:rsidRDefault="00226700" w:rsidP="0016265D">
            <w:pPr>
              <w:jc w:val="center"/>
              <w:rPr>
                <w:sz w:val="22"/>
                <w:szCs w:val="22"/>
              </w:rPr>
            </w:pPr>
            <w:r>
              <w:rPr>
                <w:sz w:val="22"/>
                <w:szCs w:val="22"/>
              </w:rPr>
              <w:t>8</w:t>
            </w:r>
          </w:p>
        </w:tc>
        <w:tc>
          <w:tcPr>
            <w:tcW w:w="1902" w:type="dxa"/>
          </w:tcPr>
          <w:p w14:paraId="162E2CEA" w14:textId="2CBE67D7" w:rsidR="00226700" w:rsidRDefault="00226700" w:rsidP="0016265D">
            <w:pPr>
              <w:jc w:val="center"/>
              <w:rPr>
                <w:sz w:val="22"/>
                <w:szCs w:val="22"/>
              </w:rPr>
            </w:pPr>
            <w:r>
              <w:rPr>
                <w:sz w:val="22"/>
                <w:szCs w:val="22"/>
              </w:rPr>
              <w:t>.20</w:t>
            </w:r>
          </w:p>
        </w:tc>
        <w:tc>
          <w:tcPr>
            <w:tcW w:w="1894" w:type="dxa"/>
          </w:tcPr>
          <w:p w14:paraId="047DDC83" w14:textId="5E8F075B" w:rsidR="00226700" w:rsidRDefault="00226700" w:rsidP="0016265D">
            <w:pPr>
              <w:jc w:val="center"/>
              <w:rPr>
                <w:sz w:val="22"/>
                <w:szCs w:val="22"/>
              </w:rPr>
            </w:pPr>
            <w:r>
              <w:rPr>
                <w:sz w:val="22"/>
                <w:szCs w:val="22"/>
              </w:rPr>
              <w:t>27 min</w:t>
            </w:r>
          </w:p>
        </w:tc>
      </w:tr>
    </w:tbl>
    <w:p w14:paraId="2666B022" w14:textId="77777777" w:rsidR="00F942CC" w:rsidRPr="00857847" w:rsidRDefault="00F942CC" w:rsidP="00756ACB">
      <w:pPr>
        <w:rPr>
          <w:sz w:val="22"/>
          <w:szCs w:val="22"/>
        </w:rPr>
      </w:pPr>
    </w:p>
    <w:p w14:paraId="404CBACC" w14:textId="073C110C" w:rsidR="001A15C4" w:rsidRPr="00857847" w:rsidRDefault="001A15C4" w:rsidP="00756ACB">
      <w:pPr>
        <w:rPr>
          <w:b/>
          <w:bCs/>
          <w:sz w:val="22"/>
          <w:szCs w:val="22"/>
        </w:rPr>
      </w:pPr>
      <w:r w:rsidRPr="00857847">
        <w:rPr>
          <w:b/>
          <w:bCs/>
          <w:sz w:val="22"/>
          <w:szCs w:val="22"/>
        </w:rPr>
        <w:t>Schedules:</w:t>
      </w:r>
    </w:p>
    <w:p w14:paraId="734BD6A6" w14:textId="2A8ECFDB" w:rsidR="0016265D" w:rsidRDefault="0016265D" w:rsidP="00756ACB">
      <w:pPr>
        <w:rPr>
          <w:sz w:val="22"/>
          <w:szCs w:val="22"/>
        </w:rPr>
      </w:pPr>
      <w:r>
        <w:rPr>
          <w:sz w:val="22"/>
          <w:szCs w:val="22"/>
        </w:rPr>
        <w:t>Initial Links: VI as listed above (programmed as a single VI timer at half value)</w:t>
      </w:r>
    </w:p>
    <w:p w14:paraId="3E9BB15A" w14:textId="26C185E1" w:rsidR="001A15C4" w:rsidRPr="00857847" w:rsidRDefault="001A15C4" w:rsidP="00756ACB">
      <w:pPr>
        <w:rPr>
          <w:sz w:val="22"/>
          <w:szCs w:val="22"/>
        </w:rPr>
      </w:pPr>
      <w:r w:rsidRPr="00857847">
        <w:rPr>
          <w:sz w:val="22"/>
          <w:szCs w:val="22"/>
        </w:rPr>
        <w:t>Terminal Links: F</w:t>
      </w:r>
      <w:r w:rsidR="00CB181B" w:rsidRPr="00857847">
        <w:rPr>
          <w:sz w:val="22"/>
          <w:szCs w:val="22"/>
        </w:rPr>
        <w:t>T</w:t>
      </w:r>
      <w:r w:rsidRPr="00857847">
        <w:rPr>
          <w:sz w:val="22"/>
          <w:szCs w:val="22"/>
        </w:rPr>
        <w:t xml:space="preserve"> </w:t>
      </w:r>
      <w:r w:rsidR="00FB58DF">
        <w:rPr>
          <w:sz w:val="22"/>
          <w:szCs w:val="22"/>
        </w:rPr>
        <w:t>8</w:t>
      </w:r>
    </w:p>
    <w:p w14:paraId="690EF5E1" w14:textId="5D6E9BC1" w:rsidR="004D5FED" w:rsidRPr="00857847" w:rsidRDefault="00033B69" w:rsidP="00756ACB">
      <w:pPr>
        <w:rPr>
          <w:sz w:val="22"/>
          <w:szCs w:val="22"/>
        </w:rPr>
      </w:pPr>
      <w:r w:rsidRPr="00857847">
        <w:rPr>
          <w:sz w:val="22"/>
          <w:szCs w:val="22"/>
        </w:rPr>
        <w:t>5 s ITI</w:t>
      </w:r>
      <w:r w:rsidR="00322A23" w:rsidRPr="00857847">
        <w:rPr>
          <w:sz w:val="22"/>
          <w:szCs w:val="22"/>
        </w:rPr>
        <w:t xml:space="preserve">; </w:t>
      </w:r>
      <w:r w:rsidR="00F942CC" w:rsidRPr="00857847">
        <w:rPr>
          <w:sz w:val="22"/>
          <w:szCs w:val="22"/>
        </w:rPr>
        <w:t>5-s food or BO</w:t>
      </w:r>
    </w:p>
    <w:p w14:paraId="7E18BF9F" w14:textId="77777777" w:rsidR="004D5FED" w:rsidRPr="00857847" w:rsidRDefault="004D5FED" w:rsidP="00756ACB">
      <w:pPr>
        <w:rPr>
          <w:sz w:val="22"/>
          <w:szCs w:val="22"/>
        </w:rPr>
      </w:pPr>
    </w:p>
    <w:p w14:paraId="76E318D2" w14:textId="1F6608A8" w:rsidR="00377903" w:rsidRPr="00857847" w:rsidRDefault="00377903" w:rsidP="00756ACB">
      <w:pPr>
        <w:rPr>
          <w:b/>
          <w:bCs/>
          <w:sz w:val="22"/>
          <w:szCs w:val="22"/>
        </w:rPr>
      </w:pPr>
      <w:r w:rsidRPr="00857847">
        <w:rPr>
          <w:b/>
          <w:bCs/>
          <w:sz w:val="22"/>
          <w:szCs w:val="22"/>
        </w:rPr>
        <w:t>30 trials total:</w:t>
      </w:r>
      <w:r w:rsidR="0098530C" w:rsidRPr="0098530C">
        <w:rPr>
          <w:sz w:val="22"/>
          <w:szCs w:val="22"/>
        </w:rPr>
        <w:t xml:space="preserve"> </w:t>
      </w:r>
      <w:r w:rsidR="0098530C" w:rsidRPr="00857847">
        <w:rPr>
          <w:sz w:val="22"/>
          <w:szCs w:val="22"/>
        </w:rPr>
        <w:t xml:space="preserve">(9-12 </w:t>
      </w:r>
      <w:r w:rsidR="0098530C">
        <w:rPr>
          <w:sz w:val="22"/>
          <w:szCs w:val="22"/>
        </w:rPr>
        <w:t xml:space="preserve">total </w:t>
      </w:r>
      <w:r w:rsidR="0098530C" w:rsidRPr="00857847">
        <w:rPr>
          <w:sz w:val="22"/>
          <w:szCs w:val="22"/>
        </w:rPr>
        <w:t>reinforcers)</w:t>
      </w:r>
    </w:p>
    <w:p w14:paraId="3CDBC842" w14:textId="723503E3" w:rsidR="004D5FED" w:rsidRPr="00857847" w:rsidRDefault="004D5FED" w:rsidP="00756ACB">
      <w:pPr>
        <w:rPr>
          <w:sz w:val="22"/>
          <w:szCs w:val="22"/>
        </w:rPr>
      </w:pPr>
      <w:r w:rsidRPr="00857847">
        <w:rPr>
          <w:sz w:val="22"/>
          <w:szCs w:val="22"/>
        </w:rPr>
        <w:t>10 FE Sig 20% (8 BO, 2 Food)</w:t>
      </w:r>
    </w:p>
    <w:p w14:paraId="769F0F5A" w14:textId="1C90A88E" w:rsidR="004D5FED" w:rsidRPr="00857847" w:rsidRDefault="004D5FED" w:rsidP="00756ACB">
      <w:pPr>
        <w:rPr>
          <w:sz w:val="22"/>
          <w:szCs w:val="22"/>
        </w:rPr>
      </w:pPr>
      <w:r w:rsidRPr="00857847">
        <w:rPr>
          <w:sz w:val="22"/>
          <w:szCs w:val="22"/>
        </w:rPr>
        <w:t xml:space="preserve">10 FE </w:t>
      </w:r>
      <w:proofErr w:type="spellStart"/>
      <w:r w:rsidRPr="00857847">
        <w:rPr>
          <w:sz w:val="22"/>
          <w:szCs w:val="22"/>
        </w:rPr>
        <w:t>Unsig</w:t>
      </w:r>
      <w:proofErr w:type="spellEnd"/>
      <w:r w:rsidRPr="00857847">
        <w:rPr>
          <w:sz w:val="22"/>
          <w:szCs w:val="22"/>
        </w:rPr>
        <w:t xml:space="preserve"> 50% (5 BO, 5 Food)</w:t>
      </w:r>
    </w:p>
    <w:p w14:paraId="604FEC79" w14:textId="2F707BC0" w:rsidR="00380114" w:rsidRPr="00857847" w:rsidRDefault="004D5FED" w:rsidP="00756ACB">
      <w:pPr>
        <w:rPr>
          <w:sz w:val="22"/>
          <w:szCs w:val="22"/>
        </w:rPr>
      </w:pPr>
      <w:r w:rsidRPr="00857847">
        <w:rPr>
          <w:sz w:val="22"/>
          <w:szCs w:val="22"/>
        </w:rPr>
        <w:t>10 Choice Trials</w:t>
      </w:r>
      <w:r w:rsidR="0019246E" w:rsidRPr="00857847">
        <w:rPr>
          <w:sz w:val="22"/>
          <w:szCs w:val="22"/>
        </w:rPr>
        <w:t xml:space="preserve"> (2-5 food)</w:t>
      </w:r>
    </w:p>
    <w:p w14:paraId="49AA5DF6" w14:textId="06B2FAC2" w:rsidR="00377903" w:rsidRPr="00857847" w:rsidRDefault="00857847" w:rsidP="005D1784">
      <w:pPr>
        <w:pStyle w:val="ListParagraph"/>
        <w:numPr>
          <w:ilvl w:val="0"/>
          <w:numId w:val="1"/>
        </w:numPr>
        <w:rPr>
          <w:sz w:val="22"/>
          <w:szCs w:val="22"/>
        </w:rPr>
      </w:pPr>
      <w:r>
        <w:rPr>
          <w:sz w:val="22"/>
          <w:szCs w:val="22"/>
        </w:rPr>
        <w:t>E</w:t>
      </w:r>
      <w:r w:rsidR="00377903" w:rsidRPr="00857847">
        <w:rPr>
          <w:b/>
          <w:bCs/>
          <w:sz w:val="22"/>
          <w:szCs w:val="22"/>
        </w:rPr>
        <w:t xml:space="preserve">nd session after </w:t>
      </w:r>
      <w:r w:rsidR="00322A23" w:rsidRPr="00857847">
        <w:rPr>
          <w:b/>
          <w:bCs/>
          <w:sz w:val="22"/>
          <w:szCs w:val="22"/>
        </w:rPr>
        <w:t>40</w:t>
      </w:r>
      <w:r>
        <w:rPr>
          <w:b/>
          <w:bCs/>
          <w:sz w:val="22"/>
          <w:szCs w:val="22"/>
        </w:rPr>
        <w:t xml:space="preserve"> </w:t>
      </w:r>
      <w:r w:rsidR="00377903" w:rsidRPr="00857847">
        <w:rPr>
          <w:b/>
          <w:bCs/>
          <w:sz w:val="22"/>
          <w:szCs w:val="22"/>
        </w:rPr>
        <w:t>minutes</w:t>
      </w:r>
      <w:r w:rsidR="00377903" w:rsidRPr="00857847">
        <w:rPr>
          <w:sz w:val="22"/>
          <w:szCs w:val="22"/>
        </w:rPr>
        <w:t xml:space="preserve"> to make sure they can get in and out of the lab in the hour. </w:t>
      </w:r>
    </w:p>
    <w:p w14:paraId="605D5BD4" w14:textId="7898CE5F" w:rsidR="00D27430" w:rsidRPr="00857847" w:rsidRDefault="00D27430" w:rsidP="00756ACB">
      <w:pPr>
        <w:rPr>
          <w:sz w:val="22"/>
          <w:szCs w:val="22"/>
        </w:rPr>
      </w:pPr>
    </w:p>
    <w:p w14:paraId="5126AACA" w14:textId="094846BA" w:rsidR="0019246E" w:rsidRDefault="0019246E" w:rsidP="00756ACB">
      <w:pPr>
        <w:rPr>
          <w:b/>
          <w:bCs/>
          <w:sz w:val="22"/>
          <w:szCs w:val="22"/>
        </w:rPr>
      </w:pPr>
      <w:r w:rsidRPr="00857847">
        <w:rPr>
          <w:b/>
          <w:bCs/>
          <w:sz w:val="22"/>
          <w:szCs w:val="22"/>
          <w:highlight w:val="yellow"/>
        </w:rPr>
        <w:t>Programming</w:t>
      </w:r>
      <w:r w:rsidR="005D1784" w:rsidRPr="00857847">
        <w:rPr>
          <w:b/>
          <w:bCs/>
          <w:sz w:val="22"/>
          <w:szCs w:val="22"/>
          <w:highlight w:val="yellow"/>
        </w:rPr>
        <w:t xml:space="preserve"> Details</w:t>
      </w:r>
    </w:p>
    <w:p w14:paraId="34CDF61C" w14:textId="5C674DE9" w:rsidR="0016265D" w:rsidRDefault="0016265D" w:rsidP="00756ACB">
      <w:pPr>
        <w:rPr>
          <w:b/>
          <w:bCs/>
          <w:sz w:val="22"/>
          <w:szCs w:val="22"/>
        </w:rPr>
      </w:pPr>
    </w:p>
    <w:p w14:paraId="0224D743" w14:textId="3DA9FC4D" w:rsidR="0016265D" w:rsidRDefault="0016265D" w:rsidP="00756ACB">
      <w:pPr>
        <w:rPr>
          <w:b/>
          <w:bCs/>
          <w:sz w:val="22"/>
          <w:szCs w:val="22"/>
        </w:rPr>
      </w:pPr>
      <w:r>
        <w:rPr>
          <w:b/>
          <w:bCs/>
          <w:sz w:val="22"/>
          <w:szCs w:val="22"/>
        </w:rPr>
        <w:t>** Measure latency to first peck</w:t>
      </w:r>
    </w:p>
    <w:p w14:paraId="1EB429A0" w14:textId="77777777" w:rsidR="0016265D" w:rsidRPr="00857847" w:rsidRDefault="0016265D" w:rsidP="00756ACB">
      <w:pPr>
        <w:rPr>
          <w:b/>
          <w:bCs/>
          <w:sz w:val="22"/>
          <w:szCs w:val="22"/>
        </w:rPr>
      </w:pPr>
    </w:p>
    <w:p w14:paraId="79623770" w14:textId="2847B5CE" w:rsidR="0019246E" w:rsidRPr="00857847" w:rsidRDefault="0019246E" w:rsidP="00756ACB">
      <w:pPr>
        <w:rPr>
          <w:sz w:val="22"/>
          <w:szCs w:val="22"/>
        </w:rPr>
      </w:pPr>
      <w:r w:rsidRPr="00857847">
        <w:rPr>
          <w:sz w:val="22"/>
          <w:szCs w:val="22"/>
        </w:rPr>
        <w:t>Every block of 3 trials is</w:t>
      </w:r>
    </w:p>
    <w:p w14:paraId="6216637F" w14:textId="58468E06" w:rsidR="0019246E" w:rsidRPr="00857847" w:rsidRDefault="0019246E" w:rsidP="005D1784">
      <w:pPr>
        <w:pStyle w:val="ListParagraph"/>
        <w:numPr>
          <w:ilvl w:val="0"/>
          <w:numId w:val="1"/>
        </w:numPr>
        <w:rPr>
          <w:sz w:val="22"/>
          <w:szCs w:val="22"/>
        </w:rPr>
      </w:pPr>
      <w:r w:rsidRPr="00857847">
        <w:rPr>
          <w:sz w:val="22"/>
          <w:szCs w:val="22"/>
        </w:rPr>
        <w:t>1 FE 20%</w:t>
      </w:r>
      <w:r w:rsidR="00A47A82">
        <w:rPr>
          <w:sz w:val="22"/>
          <w:szCs w:val="22"/>
        </w:rPr>
        <w:t xml:space="preserve"> (7)</w:t>
      </w:r>
    </w:p>
    <w:p w14:paraId="03B37FFB" w14:textId="7D868B4C" w:rsidR="0019246E" w:rsidRPr="00857847" w:rsidRDefault="0019246E" w:rsidP="005D1784">
      <w:pPr>
        <w:pStyle w:val="ListParagraph"/>
        <w:numPr>
          <w:ilvl w:val="0"/>
          <w:numId w:val="1"/>
        </w:numPr>
        <w:rPr>
          <w:sz w:val="22"/>
          <w:szCs w:val="22"/>
        </w:rPr>
      </w:pPr>
      <w:r w:rsidRPr="00857847">
        <w:rPr>
          <w:sz w:val="22"/>
          <w:szCs w:val="22"/>
        </w:rPr>
        <w:t>1 FE 50%</w:t>
      </w:r>
      <w:r w:rsidR="00A47A82">
        <w:rPr>
          <w:sz w:val="22"/>
          <w:szCs w:val="22"/>
        </w:rPr>
        <w:t xml:space="preserve"> (8)</w:t>
      </w:r>
    </w:p>
    <w:p w14:paraId="2403B433" w14:textId="55C8CDAF" w:rsidR="0019246E" w:rsidRPr="00857847" w:rsidRDefault="0019246E" w:rsidP="005D1784">
      <w:pPr>
        <w:pStyle w:val="ListParagraph"/>
        <w:numPr>
          <w:ilvl w:val="0"/>
          <w:numId w:val="1"/>
        </w:numPr>
        <w:rPr>
          <w:sz w:val="22"/>
          <w:szCs w:val="22"/>
        </w:rPr>
      </w:pPr>
      <w:r w:rsidRPr="00857847">
        <w:rPr>
          <w:sz w:val="22"/>
          <w:szCs w:val="22"/>
        </w:rPr>
        <w:t>1 Choice</w:t>
      </w:r>
      <w:r w:rsidR="00A47A82">
        <w:rPr>
          <w:sz w:val="22"/>
          <w:szCs w:val="22"/>
        </w:rPr>
        <w:t xml:space="preserve"> (6)</w:t>
      </w:r>
    </w:p>
    <w:p w14:paraId="079B555D" w14:textId="6D269232" w:rsidR="0019246E" w:rsidRPr="00857847" w:rsidRDefault="0019246E" w:rsidP="00756ACB">
      <w:pPr>
        <w:rPr>
          <w:sz w:val="22"/>
          <w:szCs w:val="22"/>
        </w:rPr>
      </w:pPr>
    </w:p>
    <w:p w14:paraId="7BC377F4" w14:textId="4984AB79" w:rsidR="0019246E" w:rsidRPr="00857847" w:rsidRDefault="0019246E" w:rsidP="00756ACB">
      <w:pPr>
        <w:rPr>
          <w:sz w:val="22"/>
          <w:szCs w:val="22"/>
        </w:rPr>
      </w:pPr>
      <w:r w:rsidRPr="00857847">
        <w:rPr>
          <w:sz w:val="22"/>
          <w:szCs w:val="22"/>
        </w:rPr>
        <w:t>If FE 20%, then select without replacement from list of 5 values.</w:t>
      </w:r>
    </w:p>
    <w:p w14:paraId="01B320A5" w14:textId="2B216CAC" w:rsidR="0019246E" w:rsidRPr="00857847" w:rsidRDefault="0019246E" w:rsidP="00756ACB">
      <w:pPr>
        <w:rPr>
          <w:sz w:val="22"/>
          <w:szCs w:val="22"/>
        </w:rPr>
      </w:pPr>
      <w:r w:rsidRPr="00857847">
        <w:rPr>
          <w:sz w:val="22"/>
          <w:szCs w:val="22"/>
        </w:rPr>
        <w:t xml:space="preserve">1: TL A </w:t>
      </w:r>
      <w:r w:rsidRPr="00857847">
        <w:rPr>
          <w:sz w:val="22"/>
          <w:szCs w:val="22"/>
        </w:rPr>
        <w:sym w:font="Wingdings" w:char="F0E0"/>
      </w:r>
      <w:r w:rsidRPr="00857847">
        <w:rPr>
          <w:sz w:val="22"/>
          <w:szCs w:val="22"/>
        </w:rPr>
        <w:t xml:space="preserve"> food</w:t>
      </w:r>
    </w:p>
    <w:p w14:paraId="3C52DAC0" w14:textId="6540A885" w:rsidR="0019246E" w:rsidRPr="00857847" w:rsidRDefault="0019246E" w:rsidP="00756ACB">
      <w:pPr>
        <w:rPr>
          <w:sz w:val="22"/>
          <w:szCs w:val="22"/>
        </w:rPr>
      </w:pPr>
      <w:r w:rsidRPr="00857847">
        <w:rPr>
          <w:sz w:val="22"/>
          <w:szCs w:val="22"/>
        </w:rPr>
        <w:t>2-5: TL B</w:t>
      </w:r>
      <w:r w:rsidRPr="00857847">
        <w:rPr>
          <w:sz w:val="22"/>
          <w:szCs w:val="22"/>
        </w:rPr>
        <w:sym w:font="Wingdings" w:char="F0E0"/>
      </w:r>
      <w:r w:rsidRPr="00857847">
        <w:rPr>
          <w:sz w:val="22"/>
          <w:szCs w:val="22"/>
        </w:rPr>
        <w:t>BO</w:t>
      </w:r>
    </w:p>
    <w:p w14:paraId="7C8DD77F" w14:textId="68911387" w:rsidR="0019246E" w:rsidRPr="00857847" w:rsidRDefault="0019246E" w:rsidP="00756ACB">
      <w:pPr>
        <w:rPr>
          <w:sz w:val="22"/>
          <w:szCs w:val="22"/>
        </w:rPr>
      </w:pPr>
    </w:p>
    <w:p w14:paraId="20A70D91" w14:textId="1230DB22" w:rsidR="0019246E" w:rsidRPr="00857847" w:rsidRDefault="0019246E" w:rsidP="00756ACB">
      <w:pPr>
        <w:rPr>
          <w:sz w:val="22"/>
          <w:szCs w:val="22"/>
        </w:rPr>
      </w:pPr>
      <w:r w:rsidRPr="00857847">
        <w:rPr>
          <w:sz w:val="22"/>
          <w:szCs w:val="22"/>
        </w:rPr>
        <w:t xml:space="preserve">If FE 50%, then select without replacement from list of </w:t>
      </w:r>
      <w:r w:rsidR="00C34267">
        <w:rPr>
          <w:sz w:val="22"/>
          <w:szCs w:val="22"/>
        </w:rPr>
        <w:t>10</w:t>
      </w:r>
      <w:r w:rsidRPr="00857847">
        <w:rPr>
          <w:sz w:val="22"/>
          <w:szCs w:val="22"/>
        </w:rPr>
        <w:t xml:space="preserve"> values.</w:t>
      </w:r>
    </w:p>
    <w:p w14:paraId="3259AF89" w14:textId="1499A9F3" w:rsidR="0019246E" w:rsidRPr="00857847" w:rsidRDefault="0019246E" w:rsidP="00756ACB">
      <w:pPr>
        <w:rPr>
          <w:sz w:val="22"/>
          <w:szCs w:val="22"/>
        </w:rPr>
      </w:pPr>
      <w:r w:rsidRPr="00857847">
        <w:rPr>
          <w:sz w:val="22"/>
          <w:szCs w:val="22"/>
        </w:rPr>
        <w:t>1:</w:t>
      </w:r>
      <w:r w:rsidR="00FB0640" w:rsidRPr="00857847">
        <w:rPr>
          <w:sz w:val="22"/>
          <w:szCs w:val="22"/>
        </w:rPr>
        <w:t xml:space="preserve"> TL C </w:t>
      </w:r>
      <w:r w:rsidR="00FB0640" w:rsidRPr="00857847">
        <w:rPr>
          <w:sz w:val="22"/>
          <w:szCs w:val="22"/>
        </w:rPr>
        <w:sym w:font="Wingdings" w:char="F0E0"/>
      </w:r>
      <w:r w:rsidR="00FB0640" w:rsidRPr="00857847">
        <w:rPr>
          <w:sz w:val="22"/>
          <w:szCs w:val="22"/>
        </w:rPr>
        <w:t xml:space="preserve"> food</w:t>
      </w:r>
    </w:p>
    <w:p w14:paraId="6619794F" w14:textId="6424CFFF" w:rsidR="00FB0640" w:rsidRPr="00857847" w:rsidRDefault="00FB0640" w:rsidP="00756ACB">
      <w:pPr>
        <w:rPr>
          <w:sz w:val="22"/>
          <w:szCs w:val="22"/>
        </w:rPr>
      </w:pPr>
      <w:r w:rsidRPr="00857847">
        <w:rPr>
          <w:sz w:val="22"/>
          <w:szCs w:val="22"/>
        </w:rPr>
        <w:t xml:space="preserve">2: TL C </w:t>
      </w:r>
      <w:r w:rsidRPr="00857847">
        <w:rPr>
          <w:sz w:val="22"/>
          <w:szCs w:val="22"/>
        </w:rPr>
        <w:sym w:font="Wingdings" w:char="F0E0"/>
      </w:r>
      <w:r w:rsidRPr="00857847">
        <w:rPr>
          <w:sz w:val="22"/>
          <w:szCs w:val="22"/>
        </w:rPr>
        <w:t xml:space="preserve"> BO</w:t>
      </w:r>
    </w:p>
    <w:p w14:paraId="734C554E" w14:textId="56850985" w:rsidR="00FB0640" w:rsidRPr="00857847" w:rsidRDefault="00FB0640" w:rsidP="00756ACB">
      <w:pPr>
        <w:rPr>
          <w:sz w:val="22"/>
          <w:szCs w:val="22"/>
        </w:rPr>
      </w:pPr>
      <w:r w:rsidRPr="00857847">
        <w:rPr>
          <w:sz w:val="22"/>
          <w:szCs w:val="22"/>
        </w:rPr>
        <w:t>3</w:t>
      </w:r>
      <w:r w:rsidR="00C34267">
        <w:rPr>
          <w:sz w:val="22"/>
          <w:szCs w:val="22"/>
        </w:rPr>
        <w:t>-6</w:t>
      </w:r>
      <w:r w:rsidRPr="00857847">
        <w:rPr>
          <w:sz w:val="22"/>
          <w:szCs w:val="22"/>
        </w:rPr>
        <w:t xml:space="preserve">: TL D </w:t>
      </w:r>
      <w:r w:rsidRPr="00857847">
        <w:rPr>
          <w:sz w:val="22"/>
          <w:szCs w:val="22"/>
        </w:rPr>
        <w:sym w:font="Wingdings" w:char="F0E0"/>
      </w:r>
      <w:r w:rsidRPr="00857847">
        <w:rPr>
          <w:sz w:val="22"/>
          <w:szCs w:val="22"/>
        </w:rPr>
        <w:t xml:space="preserve"> food</w:t>
      </w:r>
    </w:p>
    <w:p w14:paraId="7EEA06F6" w14:textId="1210E38C" w:rsidR="00FB0640" w:rsidRPr="00857847" w:rsidRDefault="00C34267" w:rsidP="00756ACB">
      <w:pPr>
        <w:rPr>
          <w:sz w:val="22"/>
          <w:szCs w:val="22"/>
        </w:rPr>
      </w:pPr>
      <w:r>
        <w:rPr>
          <w:sz w:val="22"/>
          <w:szCs w:val="22"/>
        </w:rPr>
        <w:t>7-10</w:t>
      </w:r>
      <w:r w:rsidR="00FB0640" w:rsidRPr="00857847">
        <w:rPr>
          <w:sz w:val="22"/>
          <w:szCs w:val="22"/>
        </w:rPr>
        <w:t>: TL D</w:t>
      </w:r>
      <w:r w:rsidR="00FB0640" w:rsidRPr="00857847">
        <w:rPr>
          <w:sz w:val="22"/>
          <w:szCs w:val="22"/>
        </w:rPr>
        <w:sym w:font="Wingdings" w:char="F0E0"/>
      </w:r>
      <w:r w:rsidR="00FB0640" w:rsidRPr="00857847">
        <w:rPr>
          <w:sz w:val="22"/>
          <w:szCs w:val="22"/>
        </w:rPr>
        <w:t xml:space="preserve"> BO</w:t>
      </w:r>
    </w:p>
    <w:p w14:paraId="4A43DF04" w14:textId="28CF6D4D" w:rsidR="00AB7BF8" w:rsidRPr="00857847" w:rsidRDefault="00AB7BF8" w:rsidP="00756ACB">
      <w:pPr>
        <w:rPr>
          <w:sz w:val="22"/>
          <w:szCs w:val="22"/>
        </w:rPr>
      </w:pPr>
    </w:p>
    <w:p w14:paraId="2C9BE690" w14:textId="44BF1FB4" w:rsidR="00AB7BF8" w:rsidRPr="00857847" w:rsidRDefault="00AB7BF8" w:rsidP="00756ACB">
      <w:pPr>
        <w:rPr>
          <w:sz w:val="22"/>
          <w:szCs w:val="22"/>
        </w:rPr>
      </w:pPr>
      <w:r w:rsidRPr="00857847">
        <w:rPr>
          <w:sz w:val="22"/>
          <w:szCs w:val="22"/>
        </w:rPr>
        <w:t>If Choice, then identical lists as above but</w:t>
      </w:r>
      <w:r w:rsidR="00077477" w:rsidRPr="00857847">
        <w:rPr>
          <w:sz w:val="22"/>
          <w:szCs w:val="22"/>
        </w:rPr>
        <w:t xml:space="preserve"> </w:t>
      </w:r>
      <w:r w:rsidR="00857847">
        <w:rPr>
          <w:sz w:val="22"/>
          <w:szCs w:val="22"/>
        </w:rPr>
        <w:t xml:space="preserve">used </w:t>
      </w:r>
      <w:r w:rsidR="00077477" w:rsidRPr="00857847">
        <w:rPr>
          <w:sz w:val="22"/>
          <w:szCs w:val="22"/>
        </w:rPr>
        <w:t xml:space="preserve">only for choice trials. </w:t>
      </w:r>
    </w:p>
    <w:p w14:paraId="137C76A8" w14:textId="77777777" w:rsidR="000C7218" w:rsidRDefault="000C7218" w:rsidP="000C7218">
      <w:pPr>
        <w:rPr>
          <w:rFonts w:cstheme="minorHAnsi"/>
          <w:b/>
          <w:bCs/>
          <w:sz w:val="22"/>
          <w:szCs w:val="22"/>
        </w:rPr>
      </w:pPr>
    </w:p>
    <w:p w14:paraId="564E8FA8" w14:textId="420B851D" w:rsidR="000C7218" w:rsidRPr="00857847" w:rsidRDefault="000C7218" w:rsidP="000C7218">
      <w:pPr>
        <w:rPr>
          <w:rFonts w:eastAsia="Times New Roman" w:cstheme="minorHAnsi"/>
          <w:sz w:val="22"/>
          <w:szCs w:val="22"/>
        </w:rPr>
      </w:pPr>
      <w:r w:rsidRPr="00857847">
        <w:rPr>
          <w:rFonts w:cstheme="minorHAnsi"/>
          <w:b/>
          <w:bCs/>
          <w:sz w:val="22"/>
          <w:szCs w:val="22"/>
        </w:rPr>
        <w:t>Single VI Timer:</w:t>
      </w:r>
      <w:r w:rsidRPr="00857847">
        <w:rPr>
          <w:rFonts w:cstheme="minorHAnsi"/>
          <w:sz w:val="22"/>
          <w:szCs w:val="22"/>
        </w:rPr>
        <w:t xml:space="preserve"> Used by Roper &amp; </w:t>
      </w:r>
      <w:proofErr w:type="spellStart"/>
      <w:r w:rsidRPr="00857847">
        <w:rPr>
          <w:rFonts w:cstheme="minorHAnsi"/>
          <w:sz w:val="22"/>
          <w:szCs w:val="22"/>
        </w:rPr>
        <w:t>Zentall</w:t>
      </w:r>
      <w:proofErr w:type="spellEnd"/>
      <w:r w:rsidRPr="00857847">
        <w:rPr>
          <w:rFonts w:cstheme="minorHAnsi"/>
          <w:sz w:val="22"/>
          <w:szCs w:val="22"/>
        </w:rPr>
        <w:t xml:space="preserve"> for FI 6” IL </w:t>
      </w:r>
      <w:r w:rsidRPr="00857847">
        <w:rPr>
          <w:rFonts w:eastAsia="Times New Roman" w:cstheme="minorHAnsi"/>
          <w:color w:val="000000"/>
          <w:sz w:val="22"/>
          <w:szCs w:val="22"/>
        </w:rPr>
        <w:t>("a choice was defined as the key first pecked after 6". Also used by McDevitt</w:t>
      </w:r>
      <w:r w:rsidR="00B96B68">
        <w:rPr>
          <w:rFonts w:eastAsia="Times New Roman" w:cstheme="minorHAnsi"/>
          <w:color w:val="000000"/>
          <w:sz w:val="22"/>
          <w:szCs w:val="22"/>
        </w:rPr>
        <w:t xml:space="preserve"> </w:t>
      </w:r>
      <w:r w:rsidRPr="00857847">
        <w:rPr>
          <w:rFonts w:eastAsia="Times New Roman" w:cstheme="minorHAnsi"/>
          <w:color w:val="000000"/>
          <w:sz w:val="22"/>
          <w:szCs w:val="22"/>
        </w:rPr>
        <w:t>&amp; Williams (2001)</w:t>
      </w:r>
      <w:r w:rsidR="00B96B68">
        <w:rPr>
          <w:rFonts w:eastAsia="Times New Roman" w:cstheme="minorHAnsi"/>
          <w:color w:val="000000"/>
          <w:sz w:val="22"/>
          <w:szCs w:val="22"/>
        </w:rPr>
        <w:t>.</w:t>
      </w:r>
    </w:p>
    <w:p w14:paraId="1FF68A69" w14:textId="50289584" w:rsidR="00857847" w:rsidRDefault="00857847" w:rsidP="00756ACB"/>
    <w:p w14:paraId="62641C1D" w14:textId="77777777" w:rsidR="00F54925" w:rsidRDefault="00F54925" w:rsidP="00857847"/>
    <w:p w14:paraId="0EE92E10" w14:textId="77777777" w:rsidR="00F54925" w:rsidRDefault="00F54925" w:rsidP="00857847"/>
    <w:p w14:paraId="5B88D93A" w14:textId="77777777" w:rsidR="00F54925" w:rsidRDefault="00F54925" w:rsidP="00857847"/>
    <w:p w14:paraId="7276BBB1" w14:textId="77777777" w:rsidR="00F54925" w:rsidRDefault="00F54925" w:rsidP="00857847"/>
    <w:p w14:paraId="628AE8E7" w14:textId="77777777" w:rsidR="00F54925" w:rsidRDefault="00F54925" w:rsidP="00857847"/>
    <w:p w14:paraId="0CD196FC" w14:textId="77777777" w:rsidR="00F54925" w:rsidRDefault="00F54925" w:rsidP="00857847"/>
    <w:p w14:paraId="3392B3BC" w14:textId="2CF61A2C" w:rsidR="00F54925" w:rsidRDefault="00431B04" w:rsidP="00857847">
      <w:r>
        <w:t>Rewired stimuli to use X as IL, switched chamber and sides from last experiment.</w:t>
      </w:r>
    </w:p>
    <w:p w14:paraId="7856D92E" w14:textId="36D6B9B0" w:rsidR="00C34267" w:rsidRDefault="00C34267" w:rsidP="00857847"/>
    <w:p w14:paraId="17045342" w14:textId="5C1EF0FD" w:rsidR="00C34267" w:rsidRDefault="003E19D9" w:rsidP="00857847">
      <w:r>
        <w:t xml:space="preserve">First Condition </w:t>
      </w:r>
      <w:r w:rsidR="00C34267">
        <w:t>Stimuli: Left X, yellow, red; Right X, blue, white.</w:t>
      </w:r>
    </w:p>
    <w:p w14:paraId="76226C94" w14:textId="4DB5DD25" w:rsidR="003E19D9" w:rsidRDefault="003E19D9" w:rsidP="003E19D9">
      <w:r>
        <w:t>Second</w:t>
      </w:r>
      <w:r>
        <w:t xml:space="preserve"> Condition Stimuli: </w:t>
      </w:r>
      <w:proofErr w:type="gramStart"/>
      <w:r>
        <w:t xml:space="preserve">Left </w:t>
      </w:r>
      <w:r>
        <w:t>?</w:t>
      </w:r>
      <w:proofErr w:type="gramEnd"/>
      <w:r>
        <w:t xml:space="preserve">, yellow, red; Right </w:t>
      </w:r>
      <w:r>
        <w:t>?</w:t>
      </w:r>
      <w:r>
        <w:t>, blue, white.</w:t>
      </w:r>
    </w:p>
    <w:p w14:paraId="08DAEF80" w14:textId="77777777" w:rsidR="00431B04" w:rsidRDefault="00431B04" w:rsidP="00857847"/>
    <w:p w14:paraId="6A1B9EE9" w14:textId="77777777" w:rsidR="00F54925" w:rsidRDefault="00F54925" w:rsidP="00857847"/>
    <w:p w14:paraId="601FC807" w14:textId="1E061335" w:rsidR="00857847" w:rsidRDefault="00857847" w:rsidP="00857847">
      <w:r>
        <w:t>From Cunningham &amp; Shahan (2020, p. 387)</w:t>
      </w:r>
    </w:p>
    <w:p w14:paraId="3E499640" w14:textId="77777777" w:rsidR="00857847" w:rsidRPr="005D1784" w:rsidRDefault="00857847" w:rsidP="00857847">
      <w:pPr>
        <w:autoSpaceDE w:val="0"/>
        <w:autoSpaceDN w:val="0"/>
        <w:adjustRightInd w:val="0"/>
        <w:rPr>
          <w:rFonts w:ascii="Times New Roman" w:hAnsi="Times New Roman" w:cs="Times New Roman"/>
          <w:b/>
          <w:bCs/>
          <w:sz w:val="18"/>
          <w:szCs w:val="18"/>
        </w:rPr>
      </w:pPr>
      <w:r w:rsidRPr="005D1784">
        <w:rPr>
          <w:rFonts w:ascii="Times New Roman" w:hAnsi="Times New Roman" w:cs="Times New Roman"/>
          <w:b/>
          <w:bCs/>
          <w:sz w:val="18"/>
          <w:szCs w:val="18"/>
        </w:rPr>
        <w:t>While the evidence is clear that suboptimal choice increases with longer TL durations, it is currently less clear whether IL</w:t>
      </w:r>
    </w:p>
    <w:p w14:paraId="2815E9B2" w14:textId="41D49499" w:rsidR="00857847" w:rsidRDefault="00857847" w:rsidP="00857847">
      <w:pPr>
        <w:autoSpaceDE w:val="0"/>
        <w:autoSpaceDN w:val="0"/>
        <w:adjustRightInd w:val="0"/>
        <w:rPr>
          <w:rFonts w:ascii="Times New Roman" w:hAnsi="Times New Roman" w:cs="Times New Roman"/>
          <w:sz w:val="18"/>
          <w:szCs w:val="18"/>
        </w:rPr>
      </w:pPr>
      <w:r w:rsidRPr="005D1784">
        <w:rPr>
          <w:rFonts w:ascii="Times New Roman" w:hAnsi="Times New Roman" w:cs="Times New Roman"/>
          <w:b/>
          <w:bCs/>
          <w:sz w:val="18"/>
          <w:szCs w:val="18"/>
        </w:rPr>
        <w:t>duration influences suboptimal choice</w:t>
      </w:r>
      <w:r>
        <w:rPr>
          <w:rFonts w:ascii="Times New Roman" w:hAnsi="Times New Roman" w:cs="Times New Roman"/>
          <w:sz w:val="18"/>
          <w:szCs w:val="18"/>
        </w:rPr>
        <w:t xml:space="preserve">. Limited evidence suggests that longer IL durations, via longer IL interval schedules (e.g., Experiment 3 from Dunn &amp; Spetch, 1990; Kendall, 1985;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Andrews, &amp; Case, 2017) or larger IL ratio schedules (Pisklak,</w:t>
      </w:r>
      <w:r w:rsidR="00250088">
        <w:rPr>
          <w:rFonts w:ascii="Times New Roman" w:hAnsi="Times New Roman" w:cs="Times New Roman"/>
          <w:sz w:val="18"/>
          <w:szCs w:val="18"/>
        </w:rPr>
        <w:t xml:space="preserve"> </w:t>
      </w:r>
      <w:r>
        <w:rPr>
          <w:rFonts w:ascii="Times New Roman" w:hAnsi="Times New Roman" w:cs="Times New Roman"/>
          <w:sz w:val="18"/>
          <w:szCs w:val="18"/>
        </w:rPr>
        <w:t xml:space="preserve">McDevitt, Dunn, &amp; Spetch, 2019), decreases suboptimal choice in pigeons. Furthermore, there is some evidence suggesting that long TL durations do not increase suboptimal choice when IL duration is relatively long (Experiment 2 from Dunn &amp; Spetch, 1990). However, longer IL durations do not always decrease suboptimal choice in pigeons (e.g., Experiment 1 from Dunn &amp; Spetch, 1990), and the influence of IL duration on suboptimal choice can be inconsistent across pigeons (e.g., Pisklak et al., 2019;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xml:space="preserve"> et al., 2017). </w:t>
      </w:r>
      <w:r w:rsidRPr="005271FD">
        <w:rPr>
          <w:rFonts w:ascii="Times New Roman" w:hAnsi="Times New Roman" w:cs="Times New Roman"/>
          <w:sz w:val="18"/>
          <w:szCs w:val="18"/>
        </w:rPr>
        <w:t>Given the uncertainty surrounding such effects</w:t>
      </w:r>
      <w:r>
        <w:rPr>
          <w:rFonts w:ascii="Times New Roman" w:hAnsi="Times New Roman" w:cs="Times New Roman"/>
          <w:sz w:val="18"/>
          <w:szCs w:val="18"/>
        </w:rPr>
        <w:t xml:space="preserve">, some theories of suboptimal choice do not include a role for IL duration (e.g., Daniels &amp; Sanabria, 2018;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2016). Nevertheless, based on these limited data, the temporal information-theoretic model accounted for a broader range of data with pigeons by assuming that longer delays to temporally informative TL stimuli (via longer IL durations) decrease the likelihood of suboptimal choice in pigeons by influencing competition between relative temporal information and the relative rate of food delivery (i.e., w).</w:t>
      </w:r>
    </w:p>
    <w:p w14:paraId="3FFCCBB5" w14:textId="12E98B9C" w:rsidR="00857847" w:rsidRDefault="00857847" w:rsidP="00756ACB"/>
    <w:sectPr w:rsidR="00857847" w:rsidSect="00322A23">
      <w:pgSz w:w="12240" w:h="15840"/>
      <w:pgMar w:top="1089"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38FF"/>
    <w:multiLevelType w:val="hybridMultilevel"/>
    <w:tmpl w:val="25AA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21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CB"/>
    <w:rsid w:val="00010862"/>
    <w:rsid w:val="00033B69"/>
    <w:rsid w:val="00050A3E"/>
    <w:rsid w:val="000746EE"/>
    <w:rsid w:val="00077477"/>
    <w:rsid w:val="000B074D"/>
    <w:rsid w:val="000C7218"/>
    <w:rsid w:val="000F68F7"/>
    <w:rsid w:val="00151AB9"/>
    <w:rsid w:val="0016265D"/>
    <w:rsid w:val="0019246E"/>
    <w:rsid w:val="001A15C4"/>
    <w:rsid w:val="00226700"/>
    <w:rsid w:val="00250088"/>
    <w:rsid w:val="00322A23"/>
    <w:rsid w:val="00377903"/>
    <w:rsid w:val="00380114"/>
    <w:rsid w:val="003E19D9"/>
    <w:rsid w:val="00400C51"/>
    <w:rsid w:val="004129E9"/>
    <w:rsid w:val="00431B04"/>
    <w:rsid w:val="00445295"/>
    <w:rsid w:val="00445509"/>
    <w:rsid w:val="004D5FED"/>
    <w:rsid w:val="004D7CE0"/>
    <w:rsid w:val="00504483"/>
    <w:rsid w:val="005271FD"/>
    <w:rsid w:val="005605EB"/>
    <w:rsid w:val="005C01BC"/>
    <w:rsid w:val="005D1784"/>
    <w:rsid w:val="007234EF"/>
    <w:rsid w:val="00756ACB"/>
    <w:rsid w:val="00770011"/>
    <w:rsid w:val="00781A41"/>
    <w:rsid w:val="007D0459"/>
    <w:rsid w:val="00857847"/>
    <w:rsid w:val="0098530C"/>
    <w:rsid w:val="009B741A"/>
    <w:rsid w:val="009F34F3"/>
    <w:rsid w:val="00A37150"/>
    <w:rsid w:val="00A47A82"/>
    <w:rsid w:val="00AB7BF8"/>
    <w:rsid w:val="00B20355"/>
    <w:rsid w:val="00B849D8"/>
    <w:rsid w:val="00B86153"/>
    <w:rsid w:val="00B96B68"/>
    <w:rsid w:val="00BF6DD1"/>
    <w:rsid w:val="00C34267"/>
    <w:rsid w:val="00CB181B"/>
    <w:rsid w:val="00D27430"/>
    <w:rsid w:val="00D65F85"/>
    <w:rsid w:val="00D94A81"/>
    <w:rsid w:val="00DD728A"/>
    <w:rsid w:val="00E71DDE"/>
    <w:rsid w:val="00E769BD"/>
    <w:rsid w:val="00EC104A"/>
    <w:rsid w:val="00F54925"/>
    <w:rsid w:val="00F942CC"/>
    <w:rsid w:val="00FB0640"/>
    <w:rsid w:val="00FB0850"/>
    <w:rsid w:val="00FB3088"/>
    <w:rsid w:val="00FB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7B76"/>
  <w15:chartTrackingRefBased/>
  <w15:docId w15:val="{41E82A50-A592-9940-BD0C-B6820202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84"/>
    <w:pPr>
      <w:ind w:left="720"/>
      <w:contextualSpacing/>
    </w:pPr>
  </w:style>
  <w:style w:type="table" w:styleId="TableGrid">
    <w:name w:val="Table Grid"/>
    <w:basedOn w:val="TableNormal"/>
    <w:uiPriority w:val="39"/>
    <w:rsid w:val="00162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2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McDevitt</dc:creator>
  <cp:keywords/>
  <dc:description/>
  <cp:lastModifiedBy>Margaret McDevitt</cp:lastModifiedBy>
  <cp:revision>9</cp:revision>
  <cp:lastPrinted>2023-01-30T16:26:00Z</cp:lastPrinted>
  <dcterms:created xsi:type="dcterms:W3CDTF">2023-01-21T14:41:00Z</dcterms:created>
  <dcterms:modified xsi:type="dcterms:W3CDTF">2023-06-05T19:14:00Z</dcterms:modified>
</cp:coreProperties>
</file>