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ED193" w14:textId="77777777" w:rsidR="003D1AA9" w:rsidRPr="00595027" w:rsidRDefault="003D1AA9" w:rsidP="003D1AA9">
      <w:pPr>
        <w:rPr>
          <w:rFonts w:ascii="Arial" w:hAnsi="Arial" w:cs="Arial"/>
        </w:rPr>
      </w:pPr>
      <w:r w:rsidRPr="00595027">
        <w:rPr>
          <w:rFonts w:ascii="Arial" w:hAnsi="Arial" w:cs="Arial"/>
        </w:rPr>
        <w:t>Dynamic mutual information networks: interactions between invasive and native species and the maintenance of ecosystem function</w:t>
      </w:r>
    </w:p>
    <w:p w14:paraId="286D4939" w14:textId="35A4AC0E" w:rsidR="003D1AA9" w:rsidRPr="003D1AA9" w:rsidRDefault="003D1AA9" w:rsidP="003D1AA9">
      <w:pPr>
        <w:rPr>
          <w:rFonts w:ascii="Arial" w:hAnsi="Arial" w:cs="Arial"/>
        </w:rPr>
      </w:pPr>
      <w:r>
        <w:rPr>
          <w:rFonts w:ascii="Arial" w:hAnsi="Arial" w:cs="Arial"/>
        </w:rPr>
        <w:t>Funded by U.S. Department of Defense</w:t>
      </w:r>
    </w:p>
    <w:p w14:paraId="6722F4F8" w14:textId="76AEBBF3" w:rsidR="003D1AA9" w:rsidRDefault="003D1AA9" w:rsidP="003D1AA9">
      <w:pPr>
        <w:pStyle w:val="ListParagraph"/>
        <w:ind w:left="0" w:firstLine="720"/>
        <w:rPr>
          <w:rFonts w:ascii="Arial" w:hAnsi="Arial" w:cs="Arial"/>
        </w:rPr>
      </w:pPr>
      <w:r>
        <w:rPr>
          <w:rFonts w:ascii="Arial" w:hAnsi="Arial" w:cs="Arial"/>
        </w:rPr>
        <w:t xml:space="preserve">We are working to </w:t>
      </w:r>
      <w:r w:rsidRPr="00514F38">
        <w:rPr>
          <w:rFonts w:ascii="Arial" w:hAnsi="Arial" w:cs="Arial"/>
        </w:rPr>
        <w:t xml:space="preserve">develop a theoretical framework of how </w:t>
      </w:r>
      <w:r>
        <w:rPr>
          <w:rFonts w:ascii="Arial" w:hAnsi="Arial" w:cs="Arial"/>
        </w:rPr>
        <w:t xml:space="preserve">ecological </w:t>
      </w:r>
      <w:r w:rsidRPr="00514F38">
        <w:rPr>
          <w:rFonts w:ascii="Arial" w:hAnsi="Arial" w:cs="Arial"/>
        </w:rPr>
        <w:t>networks evolve and how their changing topology impacts information flow through the</w:t>
      </w:r>
      <w:r>
        <w:rPr>
          <w:rFonts w:ascii="Arial" w:hAnsi="Arial" w:cs="Arial"/>
        </w:rPr>
        <w:t>ir linkages</w:t>
      </w:r>
      <w:r w:rsidRPr="00514F38">
        <w:rPr>
          <w:rFonts w:ascii="Arial" w:hAnsi="Arial" w:cs="Arial"/>
        </w:rPr>
        <w:t xml:space="preserve">. </w:t>
      </w:r>
      <w:r>
        <w:rPr>
          <w:rFonts w:ascii="Arial" w:hAnsi="Arial" w:cs="Arial"/>
        </w:rPr>
        <w:t xml:space="preserve">We </w:t>
      </w:r>
      <w:r>
        <w:rPr>
          <w:rFonts w:ascii="Arial" w:hAnsi="Arial" w:cs="Arial"/>
        </w:rPr>
        <w:t xml:space="preserve">are </w:t>
      </w:r>
      <w:r>
        <w:rPr>
          <w:rFonts w:ascii="Arial" w:hAnsi="Arial" w:cs="Arial"/>
        </w:rPr>
        <w:t>incorporat</w:t>
      </w:r>
      <w:r>
        <w:rPr>
          <w:rFonts w:ascii="Arial" w:hAnsi="Arial" w:cs="Arial"/>
        </w:rPr>
        <w:t xml:space="preserve">ing </w:t>
      </w:r>
      <w:r>
        <w:rPr>
          <w:rFonts w:ascii="Arial" w:hAnsi="Arial" w:cs="Arial"/>
        </w:rPr>
        <w:t xml:space="preserve">both </w:t>
      </w:r>
      <w:r>
        <w:rPr>
          <w:rFonts w:ascii="Arial" w:hAnsi="Arial" w:cs="Arial"/>
        </w:rPr>
        <w:t xml:space="preserve">metrics of </w:t>
      </w:r>
      <w:r>
        <w:rPr>
          <w:rFonts w:ascii="Arial" w:hAnsi="Arial" w:cs="Arial"/>
        </w:rPr>
        <w:t>mutual information (</w:t>
      </w:r>
      <w:r w:rsidRPr="00514F38">
        <w:rPr>
          <w:rFonts w:ascii="Arial" w:hAnsi="Arial" w:cs="Arial"/>
        </w:rPr>
        <w:t>an entropy-based measure of the information shared between two entities</w:t>
      </w:r>
      <w:r>
        <w:rPr>
          <w:rFonts w:ascii="Arial" w:hAnsi="Arial" w:cs="Arial"/>
        </w:rPr>
        <w:t xml:space="preserve">) and network control theory to construct dynamic networks and predict impacts of </w:t>
      </w:r>
      <w:r>
        <w:rPr>
          <w:rFonts w:ascii="Arial" w:hAnsi="Arial" w:cs="Arial"/>
        </w:rPr>
        <w:t>non-native invasive species (NIS)</w:t>
      </w:r>
      <w:r>
        <w:rPr>
          <w:rFonts w:ascii="Arial" w:hAnsi="Arial" w:cs="Arial"/>
        </w:rPr>
        <w:t xml:space="preserve"> on seed dispersal of rare plants</w:t>
      </w:r>
      <w:r w:rsidRPr="00514F38">
        <w:rPr>
          <w:rFonts w:ascii="Arial" w:hAnsi="Arial" w:cs="Arial"/>
        </w:rPr>
        <w:t xml:space="preserve">. We use models of disperser visual physiology, fruit spectral reflectance, local light environment (habitat irradiance), and previously collected estimates of plant density to estimate how NIS plants may impede or alter the ability of seed disperser species to detect and discriminate fruits of </w:t>
      </w:r>
      <w:r>
        <w:rPr>
          <w:rFonts w:ascii="Arial" w:hAnsi="Arial" w:cs="Arial"/>
        </w:rPr>
        <w:t>threatened and endangered species (</w:t>
      </w:r>
      <w:r w:rsidRPr="00514F38">
        <w:rPr>
          <w:rFonts w:ascii="Arial" w:hAnsi="Arial" w:cs="Arial"/>
        </w:rPr>
        <w:t>TES</w:t>
      </w:r>
      <w:r>
        <w:rPr>
          <w:rFonts w:ascii="Arial" w:hAnsi="Arial" w:cs="Arial"/>
        </w:rPr>
        <w:t>)</w:t>
      </w:r>
      <w:r w:rsidRPr="00514F38">
        <w:rPr>
          <w:rFonts w:ascii="Arial" w:hAnsi="Arial" w:cs="Arial"/>
        </w:rPr>
        <w:t xml:space="preserve"> compared to NIS species.</w:t>
      </w:r>
      <w:r>
        <w:rPr>
          <w:rFonts w:ascii="Arial" w:hAnsi="Arial" w:cs="Arial"/>
        </w:rPr>
        <w:t xml:space="preserve"> We are especially interested in </w:t>
      </w:r>
      <w:r w:rsidRPr="00514F38">
        <w:rPr>
          <w:rFonts w:ascii="Arial" w:hAnsi="Arial" w:cs="Arial"/>
        </w:rPr>
        <w:t xml:space="preserve">network nodes that, if driven by different signals, can offer full control over the behavior or output </w:t>
      </w:r>
      <w:r>
        <w:rPr>
          <w:rFonts w:ascii="Arial" w:hAnsi="Arial" w:cs="Arial"/>
        </w:rPr>
        <w:t>of the networ</w:t>
      </w:r>
      <w:r>
        <w:rPr>
          <w:rFonts w:ascii="Arial" w:hAnsi="Arial" w:cs="Arial"/>
        </w:rPr>
        <w:t xml:space="preserve">k (aka “driver” or “controller” nodes”); this is one of the areas of foci of the Behavioral Complexity Lab. Work on this project is ongoing. </w:t>
      </w:r>
    </w:p>
    <w:p w14:paraId="41F538DC" w14:textId="77777777" w:rsidR="003D1AA9" w:rsidRDefault="003D1AA9" w:rsidP="003D1AA9">
      <w:pPr>
        <w:pStyle w:val="ListParagraph"/>
        <w:ind w:left="0" w:firstLine="720"/>
        <w:rPr>
          <w:rFonts w:ascii="Arial" w:hAnsi="Arial" w:cs="Arial"/>
        </w:rPr>
      </w:pPr>
    </w:p>
    <w:p w14:paraId="6328DB44" w14:textId="3170A695" w:rsidR="003D1AA9" w:rsidRPr="003D1AA9" w:rsidRDefault="003D1AA9" w:rsidP="003D1AA9">
      <w:pPr>
        <w:rPr>
          <w:rFonts w:ascii="Arial" w:hAnsi="Arial" w:cs="Arial"/>
        </w:rPr>
      </w:pPr>
    </w:p>
    <w:p w14:paraId="49B364AA" w14:textId="3B01E0E9" w:rsidR="003D1AA9" w:rsidRDefault="003D1AA9" w:rsidP="003D1AA9">
      <w:pPr>
        <w:pStyle w:val="ListParagraph"/>
        <w:ind w:left="0" w:firstLine="720"/>
        <w:rPr>
          <w:rFonts w:ascii="Arial" w:hAnsi="Arial" w:cs="Arial"/>
        </w:rPr>
      </w:pPr>
    </w:p>
    <w:p w14:paraId="28F456F7" w14:textId="77777777" w:rsidR="00B8160D" w:rsidRDefault="00B8160D"/>
    <w:sectPr w:rsidR="00B816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60D"/>
    <w:rsid w:val="003D1AA9"/>
    <w:rsid w:val="00B81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60A38"/>
  <w15:chartTrackingRefBased/>
  <w15:docId w15:val="{0CF58D38-7788-409D-A756-D6D56A3F9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1AA9"/>
    <w:pPr>
      <w:spacing w:after="0" w:line="240" w:lineRule="auto"/>
      <w:ind w:left="72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Kelley</dc:creator>
  <cp:keywords/>
  <dc:description/>
  <cp:lastModifiedBy>Patrick Kelley</cp:lastModifiedBy>
  <cp:revision>2</cp:revision>
  <dcterms:created xsi:type="dcterms:W3CDTF">2021-11-02T21:49:00Z</dcterms:created>
  <dcterms:modified xsi:type="dcterms:W3CDTF">2021-11-02T21:58:00Z</dcterms:modified>
</cp:coreProperties>
</file>