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13.0 - Controlled Test Specification</w:t>
      </w:r>
    </w:p>
    <w:p>
      <w:pPr>
        <w:spacing w:after="220"/>
      </w:pPr>
      <w:r>
        <w:rPr>
          <w:color w:val="53616A"/>
          <w:sz w:val="20"/>
          <w:szCs w:val="20"/>
        </w:rPr>
        <w:t xml:space="preserve">2025-08-15 | Internal</w:t>
      </w:r>
    </w:p>
    <w:p>
      <w:pPr>
        <w:pStyle w:val="Heading1"/>
        <w:keepNext/>
      </w:pPr>
      <w:r>
        <w:t xml:space="preserve">Purpose and controlled scope</w:t>
      </w:r>
    </w:p>
    <w:p>
      <w:pPr>
        <w:keepLines/>
        <w:spacing w:after="130" w:line="290"/>
      </w:pPr>
      <w:r>
        <w:t xml:space="preserve">RegolithWorks 13.0 supports prospecting payload review. This baseline is limited to controlled ground-test use. Require direct characterization evidence before authorizing extraction-scale expansion.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No mining reserve or commercial resource claim is made.</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resource uncertainty. No mining reserve or commercial resource claim is made.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13.0 - Controlled Test Specification</dc:title>
  <dc:creator>AstroDig LLC</dc:creator>
  <dc:description>AstroDig LLC business document</dc:description>
  <cp:lastModifiedBy>Un-named</cp:lastModifiedBy>
  <cp:revision>1</cp:revision>
  <dcterms:created xsi:type="dcterms:W3CDTF">2026-10-08T21:29:39.873Z</dcterms:created>
  <dcterms:modified xsi:type="dcterms:W3CDTF">2026-10-08T21:29:39.873Z</dcterms:modified>
</cp:coreProperties>
</file>

<file path=docProps/custom.xml><?xml version="1.0" encoding="utf-8"?>
<Properties xmlns="http://schemas.openxmlformats.org/officeDocument/2006/custom-properties" xmlns:vt="http://schemas.openxmlformats.org/officeDocument/2006/docPropsVTypes"/>
</file>