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2"/>
          <w:szCs w:val="32"/>
        </w:rPr>
      </w:pPr>
      <w:r w:rsidDel="00000000" w:rsidR="00000000" w:rsidRPr="00000000">
        <w:rPr>
          <w:rtl w:val="0"/>
        </w:rPr>
      </w:r>
    </w:p>
    <w:p w:rsidR="00000000" w:rsidDel="00000000" w:rsidP="00000000" w:rsidRDefault="00000000" w:rsidRPr="00000000" w14:paraId="00000002">
      <w:pPr>
        <w:rPr>
          <w:sz w:val="32"/>
          <w:szCs w:val="32"/>
        </w:rPr>
      </w:pPr>
      <w:r w:rsidDel="00000000" w:rsidR="00000000" w:rsidRPr="00000000">
        <w:rPr>
          <w:sz w:val="32"/>
          <w:szCs w:val="32"/>
          <w:rtl w:val="0"/>
        </w:rPr>
        <w:t xml:space="preserve">Base de datos con PostgreSQL para entorno de producción</w:t>
      </w:r>
    </w:p>
    <w:p w:rsidR="00000000" w:rsidDel="00000000" w:rsidP="00000000" w:rsidRDefault="00000000" w:rsidRPr="00000000" w14:paraId="00000003">
      <w:pPr>
        <w:rPr>
          <w:sz w:val="32"/>
          <w:szCs w:val="32"/>
        </w:rPr>
      </w:pPr>
      <w:r w:rsidDel="00000000" w:rsidR="00000000" w:rsidRPr="00000000">
        <w:rPr>
          <w:rtl w:val="0"/>
        </w:rPr>
      </w:r>
    </w:p>
    <w:p w:rsidR="00000000" w:rsidDel="00000000" w:rsidP="00000000" w:rsidRDefault="00000000" w:rsidRPr="00000000" w14:paraId="00000004">
      <w:pPr>
        <w:rPr>
          <w:sz w:val="32"/>
          <w:szCs w:val="32"/>
        </w:rPr>
      </w:pPr>
      <w:r w:rsidDel="00000000" w:rsidR="00000000" w:rsidRPr="00000000">
        <w:rPr>
          <w:sz w:val="32"/>
          <w:szCs w:val="32"/>
          <w:rtl w:val="0"/>
        </w:rPr>
        <w:t xml:space="preserve">En esta fase se diseñó y configuró la base de datos de la plataforma Job Board utilizando PostgreSQL, el motor recomendado para entornos de producción con Django. El objetivo fue contar con una base de datos robusta, segura y preparada para soportar el flujo completo de la aplicación: gestión de usuarios con distintos roles, empresas, ofertas de trabajo y postulaciones. Además de definir el modelo de datos, se dejó lista la configuración necesaria para desplegar el proyecto en un entorno real, separando credenciales mediante variables de entorno y automatizando la creación de datos iniciales.</w:t>
      </w:r>
    </w:p>
    <w:p w:rsidR="00000000" w:rsidDel="00000000" w:rsidP="00000000" w:rsidRDefault="00000000" w:rsidRPr="00000000" w14:paraId="00000005">
      <w:pPr>
        <w:rPr>
          <w:sz w:val="32"/>
          <w:szCs w:val="32"/>
        </w:rPr>
      </w:pPr>
      <w:r w:rsidDel="00000000" w:rsidR="00000000" w:rsidRPr="00000000">
        <w:rPr>
          <w:rtl w:val="0"/>
        </w:rPr>
      </w:r>
    </w:p>
    <w:p w:rsidR="00000000" w:rsidDel="00000000" w:rsidP="00000000" w:rsidRDefault="00000000" w:rsidRPr="00000000" w14:paraId="00000006">
      <w:pPr>
        <w:rPr>
          <w:sz w:val="32"/>
          <w:szCs w:val="32"/>
        </w:rPr>
      </w:pPr>
      <w:r w:rsidDel="00000000" w:rsidR="00000000" w:rsidRPr="00000000">
        <w:rPr>
          <w:sz w:val="32"/>
          <w:szCs w:val="32"/>
          <w:rtl w:val="0"/>
        </w:rPr>
        <w:t xml:space="preserve">Creación de la base de datos y configuración en Django</w:t>
      </w:r>
    </w:p>
    <w:p w:rsidR="00000000" w:rsidDel="00000000" w:rsidP="00000000" w:rsidRDefault="00000000" w:rsidRPr="00000000" w14:paraId="00000007">
      <w:pPr>
        <w:rPr>
          <w:sz w:val="32"/>
          <w:szCs w:val="32"/>
        </w:rPr>
      </w:pPr>
      <w:r w:rsidDel="00000000" w:rsidR="00000000" w:rsidRPr="00000000">
        <w:rPr>
          <w:sz w:val="32"/>
          <w:szCs w:val="32"/>
          <w:rtl w:val="0"/>
        </w:rPr>
        <w:t xml:space="preserve">Como primer paso se creó, desde PostgreSQL, una base de datos dedicada para el proyecto Job Board, junto con un usuario con permisos específicos sobre dicha base (CREATE, CONNECT, USAGE, etc.). Este usuario se utilizará exclusivamente desde la aplicación Django, siguiendo buenas prácticas de seguridad al no reutilizar cuentas administrativas. Una vez creada la base, se probó la conexión directamente desde herramientas como pgAdmin o la consola de psql para verificar que la configuración de host, puerto, nombre de base de datos, usuario y contraseña era correcta.</w:t>
      </w:r>
    </w:p>
    <w:p w:rsidR="00000000" w:rsidDel="00000000" w:rsidP="00000000" w:rsidRDefault="00000000" w:rsidRPr="00000000" w14:paraId="00000008">
      <w:pPr>
        <w:rPr>
          <w:sz w:val="32"/>
          <w:szCs w:val="32"/>
        </w:rPr>
      </w:pPr>
      <w:r w:rsidDel="00000000" w:rsidR="00000000" w:rsidRPr="00000000">
        <w:rPr>
          <w:rtl w:val="0"/>
        </w:rPr>
      </w:r>
    </w:p>
    <w:p w:rsidR="00000000" w:rsidDel="00000000" w:rsidP="00000000" w:rsidRDefault="00000000" w:rsidRPr="00000000" w14:paraId="00000009">
      <w:pPr>
        <w:rPr>
          <w:sz w:val="32"/>
          <w:szCs w:val="32"/>
        </w:rPr>
      </w:pPr>
      <w:r w:rsidDel="00000000" w:rsidR="00000000" w:rsidRPr="00000000">
        <w:rPr>
          <w:sz w:val="32"/>
          <w:szCs w:val="32"/>
          <w:rtl w:val="0"/>
        </w:rPr>
        <w:t xml:space="preserve">Posteriormente se actualizó el archivo de configuración de Django (settings.py) para utilizar PostgreSQL como motor principal de la aplicación. En la sección DATABASES se definió el backend django.db.backends.postgresql y se enlazaron los parámetros de conexión al sistema de variables de entorno. Con ello se evita exponer credenciales en el código y se facilita el cambio de configuración entre entornos (desarrollo, pruebas y producción) sin modificar el repositorio. La aplicación se ejecutó contra esta nueva configuración para comprobar que Django podía levantar correctamente la conexión con la base de datos de Postgres.</w:t>
      </w:r>
    </w:p>
    <w:p w:rsidR="00000000" w:rsidDel="00000000" w:rsidP="00000000" w:rsidRDefault="00000000" w:rsidRPr="00000000" w14:paraId="0000000A">
      <w:pPr>
        <w:rPr>
          <w:sz w:val="32"/>
          <w:szCs w:val="32"/>
        </w:rPr>
      </w:pPr>
      <w:r w:rsidDel="00000000" w:rsidR="00000000" w:rsidRPr="00000000">
        <w:rPr>
          <w:rtl w:val="0"/>
        </w:rPr>
      </w:r>
    </w:p>
    <w:p w:rsidR="00000000" w:rsidDel="00000000" w:rsidP="00000000" w:rsidRDefault="00000000" w:rsidRPr="00000000" w14:paraId="0000000B">
      <w:pPr>
        <w:rPr>
          <w:sz w:val="32"/>
          <w:szCs w:val="32"/>
        </w:rPr>
      </w:pPr>
      <w:r w:rsidDel="00000000" w:rsidR="00000000" w:rsidRPr="00000000">
        <w:rPr>
          <w:sz w:val="32"/>
          <w:szCs w:val="32"/>
          <w:rtl w:val="0"/>
        </w:rPr>
        <w:t xml:space="preserve">Uso de variables de entorno y preparación para despliegue</w:t>
      </w:r>
    </w:p>
    <w:p w:rsidR="00000000" w:rsidDel="00000000" w:rsidP="00000000" w:rsidRDefault="00000000" w:rsidRPr="00000000" w14:paraId="0000000C">
      <w:pPr>
        <w:rPr>
          <w:sz w:val="32"/>
          <w:szCs w:val="32"/>
        </w:rPr>
      </w:pPr>
      <w:r w:rsidDel="00000000" w:rsidR="00000000" w:rsidRPr="00000000">
        <w:rPr>
          <w:sz w:val="32"/>
          <w:szCs w:val="32"/>
          <w:rtl w:val="0"/>
        </w:rPr>
        <w:t xml:space="preserve">Con el objetivo de acercar la aplicación a un escenario de producción, se sacaron del código todas las credenciales sensibles relacionadas con la base de datos. Se definieron variables de entorno para el nombre de la base (DB_NAME), el usuario (DB_USER), la contraseña (DB_PASSWORD), el host (DB_HOST) y el puerto (DB_PORT). Estas variables se cargan al arrancar el proyecto y se inyectan en el diccionario DATABASES de Django, permitiendo cambiar de base de datos (por ejemplo, a una instancia en la nube) simplemente modificando el archivo de entorno o la configuración del servidor.</w:t>
      </w:r>
    </w:p>
    <w:p w:rsidR="00000000" w:rsidDel="00000000" w:rsidP="00000000" w:rsidRDefault="00000000" w:rsidRPr="00000000" w14:paraId="0000000D">
      <w:pPr>
        <w:rPr>
          <w:sz w:val="32"/>
          <w:szCs w:val="32"/>
        </w:rPr>
      </w:pPr>
      <w:r w:rsidDel="00000000" w:rsidR="00000000" w:rsidRPr="00000000">
        <w:rPr>
          <w:rtl w:val="0"/>
        </w:rPr>
      </w:r>
    </w:p>
    <w:p w:rsidR="00000000" w:rsidDel="00000000" w:rsidP="00000000" w:rsidRDefault="00000000" w:rsidRPr="00000000" w14:paraId="0000000E">
      <w:pPr>
        <w:rPr>
          <w:sz w:val="32"/>
          <w:szCs w:val="32"/>
        </w:rPr>
      </w:pPr>
      <w:r w:rsidDel="00000000" w:rsidR="00000000" w:rsidRPr="00000000">
        <w:rPr>
          <w:sz w:val="32"/>
          <w:szCs w:val="32"/>
          <w:rtl w:val="0"/>
        </w:rPr>
        <w:t xml:space="preserve">Este enfoque también facilita la futura separación de settings por entorno (por ejemplo settings.development y settings.production), ya que la lógica de conexión a la base de datos depende únicamente de las variables de entorno. En el contexto del proyecto Job Board, esta práctica asegura que las credenciales de la base de datos no se versionan en Git y que el mismo código puede reutilizarse en diferentes entornos cambiando únicamente la configuración externa.</w:t>
      </w:r>
    </w:p>
    <w:p w:rsidR="00000000" w:rsidDel="00000000" w:rsidP="00000000" w:rsidRDefault="00000000" w:rsidRPr="00000000" w14:paraId="0000000F">
      <w:pPr>
        <w:rPr>
          <w:sz w:val="32"/>
          <w:szCs w:val="32"/>
        </w:rPr>
      </w:pPr>
      <w:r w:rsidDel="00000000" w:rsidR="00000000" w:rsidRPr="00000000">
        <w:rPr>
          <w:rtl w:val="0"/>
        </w:rPr>
      </w:r>
    </w:p>
    <w:p w:rsidR="00000000" w:rsidDel="00000000" w:rsidP="00000000" w:rsidRDefault="00000000" w:rsidRPr="00000000" w14:paraId="00000010">
      <w:pPr>
        <w:rPr>
          <w:sz w:val="32"/>
          <w:szCs w:val="32"/>
        </w:rPr>
      </w:pPr>
      <w:r w:rsidDel="00000000" w:rsidR="00000000" w:rsidRPr="00000000">
        <w:rPr>
          <w:sz w:val="32"/>
          <w:szCs w:val="32"/>
          <w:rtl w:val="0"/>
        </w:rPr>
        <w:t xml:space="preserve">Migraciones y estructura del modelo de datos</w:t>
      </w:r>
    </w:p>
    <w:p w:rsidR="00000000" w:rsidDel="00000000" w:rsidP="00000000" w:rsidRDefault="00000000" w:rsidRPr="00000000" w14:paraId="00000011">
      <w:pPr>
        <w:rPr>
          <w:sz w:val="32"/>
          <w:szCs w:val="32"/>
        </w:rPr>
      </w:pPr>
      <w:r w:rsidDel="00000000" w:rsidR="00000000" w:rsidRPr="00000000">
        <w:rPr>
          <w:sz w:val="32"/>
          <w:szCs w:val="32"/>
          <w:rtl w:val="0"/>
        </w:rPr>
        <w:t xml:space="preserve">Una vez configurada la conexión con PostgreSQL, se ejecutaron las migraciones de Django para crear todas las tablas necesarias. Estas migraciones generaron la estructura física en la base de datos a partir de los modelos definidos en las aplicaciones users, companies, jobs y applications. Entre las entidades más importantes se encuentran:</w:t>
      </w:r>
    </w:p>
    <w:p w:rsidR="00000000" w:rsidDel="00000000" w:rsidP="00000000" w:rsidRDefault="00000000" w:rsidRPr="00000000" w14:paraId="00000012">
      <w:pPr>
        <w:rPr>
          <w:sz w:val="32"/>
          <w:szCs w:val="32"/>
        </w:rPr>
      </w:pPr>
      <w:r w:rsidDel="00000000" w:rsidR="00000000" w:rsidRPr="00000000">
        <w:rPr>
          <w:rtl w:val="0"/>
        </w:rPr>
      </w:r>
    </w:p>
    <w:p w:rsidR="00000000" w:rsidDel="00000000" w:rsidP="00000000" w:rsidRDefault="00000000" w:rsidRPr="00000000" w14:paraId="00000013">
      <w:pPr>
        <w:rPr>
          <w:sz w:val="32"/>
          <w:szCs w:val="32"/>
        </w:rPr>
      </w:pPr>
      <w:r w:rsidDel="00000000" w:rsidR="00000000" w:rsidRPr="00000000">
        <w:rPr>
          <w:sz w:val="32"/>
          <w:szCs w:val="32"/>
          <w:rtl w:val="0"/>
        </w:rPr>
        <w:t xml:space="preserve">El modelo de usuario personalizado, que incluye el campo role para distinguir entre ADMIN, COMPANY y CANDIDATE.</w:t>
      </w:r>
    </w:p>
    <w:p w:rsidR="00000000" w:rsidDel="00000000" w:rsidP="00000000" w:rsidRDefault="00000000" w:rsidRPr="00000000" w14:paraId="00000014">
      <w:pPr>
        <w:rPr>
          <w:sz w:val="32"/>
          <w:szCs w:val="32"/>
        </w:rPr>
      </w:pPr>
      <w:r w:rsidDel="00000000" w:rsidR="00000000" w:rsidRPr="00000000">
        <w:rPr>
          <w:rtl w:val="0"/>
        </w:rPr>
      </w:r>
    </w:p>
    <w:p w:rsidR="00000000" w:rsidDel="00000000" w:rsidP="00000000" w:rsidRDefault="00000000" w:rsidRPr="00000000" w14:paraId="00000015">
      <w:pPr>
        <w:rPr>
          <w:sz w:val="32"/>
          <w:szCs w:val="32"/>
        </w:rPr>
      </w:pPr>
      <w:r w:rsidDel="00000000" w:rsidR="00000000" w:rsidRPr="00000000">
        <w:rPr>
          <w:sz w:val="32"/>
          <w:szCs w:val="32"/>
          <w:rtl w:val="0"/>
        </w:rPr>
        <w:t xml:space="preserve">El modelo CompanyProfile, asociado 1 a 1 con el usuario de tipo empresa, donde se almacena la información de la compañía (nombre, descripción, sitio web, ubicación y estado).</w:t>
      </w:r>
    </w:p>
    <w:p w:rsidR="00000000" w:rsidDel="00000000" w:rsidP="00000000" w:rsidRDefault="00000000" w:rsidRPr="00000000" w14:paraId="00000016">
      <w:pPr>
        <w:rPr>
          <w:sz w:val="32"/>
          <w:szCs w:val="32"/>
        </w:rPr>
      </w:pPr>
      <w:r w:rsidDel="00000000" w:rsidR="00000000" w:rsidRPr="00000000">
        <w:rPr>
          <w:rtl w:val="0"/>
        </w:rPr>
      </w:r>
    </w:p>
    <w:p w:rsidR="00000000" w:rsidDel="00000000" w:rsidP="00000000" w:rsidRDefault="00000000" w:rsidRPr="00000000" w14:paraId="00000017">
      <w:pPr>
        <w:rPr>
          <w:sz w:val="32"/>
          <w:szCs w:val="32"/>
        </w:rPr>
      </w:pPr>
      <w:r w:rsidDel="00000000" w:rsidR="00000000" w:rsidRPr="00000000">
        <w:rPr>
          <w:sz w:val="32"/>
          <w:szCs w:val="32"/>
          <w:rtl w:val="0"/>
        </w:rPr>
        <w:t xml:space="preserve">El modelo Job, que representa cada oferta de trabajo, vinculada al usuario empresa mediante una llave foránea, con campos como título, descripción, ubicación, salario (implementado con DecimalField para manejar montos de dinero con precisión) y estado de publicación.</w:t>
      </w:r>
    </w:p>
    <w:p w:rsidR="00000000" w:rsidDel="00000000" w:rsidP="00000000" w:rsidRDefault="00000000" w:rsidRPr="00000000" w14:paraId="00000018">
      <w:pPr>
        <w:rPr>
          <w:sz w:val="32"/>
          <w:szCs w:val="32"/>
        </w:rPr>
      </w:pPr>
      <w:r w:rsidDel="00000000" w:rsidR="00000000" w:rsidRPr="00000000">
        <w:rPr>
          <w:rtl w:val="0"/>
        </w:rPr>
      </w:r>
    </w:p>
    <w:p w:rsidR="00000000" w:rsidDel="00000000" w:rsidP="00000000" w:rsidRDefault="00000000" w:rsidRPr="00000000" w14:paraId="00000019">
      <w:pPr>
        <w:rPr>
          <w:sz w:val="32"/>
          <w:szCs w:val="32"/>
        </w:rPr>
      </w:pPr>
      <w:r w:rsidDel="00000000" w:rsidR="00000000" w:rsidRPr="00000000">
        <w:rPr>
          <w:sz w:val="32"/>
          <w:szCs w:val="32"/>
          <w:rtl w:val="0"/>
        </w:rPr>
        <w:t xml:space="preserve">El modelo de Application (postulación), que relaciona candidatos y ofertas, registrando fecha, carta de presentación y estado de la postulación (pendiente, aceptada o rechazada).</w:t>
      </w:r>
    </w:p>
    <w:p w:rsidR="00000000" w:rsidDel="00000000" w:rsidP="00000000" w:rsidRDefault="00000000" w:rsidRPr="00000000" w14:paraId="0000001A">
      <w:pPr>
        <w:rPr>
          <w:sz w:val="32"/>
          <w:szCs w:val="32"/>
        </w:rPr>
      </w:pPr>
      <w:r w:rsidDel="00000000" w:rsidR="00000000" w:rsidRPr="00000000">
        <w:rPr>
          <w:rtl w:val="0"/>
        </w:rPr>
      </w:r>
    </w:p>
    <w:p w:rsidR="00000000" w:rsidDel="00000000" w:rsidP="00000000" w:rsidRDefault="00000000" w:rsidRPr="00000000" w14:paraId="0000001B">
      <w:pPr>
        <w:rPr>
          <w:sz w:val="32"/>
          <w:szCs w:val="32"/>
        </w:rPr>
      </w:pPr>
      <w:r w:rsidDel="00000000" w:rsidR="00000000" w:rsidRPr="00000000">
        <w:rPr>
          <w:sz w:val="32"/>
          <w:szCs w:val="32"/>
          <w:rtl w:val="0"/>
        </w:rPr>
        <w:t xml:space="preserve">Tras aplicar las migraciones, se comprobó desde el propio PostgreSQL que las tablas y relaciones se habían creado correctamente, y se verificó que las operaciones básicas de inserción, consulta y actualización funcionaban sin errores, utilizando el ORM de Django y la API REST del backend.</w:t>
      </w:r>
    </w:p>
    <w:p w:rsidR="00000000" w:rsidDel="00000000" w:rsidP="00000000" w:rsidRDefault="00000000" w:rsidRPr="00000000" w14:paraId="0000001C">
      <w:pPr>
        <w:rPr>
          <w:sz w:val="32"/>
          <w:szCs w:val="32"/>
        </w:rPr>
      </w:pPr>
      <w:r w:rsidDel="00000000" w:rsidR="00000000" w:rsidRPr="00000000">
        <w:rPr>
          <w:rtl w:val="0"/>
        </w:rPr>
      </w:r>
    </w:p>
    <w:p w:rsidR="00000000" w:rsidDel="00000000" w:rsidP="00000000" w:rsidRDefault="00000000" w:rsidRPr="00000000" w14:paraId="0000001D">
      <w:pPr>
        <w:rPr>
          <w:sz w:val="32"/>
          <w:szCs w:val="32"/>
        </w:rPr>
      </w:pPr>
      <w:r w:rsidDel="00000000" w:rsidR="00000000" w:rsidRPr="00000000">
        <w:rPr>
          <w:sz w:val="32"/>
          <w:szCs w:val="32"/>
          <w:rtl w:val="0"/>
        </w:rPr>
        <w:t xml:space="preserve">Datos iniciales: usuarios, empresas y ofertas de prueba</w:t>
      </w:r>
    </w:p>
    <w:p w:rsidR="00000000" w:rsidDel="00000000" w:rsidP="00000000" w:rsidRDefault="00000000" w:rsidRPr="00000000" w14:paraId="0000001E">
      <w:pPr>
        <w:rPr>
          <w:sz w:val="32"/>
          <w:szCs w:val="32"/>
        </w:rPr>
      </w:pPr>
      <w:r w:rsidDel="00000000" w:rsidR="00000000" w:rsidRPr="00000000">
        <w:rPr>
          <w:sz w:val="32"/>
          <w:szCs w:val="32"/>
          <w:rtl w:val="0"/>
        </w:rPr>
        <w:t xml:space="preserve">Para facilitar las pruebas y asegurar un entorno coherente entre el backend y el frontend, se implementó un script de seed como comando de gestión personalizado en Django (python manage.py seed_jobboard). Este comando automatiza la creación de datos iniciales en la base de PostgreSQL. En concreto, el seed realiza las siguientes operaciones:</w:t>
      </w:r>
    </w:p>
    <w:p w:rsidR="00000000" w:rsidDel="00000000" w:rsidP="00000000" w:rsidRDefault="00000000" w:rsidRPr="00000000" w14:paraId="0000001F">
      <w:pPr>
        <w:rPr>
          <w:sz w:val="32"/>
          <w:szCs w:val="32"/>
        </w:rPr>
      </w:pPr>
      <w:r w:rsidDel="00000000" w:rsidR="00000000" w:rsidRPr="00000000">
        <w:rPr>
          <w:rtl w:val="0"/>
        </w:rPr>
      </w:r>
    </w:p>
    <w:p w:rsidR="00000000" w:rsidDel="00000000" w:rsidP="00000000" w:rsidRDefault="00000000" w:rsidRPr="00000000" w14:paraId="00000020">
      <w:pPr>
        <w:rPr>
          <w:sz w:val="32"/>
          <w:szCs w:val="32"/>
        </w:rPr>
      </w:pPr>
      <w:r w:rsidDel="00000000" w:rsidR="00000000" w:rsidRPr="00000000">
        <w:rPr>
          <w:sz w:val="32"/>
          <w:szCs w:val="32"/>
          <w:rtl w:val="0"/>
        </w:rPr>
        <w:t xml:space="preserve">Crea (si no existen) un superusuario administrador con credenciales de prueba (admin/admin123), permitiendo acceder al panel de administración estándar de Django.</w:t>
      </w:r>
    </w:p>
    <w:p w:rsidR="00000000" w:rsidDel="00000000" w:rsidP="00000000" w:rsidRDefault="00000000" w:rsidRPr="00000000" w14:paraId="00000021">
      <w:pPr>
        <w:rPr>
          <w:sz w:val="32"/>
          <w:szCs w:val="32"/>
        </w:rPr>
      </w:pPr>
      <w:r w:rsidDel="00000000" w:rsidR="00000000" w:rsidRPr="00000000">
        <w:rPr>
          <w:rtl w:val="0"/>
        </w:rPr>
      </w:r>
    </w:p>
    <w:p w:rsidR="00000000" w:rsidDel="00000000" w:rsidP="00000000" w:rsidRDefault="00000000" w:rsidRPr="00000000" w14:paraId="00000022">
      <w:pPr>
        <w:rPr>
          <w:sz w:val="32"/>
          <w:szCs w:val="32"/>
        </w:rPr>
      </w:pPr>
      <w:r w:rsidDel="00000000" w:rsidR="00000000" w:rsidRPr="00000000">
        <w:rPr>
          <w:sz w:val="32"/>
          <w:szCs w:val="32"/>
          <w:rtl w:val="0"/>
        </w:rPr>
        <w:t xml:space="preserve">Crea un usuario con rol de empresa (empresa_demo/empresa123) y su correspondiente CompanyProfile, que actúa como empresa de ejemplo dentro de la plataforma.</w:t>
      </w:r>
    </w:p>
    <w:p w:rsidR="00000000" w:rsidDel="00000000" w:rsidP="00000000" w:rsidRDefault="00000000" w:rsidRPr="00000000" w14:paraId="00000023">
      <w:pPr>
        <w:rPr>
          <w:sz w:val="32"/>
          <w:szCs w:val="32"/>
        </w:rPr>
      </w:pPr>
      <w:r w:rsidDel="00000000" w:rsidR="00000000" w:rsidRPr="00000000">
        <w:rPr>
          <w:rtl w:val="0"/>
        </w:rPr>
      </w:r>
    </w:p>
    <w:p w:rsidR="00000000" w:rsidDel="00000000" w:rsidP="00000000" w:rsidRDefault="00000000" w:rsidRPr="00000000" w14:paraId="00000024">
      <w:pPr>
        <w:rPr>
          <w:sz w:val="32"/>
          <w:szCs w:val="32"/>
        </w:rPr>
      </w:pPr>
      <w:r w:rsidDel="00000000" w:rsidR="00000000" w:rsidRPr="00000000">
        <w:rPr>
          <w:sz w:val="32"/>
          <w:szCs w:val="32"/>
          <w:rtl w:val="0"/>
        </w:rPr>
        <w:t xml:space="preserve">Crea un usuario con rol de candidato (candidato_demo/candidato123) que se utiliza para probar el flujo completo de navegación y postulación desde el frontend.</w:t>
      </w:r>
    </w:p>
    <w:p w:rsidR="00000000" w:rsidDel="00000000" w:rsidP="00000000" w:rsidRDefault="00000000" w:rsidRPr="00000000" w14:paraId="00000025">
      <w:pPr>
        <w:rPr>
          <w:sz w:val="32"/>
          <w:szCs w:val="32"/>
        </w:rPr>
      </w:pPr>
      <w:r w:rsidDel="00000000" w:rsidR="00000000" w:rsidRPr="00000000">
        <w:rPr>
          <w:rtl w:val="0"/>
        </w:rPr>
      </w:r>
    </w:p>
    <w:p w:rsidR="00000000" w:rsidDel="00000000" w:rsidP="00000000" w:rsidRDefault="00000000" w:rsidRPr="00000000" w14:paraId="00000026">
      <w:pPr>
        <w:rPr>
          <w:sz w:val="32"/>
          <w:szCs w:val="32"/>
        </w:rPr>
      </w:pPr>
      <w:r w:rsidDel="00000000" w:rsidR="00000000" w:rsidRPr="00000000">
        <w:rPr>
          <w:sz w:val="32"/>
          <w:szCs w:val="32"/>
          <w:rtl w:val="0"/>
        </w:rPr>
        <w:t xml:space="preserve">Inserta varias ofertas de trabajo (Job) asociadas a la empresa de ejemplo, definiendo para cada una título, descripción, ubicación y salario en formato decimal compatible con PostgreSQL.</w:t>
      </w:r>
    </w:p>
    <w:p w:rsidR="00000000" w:rsidDel="00000000" w:rsidP="00000000" w:rsidRDefault="00000000" w:rsidRPr="00000000" w14:paraId="00000027">
      <w:pPr>
        <w:rPr>
          <w:sz w:val="32"/>
          <w:szCs w:val="32"/>
        </w:rPr>
      </w:pPr>
      <w:r w:rsidDel="00000000" w:rsidR="00000000" w:rsidRPr="00000000">
        <w:rPr>
          <w:rtl w:val="0"/>
        </w:rPr>
      </w:r>
    </w:p>
    <w:p w:rsidR="00000000" w:rsidDel="00000000" w:rsidP="00000000" w:rsidRDefault="00000000" w:rsidRPr="00000000" w14:paraId="00000028">
      <w:pPr>
        <w:rPr>
          <w:sz w:val="32"/>
          <w:szCs w:val="32"/>
        </w:rPr>
      </w:pPr>
      <w:r w:rsidDel="00000000" w:rsidR="00000000" w:rsidRPr="00000000">
        <w:rPr>
          <w:sz w:val="32"/>
          <w:szCs w:val="32"/>
          <w:rtl w:val="0"/>
        </w:rPr>
        <w:t xml:space="preserve">El comando fue ejecutado sobre la base de datos PostgreSQL y se verificó que los registros se creaban correctamente, sin errores de validación. Posteriormente, estas entidades se consumieron desde el frontend React/TypeScript: el candidato pudo visualizar las ofertas, postularse, y tanto la empresa como el administrador pudieron gestionar la información desde sus respectivos paneles. Esto confirma que la integración entre base de datos, backend y frontend quedó funcionando de forma consistente.</w:t>
      </w:r>
    </w:p>
    <w:p w:rsidR="00000000" w:rsidDel="00000000" w:rsidP="00000000" w:rsidRDefault="00000000" w:rsidRPr="00000000" w14:paraId="00000029">
      <w:pPr>
        <w:rPr>
          <w:sz w:val="32"/>
          <w:szCs w:val="32"/>
        </w:rPr>
      </w:pPr>
      <w:r w:rsidDel="00000000" w:rsidR="00000000" w:rsidRPr="00000000">
        <w:rPr>
          <w:rtl w:val="0"/>
        </w:rPr>
      </w:r>
    </w:p>
    <w:p w:rsidR="00000000" w:rsidDel="00000000" w:rsidP="00000000" w:rsidRDefault="00000000" w:rsidRPr="00000000" w14:paraId="0000002A">
      <w:pPr>
        <w:rPr>
          <w:sz w:val="32"/>
          <w:szCs w:val="32"/>
        </w:rPr>
      </w:pPr>
      <w:r w:rsidDel="00000000" w:rsidR="00000000" w:rsidRPr="00000000">
        <w:rPr>
          <w:sz w:val="32"/>
          <w:szCs w:val="32"/>
          <w:rtl w:val="0"/>
        </w:rPr>
        <w:t xml:space="preserve">Estado de la fase</w:t>
      </w:r>
    </w:p>
    <w:p w:rsidR="00000000" w:rsidDel="00000000" w:rsidP="00000000" w:rsidRDefault="00000000" w:rsidRPr="00000000" w14:paraId="0000002B">
      <w:pPr>
        <w:rPr>
          <w:sz w:val="32"/>
          <w:szCs w:val="32"/>
        </w:rPr>
      </w:pPr>
      <w:r w:rsidDel="00000000" w:rsidR="00000000" w:rsidRPr="00000000">
        <w:rPr>
          <w:sz w:val="32"/>
          <w:szCs w:val="32"/>
          <w:rtl w:val="0"/>
        </w:rPr>
        <w:t xml:space="preserve">Con la base de datos PostgreSQL creada, configurada mediante variables de entorno, las migraciones aplicadas y el script de seed operativo para generar usuarios y ofertas de prueba, la fase de base de datos se considera finalizada. La plataforma cuenta ahora con un modelo de datos estable y preparado para producción, sobre el cual se apoyan todas las funcionalidades de autenticación, publicación de ofertas y gestión de postulaciones implementadas en el resto del sistema.</w:t>
      </w:r>
    </w:p>
    <w:p w:rsidR="00000000" w:rsidDel="00000000" w:rsidP="00000000" w:rsidRDefault="00000000" w:rsidRPr="00000000" w14:paraId="0000002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