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7C707" w14:textId="5BA7F283" w:rsidR="00C841B8" w:rsidRDefault="00DB35C4" w:rsidP="00DB35C4">
      <w:pPr>
        <w:pStyle w:val="Heading1"/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NBayes</w:t>
      </w:r>
      <w:proofErr w:type="spellEnd"/>
      <w:r>
        <w:rPr>
          <w:lang w:val="en-US"/>
        </w:rPr>
        <w:t xml:space="preserve"> Implementation Notes</w:t>
      </w:r>
    </w:p>
    <w:p w14:paraId="550F8041" w14:textId="4EB81055" w:rsidR="00DB35C4" w:rsidRDefault="00DB35C4" w:rsidP="00DB35C4">
      <w:pPr>
        <w:rPr>
          <w:lang w:val="en-US"/>
        </w:rPr>
      </w:pPr>
    </w:p>
    <w:p w14:paraId="3E587707" w14:textId="1FC3684F" w:rsidR="00DB35C4" w:rsidRDefault="00DB35C4" w:rsidP="00DB35C4">
      <w:pPr>
        <w:pStyle w:val="Heading2"/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fitcnb</w:t>
      </w:r>
      <w:proofErr w:type="spellEnd"/>
    </w:p>
    <w:p w14:paraId="2ABFDA32" w14:textId="77777777" w:rsidR="00DB35C4" w:rsidRDefault="00DB35C4" w:rsidP="00DB35C4">
      <w:pPr>
        <w:pStyle w:val="Heading2"/>
        <w:rPr>
          <w:rFonts w:ascii="Arial" w:hAnsi="Arial" w:cs="Arial"/>
          <w:color w:val="6A6A6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6A6A6A"/>
          <w:sz w:val="20"/>
          <w:szCs w:val="20"/>
          <w:shd w:val="clear" w:color="auto" w:fill="FFFFFF"/>
        </w:rPr>
        <w:t>Train multiclass naive Bayes model</w:t>
      </w:r>
    </w:p>
    <w:p w14:paraId="06577B1A" w14:textId="268551BA" w:rsidR="00DB35C4" w:rsidRDefault="00DB35C4" w:rsidP="00DB35C4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p w14:paraId="639D1ACB" w14:textId="69092354" w:rsidR="00DB35C4" w:rsidRDefault="00970452" w:rsidP="00970452">
      <w:pPr>
        <w:pStyle w:val="Heading3"/>
        <w:rPr>
          <w:lang w:val="en-US"/>
        </w:rPr>
      </w:pPr>
      <w:r>
        <w:rPr>
          <w:lang w:val="en-US"/>
        </w:rPr>
        <w:t>Parameters of note</w:t>
      </w:r>
    </w:p>
    <w:p w14:paraId="655D121D" w14:textId="77777777" w:rsidR="00970452" w:rsidRDefault="00970452" w:rsidP="00970452">
      <w:pPr>
        <w:pStyle w:val="Heading3"/>
        <w:spacing w:before="0"/>
        <w:rPr>
          <w:rFonts w:ascii="Arial" w:hAnsi="Arial" w:cs="Arial"/>
          <w:color w:val="404040"/>
          <w:sz w:val="20"/>
          <w:szCs w:val="20"/>
        </w:rPr>
      </w:pPr>
      <w:r>
        <w:rPr>
          <w:rStyle w:val="HTMLCode"/>
          <w:rFonts w:ascii="Consolas" w:eastAsiaTheme="majorEastAsia" w:hAnsi="Consolas"/>
          <w:color w:val="404040"/>
        </w:rPr>
        <w:t>'</w:t>
      </w:r>
      <w:proofErr w:type="spellStart"/>
      <w:r>
        <w:rPr>
          <w:rStyle w:val="HTMLCode"/>
          <w:rFonts w:ascii="Consolas" w:eastAsiaTheme="majorEastAsia" w:hAnsi="Consolas"/>
          <w:color w:val="404040"/>
        </w:rPr>
        <w:t>DistributionNames</w:t>
      </w:r>
      <w:proofErr w:type="spellEnd"/>
      <w:r>
        <w:rPr>
          <w:rStyle w:val="HTMLCode"/>
          <w:rFonts w:ascii="Consolas" w:eastAsiaTheme="majorEastAsia" w:hAnsi="Consolas"/>
          <w:color w:val="404040"/>
        </w:rPr>
        <w:t>'</w:t>
      </w:r>
      <w:r>
        <w:rPr>
          <w:rFonts w:ascii="Arial" w:hAnsi="Arial" w:cs="Arial"/>
          <w:color w:val="404040"/>
          <w:sz w:val="20"/>
          <w:szCs w:val="20"/>
        </w:rPr>
        <w:t> — Data distributions</w:t>
      </w:r>
      <w:r>
        <w:rPr>
          <w:rFonts w:ascii="Arial" w:hAnsi="Arial" w:cs="Arial"/>
          <w:color w:val="404040"/>
          <w:sz w:val="20"/>
          <w:szCs w:val="20"/>
        </w:rPr>
        <w:br/>
      </w:r>
      <w:r>
        <w:rPr>
          <w:rStyle w:val="HTMLCode"/>
          <w:rFonts w:ascii="Consolas" w:eastAsiaTheme="majorEastAsia" w:hAnsi="Consolas"/>
          <w:color w:val="404040"/>
        </w:rPr>
        <w:t>'kernel'</w:t>
      </w:r>
      <w:r>
        <w:rPr>
          <w:rStyle w:val="exampledesc"/>
          <w:rFonts w:ascii="Arial" w:hAnsi="Arial" w:cs="Arial"/>
          <w:color w:val="404040"/>
          <w:sz w:val="20"/>
          <w:szCs w:val="20"/>
        </w:rPr>
        <w:t> | </w:t>
      </w:r>
      <w:r>
        <w:rPr>
          <w:rStyle w:val="HTMLCode"/>
          <w:rFonts w:ascii="Consolas" w:eastAsiaTheme="majorEastAsia" w:hAnsi="Consolas"/>
          <w:color w:val="404040"/>
        </w:rPr>
        <w:t>'</w:t>
      </w:r>
      <w:proofErr w:type="spellStart"/>
      <w:r>
        <w:rPr>
          <w:rStyle w:val="HTMLCode"/>
          <w:rFonts w:ascii="Consolas" w:eastAsiaTheme="majorEastAsia" w:hAnsi="Consolas"/>
          <w:color w:val="404040"/>
        </w:rPr>
        <w:t>mn</w:t>
      </w:r>
      <w:proofErr w:type="spellEnd"/>
      <w:r>
        <w:rPr>
          <w:rStyle w:val="HTMLCode"/>
          <w:rFonts w:ascii="Consolas" w:eastAsiaTheme="majorEastAsia" w:hAnsi="Consolas"/>
          <w:color w:val="404040"/>
        </w:rPr>
        <w:t>'</w:t>
      </w:r>
      <w:r>
        <w:rPr>
          <w:rStyle w:val="exampledesc"/>
          <w:rFonts w:ascii="Arial" w:hAnsi="Arial" w:cs="Arial"/>
          <w:color w:val="404040"/>
          <w:sz w:val="20"/>
          <w:szCs w:val="20"/>
        </w:rPr>
        <w:t> | </w:t>
      </w:r>
      <w:r>
        <w:rPr>
          <w:rStyle w:val="HTMLCode"/>
          <w:rFonts w:ascii="Consolas" w:eastAsiaTheme="majorEastAsia" w:hAnsi="Consolas"/>
          <w:color w:val="404040"/>
        </w:rPr>
        <w:t>'</w:t>
      </w:r>
      <w:proofErr w:type="spellStart"/>
      <w:r>
        <w:rPr>
          <w:rStyle w:val="HTMLCode"/>
          <w:rFonts w:ascii="Consolas" w:eastAsiaTheme="majorEastAsia" w:hAnsi="Consolas"/>
          <w:color w:val="404040"/>
        </w:rPr>
        <w:t>mvmn</w:t>
      </w:r>
      <w:proofErr w:type="spellEnd"/>
      <w:r>
        <w:rPr>
          <w:rStyle w:val="HTMLCode"/>
          <w:rFonts w:ascii="Consolas" w:eastAsiaTheme="majorEastAsia" w:hAnsi="Consolas"/>
          <w:color w:val="404040"/>
        </w:rPr>
        <w:t>'</w:t>
      </w:r>
      <w:r>
        <w:rPr>
          <w:rStyle w:val="exampledesc"/>
          <w:rFonts w:ascii="Arial" w:hAnsi="Arial" w:cs="Arial"/>
          <w:color w:val="404040"/>
          <w:sz w:val="20"/>
          <w:szCs w:val="20"/>
        </w:rPr>
        <w:t> | </w:t>
      </w:r>
      <w:r>
        <w:rPr>
          <w:rStyle w:val="HTMLCode"/>
          <w:rFonts w:ascii="Consolas" w:eastAsiaTheme="majorEastAsia" w:hAnsi="Consolas"/>
          <w:color w:val="404040"/>
        </w:rPr>
        <w:t>'normal'</w:t>
      </w:r>
      <w:r>
        <w:rPr>
          <w:rStyle w:val="exampledesc"/>
          <w:rFonts w:ascii="Arial" w:hAnsi="Arial" w:cs="Arial"/>
          <w:color w:val="404040"/>
          <w:sz w:val="20"/>
          <w:szCs w:val="20"/>
        </w:rPr>
        <w:t> | string array | cell array of character vectors</w:t>
      </w:r>
    </w:p>
    <w:p w14:paraId="1E9D47E0" w14:textId="02BFB4DE" w:rsidR="00970452" w:rsidRDefault="00970452" w:rsidP="00970452">
      <w:pPr>
        <w:ind w:left="720"/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You must specify that at least one predictor has distribution </w:t>
      </w:r>
      <w:r>
        <w:rPr>
          <w:rStyle w:val="HTMLCode"/>
          <w:rFonts w:ascii="Consolas" w:eastAsiaTheme="majorEastAsia" w:hAnsi="Consolas"/>
          <w:color w:val="404040"/>
          <w:shd w:val="clear" w:color="auto" w:fill="FFFFFF"/>
        </w:rPr>
        <w:t>'kernel'</w:t>
      </w: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 to additionally specify </w:t>
      </w:r>
      <w:hyperlink r:id="rId4" w:anchor="budugq5-1_sep_shared-Kernel" w:history="1">
        <w:r>
          <w:rPr>
            <w:rStyle w:val="HTMLCode"/>
            <w:rFonts w:ascii="Consolas" w:eastAsiaTheme="majorEastAsia" w:hAnsi="Consolas"/>
            <w:color w:val="004B87"/>
          </w:rPr>
          <w:t>Kernel</w:t>
        </w:r>
      </w:hyperlink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, </w:t>
      </w:r>
      <w:hyperlink r:id="rId5" w:anchor="budugq5-1_sep_shared-Support" w:history="1">
        <w:r>
          <w:rPr>
            <w:rStyle w:val="HTMLCode"/>
            <w:rFonts w:ascii="Consolas" w:eastAsiaTheme="majorEastAsia" w:hAnsi="Consolas"/>
            <w:color w:val="004B87"/>
          </w:rPr>
          <w:t>Support</w:t>
        </w:r>
      </w:hyperlink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, or </w:t>
      </w:r>
      <w:hyperlink r:id="rId6" w:anchor="budugq5-1_sep_shared-Width" w:history="1">
        <w:r>
          <w:rPr>
            <w:rStyle w:val="HTMLCode"/>
            <w:rFonts w:ascii="Consolas" w:eastAsiaTheme="majorEastAsia" w:hAnsi="Consolas"/>
            <w:color w:val="004B87"/>
          </w:rPr>
          <w:t>Width</w:t>
        </w:r>
      </w:hyperlink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</w:p>
    <w:p w14:paraId="0F8A5CA7" w14:textId="5CB58B57" w:rsidR="00970452" w:rsidRDefault="00C27C30" w:rsidP="00970452">
      <w:pPr>
        <w:rPr>
          <w:rFonts w:ascii="Arial" w:hAnsi="Arial" w:cs="Arial"/>
          <w:color w:val="4040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Kernel (kernel smoothing density estimate) and normal (Gaussian) are compatible with this dataset,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mn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>nvm</w:t>
      </w:r>
      <w:proofErr w:type="spellEnd"/>
      <w:r>
        <w:rPr>
          <w:rFonts w:ascii="Arial" w:hAnsi="Arial" w:cs="Arial"/>
          <w:color w:val="404040"/>
          <w:sz w:val="20"/>
          <w:szCs w:val="20"/>
          <w:shd w:val="clear" w:color="auto" w:fill="FFFFFF"/>
        </w:rPr>
        <w:t xml:space="preserve"> are for datasets containing tokens as attributes.</w:t>
      </w:r>
    </w:p>
    <w:p w14:paraId="3BAF5FC0" w14:textId="77777777" w:rsidR="00C27C30" w:rsidRPr="00970452" w:rsidRDefault="00C27C30" w:rsidP="00970452"/>
    <w:sectPr w:rsidR="00C27C30" w:rsidRPr="0097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C58"/>
    <w:rsid w:val="00010FD9"/>
    <w:rsid w:val="00970452"/>
    <w:rsid w:val="00C27C30"/>
    <w:rsid w:val="00C841B8"/>
    <w:rsid w:val="00C95C58"/>
    <w:rsid w:val="00D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6D5E"/>
  <w15:chartTrackingRefBased/>
  <w15:docId w15:val="{DB3EFD01-1B64-4DFD-9DA3-D37F0436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3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4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3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04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0452"/>
    <w:rPr>
      <w:rFonts w:ascii="Courier New" w:eastAsia="Times New Roman" w:hAnsi="Courier New" w:cs="Courier New"/>
      <w:sz w:val="20"/>
      <w:szCs w:val="20"/>
    </w:rPr>
  </w:style>
  <w:style w:type="character" w:customStyle="1" w:styleId="exampledesc">
    <w:name w:val="example_desc"/>
    <w:basedOn w:val="DefaultParagraphFont"/>
    <w:rsid w:val="00970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calhost:31515/static/help/stats/fitcnb.html?snc=1II7D6&amp;searchsource=mw&amp;container=jshelpbrowser" TargetMode="External"/><Relationship Id="rId5" Type="http://schemas.openxmlformats.org/officeDocument/2006/relationships/hyperlink" Target="https://localhost:31515/static/help/stats/fitcnb.html?snc=1II7D6&amp;searchsource=mw&amp;container=jshelpbrowser" TargetMode="External"/><Relationship Id="rId4" Type="http://schemas.openxmlformats.org/officeDocument/2006/relationships/hyperlink" Target="https://localhost:31515/static/help/stats/fitcnb.html?snc=1II7D6&amp;searchsource=mw&amp;container=jshelp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Leplat</dc:creator>
  <cp:keywords/>
  <dc:description/>
  <cp:lastModifiedBy>Jacques Leplat</cp:lastModifiedBy>
  <cp:revision>4</cp:revision>
  <dcterms:created xsi:type="dcterms:W3CDTF">2020-11-20T11:50:00Z</dcterms:created>
  <dcterms:modified xsi:type="dcterms:W3CDTF">2020-11-20T17:05:00Z</dcterms:modified>
</cp:coreProperties>
</file>