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46022" w14:textId="1EF89FB7" w:rsidR="00880D66" w:rsidRDefault="00880D66">
      <w:pPr>
        <w:rPr>
          <w:b/>
          <w:bCs/>
        </w:rPr>
      </w:pPr>
      <w:r>
        <w:rPr>
          <w:b/>
          <w:bCs/>
        </w:rPr>
        <w:t>Addendum to the ACO Scorecard BRD</w:t>
      </w:r>
    </w:p>
    <w:p w14:paraId="52C7DA00" w14:textId="166A04BC" w:rsidR="00C2150A" w:rsidRPr="00880D66" w:rsidRDefault="00C2150A">
      <w:pPr>
        <w:rPr>
          <w:b/>
          <w:bCs/>
        </w:rPr>
      </w:pPr>
      <w:r w:rsidRPr="00880D66">
        <w:rPr>
          <w:b/>
          <w:bCs/>
        </w:rPr>
        <w:t>ACO Scorecard changes to accommodate ACO 2.0</w:t>
      </w:r>
    </w:p>
    <w:p w14:paraId="2237AD87" w14:textId="551C35F2" w:rsidR="00C2150A" w:rsidRDefault="00C2150A"/>
    <w:p w14:paraId="364E777B" w14:textId="3C27875D" w:rsidR="00EC2247" w:rsidRPr="00EC2247" w:rsidRDefault="00EC2247">
      <w:pPr>
        <w:rPr>
          <w:b/>
          <w:bCs/>
        </w:rPr>
      </w:pPr>
      <w:r w:rsidRPr="00EC2247">
        <w:rPr>
          <w:b/>
          <w:bCs/>
        </w:rPr>
        <w:t>ACO 1.0</w:t>
      </w:r>
    </w:p>
    <w:p w14:paraId="6633FB78" w14:textId="0E1719E9" w:rsidR="00C2150A" w:rsidRDefault="00C2150A">
      <w:r>
        <w:t>The current version of the ACO Scorecards is run across two systems</w:t>
      </w:r>
      <w:r w:rsidR="006275C7">
        <w:t>:</w:t>
      </w:r>
      <w:r>
        <w:t xml:space="preserve"> Informatica IDQ to extract and prepare the data to display moving windows on the Scorecard spreadsheets and the Data Integration Framework (DIF)</w:t>
      </w:r>
      <w:r w:rsidR="006275C7">
        <w:t>,</w:t>
      </w:r>
      <w:r>
        <w:t xml:space="preserve"> of the Data Mastering system, to present the data </w:t>
      </w:r>
      <w:r w:rsidR="006275C7">
        <w:t>by loading</w:t>
      </w:r>
      <w:r>
        <w:t xml:space="preserve"> pre-defined spreadsheet templates.  Oracle views prepare the data for the DIF.  The DIF, in addition to loading the spreadsheets, zips the spreadsheets into M</w:t>
      </w:r>
      <w:r w:rsidR="006275C7">
        <w:t>CO</w:t>
      </w:r>
      <w:r>
        <w:t xml:space="preserve"> delivery zip files, a </w:t>
      </w:r>
      <w:r w:rsidR="006275C7">
        <w:t xml:space="preserve">master </w:t>
      </w:r>
      <w:r>
        <w:t>zip file of all of the spreadsheet</w:t>
      </w:r>
      <w:r w:rsidR="006275C7">
        <w:t>s</w:t>
      </w:r>
      <w:r>
        <w:t xml:space="preserve"> for internal consumption, and sends emails to the plans and </w:t>
      </w:r>
      <w:r w:rsidR="006275C7">
        <w:t>to an</w:t>
      </w:r>
      <w:r>
        <w:t xml:space="preserve"> internal email list.</w:t>
      </w:r>
    </w:p>
    <w:p w14:paraId="60B3F7D9" w14:textId="471825F2" w:rsidR="00E6348D" w:rsidRDefault="00CF7B8E">
      <w:r>
        <w:t>The Scorecards show window</w:t>
      </w:r>
      <w:r w:rsidR="006275C7">
        <w:t>s</w:t>
      </w:r>
      <w:r>
        <w:t xml:space="preserve"> of four submissions for each Date of Service, with the newest being 5 months back</w:t>
      </w:r>
      <w:r w:rsidR="006275C7">
        <w:t xml:space="preserve"> from the run date</w:t>
      </w:r>
      <w:r>
        <w:t>.  The February 2023 report attached show</w:t>
      </w:r>
      <w:r w:rsidR="006275C7">
        <w:t>s</w:t>
      </w:r>
      <w:r>
        <w:t xml:space="preserve"> data up to September 2022 and uses the September numbers for determining the number of benchmarks missed. </w:t>
      </w:r>
    </w:p>
    <w:p w14:paraId="6E64F8AE" w14:textId="77777777" w:rsidR="00CF7B8E" w:rsidRDefault="00CF7B8E"/>
    <w:p w14:paraId="6B7D040E" w14:textId="6178B387" w:rsidR="008D6AC3" w:rsidRDefault="00C2150A">
      <w:r>
        <w:t>ACO 1.0 creates spreadsheet for 15 ACOA’s for 5 MCO’s</w:t>
      </w:r>
      <w:r w:rsidR="008D6AC3">
        <w:t>:</w:t>
      </w:r>
    </w:p>
    <w:tbl>
      <w:tblPr>
        <w:tblW w:w="11120" w:type="dxa"/>
        <w:tblLook w:val="04A0" w:firstRow="1" w:lastRow="0" w:firstColumn="1" w:lastColumn="0" w:noHBand="0" w:noVBand="1"/>
      </w:tblPr>
      <w:tblGrid>
        <w:gridCol w:w="560"/>
        <w:gridCol w:w="674"/>
        <w:gridCol w:w="1320"/>
        <w:gridCol w:w="8680"/>
      </w:tblGrid>
      <w:tr w:rsidR="008D6AC3" w:rsidRPr="008D6AC3" w14:paraId="16A784BA" w14:textId="77777777" w:rsidTr="008D6AC3">
        <w:trPr>
          <w:trHeight w:val="300"/>
        </w:trPr>
        <w:tc>
          <w:tcPr>
            <w:tcW w:w="560" w:type="dxa"/>
            <w:tcBorders>
              <w:top w:val="nil"/>
              <w:left w:val="nil"/>
              <w:bottom w:val="nil"/>
              <w:right w:val="nil"/>
            </w:tcBorders>
            <w:shd w:val="clear" w:color="auto" w:fill="auto"/>
            <w:noWrap/>
            <w:vAlign w:val="bottom"/>
            <w:hideMark/>
          </w:tcPr>
          <w:p w14:paraId="335E48F8" w14:textId="77777777" w:rsidR="008D6AC3" w:rsidRPr="008D6AC3" w:rsidRDefault="008D6AC3" w:rsidP="008D6AC3">
            <w:pPr>
              <w:spacing w:after="0" w:line="240" w:lineRule="auto"/>
              <w:rPr>
                <w:rFonts w:ascii="Times New Roman" w:eastAsia="Times New Roman" w:hAnsi="Times New Roman" w:cs="Times New Roman"/>
                <w:sz w:val="24"/>
                <w:szCs w:val="24"/>
              </w:rPr>
            </w:pPr>
          </w:p>
        </w:tc>
        <w:tc>
          <w:tcPr>
            <w:tcW w:w="560" w:type="dxa"/>
            <w:tcBorders>
              <w:top w:val="nil"/>
              <w:left w:val="nil"/>
              <w:bottom w:val="nil"/>
              <w:right w:val="nil"/>
            </w:tcBorders>
            <w:shd w:val="clear" w:color="auto" w:fill="auto"/>
            <w:noWrap/>
            <w:vAlign w:val="bottom"/>
            <w:hideMark/>
          </w:tcPr>
          <w:p w14:paraId="43222809" w14:textId="77777777" w:rsidR="008D6AC3" w:rsidRPr="008D6AC3" w:rsidRDefault="008D6AC3" w:rsidP="008D6AC3">
            <w:pPr>
              <w:spacing w:after="0" w:line="240" w:lineRule="auto"/>
              <w:rPr>
                <w:rFonts w:ascii="Calibri" w:eastAsia="Times New Roman" w:hAnsi="Calibri" w:cs="Calibri"/>
                <w:b/>
                <w:bCs/>
                <w:color w:val="000000"/>
              </w:rPr>
            </w:pPr>
            <w:r w:rsidRPr="008D6AC3">
              <w:rPr>
                <w:rFonts w:ascii="Calibri" w:eastAsia="Times New Roman" w:hAnsi="Calibri" w:cs="Calibri"/>
                <w:b/>
                <w:bCs/>
                <w:color w:val="000000"/>
              </w:rPr>
              <w:t>MCO</w:t>
            </w:r>
          </w:p>
        </w:tc>
        <w:tc>
          <w:tcPr>
            <w:tcW w:w="1320" w:type="dxa"/>
            <w:tcBorders>
              <w:top w:val="nil"/>
              <w:left w:val="nil"/>
              <w:bottom w:val="nil"/>
              <w:right w:val="nil"/>
            </w:tcBorders>
            <w:shd w:val="clear" w:color="auto" w:fill="auto"/>
            <w:noWrap/>
            <w:vAlign w:val="bottom"/>
            <w:hideMark/>
          </w:tcPr>
          <w:p w14:paraId="1066C839" w14:textId="77777777" w:rsidR="008D6AC3" w:rsidRPr="008D6AC3" w:rsidRDefault="008D6AC3" w:rsidP="008D6AC3">
            <w:pPr>
              <w:spacing w:after="0" w:line="240" w:lineRule="auto"/>
              <w:rPr>
                <w:rFonts w:ascii="Calibri" w:eastAsia="Times New Roman" w:hAnsi="Calibri" w:cs="Calibri"/>
                <w:b/>
                <w:bCs/>
                <w:color w:val="000000"/>
              </w:rPr>
            </w:pPr>
            <w:r w:rsidRPr="008D6AC3">
              <w:rPr>
                <w:rFonts w:ascii="Calibri" w:eastAsia="Times New Roman" w:hAnsi="Calibri" w:cs="Calibri"/>
                <w:b/>
                <w:bCs/>
                <w:color w:val="000000"/>
              </w:rPr>
              <w:t>MCOAPP</w:t>
            </w:r>
          </w:p>
        </w:tc>
        <w:tc>
          <w:tcPr>
            <w:tcW w:w="8680" w:type="dxa"/>
            <w:tcBorders>
              <w:top w:val="nil"/>
              <w:left w:val="nil"/>
              <w:bottom w:val="nil"/>
              <w:right w:val="nil"/>
            </w:tcBorders>
            <w:shd w:val="clear" w:color="auto" w:fill="auto"/>
            <w:noWrap/>
            <w:vAlign w:val="bottom"/>
            <w:hideMark/>
          </w:tcPr>
          <w:p w14:paraId="521BFC36" w14:textId="77777777" w:rsidR="008D6AC3" w:rsidRPr="008D6AC3" w:rsidRDefault="008D6AC3" w:rsidP="008D6AC3">
            <w:pPr>
              <w:spacing w:after="0" w:line="240" w:lineRule="auto"/>
              <w:rPr>
                <w:rFonts w:ascii="Calibri" w:eastAsia="Times New Roman" w:hAnsi="Calibri" w:cs="Calibri"/>
                <w:b/>
                <w:bCs/>
                <w:color w:val="000000"/>
              </w:rPr>
            </w:pPr>
            <w:r w:rsidRPr="008D6AC3">
              <w:rPr>
                <w:rFonts w:ascii="Calibri" w:eastAsia="Times New Roman" w:hAnsi="Calibri" w:cs="Calibri"/>
                <w:b/>
                <w:bCs/>
                <w:color w:val="000000"/>
              </w:rPr>
              <w:t>MCO_NAME</w:t>
            </w:r>
          </w:p>
        </w:tc>
      </w:tr>
      <w:tr w:rsidR="008D6AC3" w:rsidRPr="008D6AC3" w14:paraId="3FD5401E" w14:textId="77777777" w:rsidTr="008D6AC3">
        <w:trPr>
          <w:trHeight w:val="300"/>
        </w:trPr>
        <w:tc>
          <w:tcPr>
            <w:tcW w:w="560" w:type="dxa"/>
            <w:tcBorders>
              <w:top w:val="nil"/>
              <w:left w:val="nil"/>
              <w:bottom w:val="nil"/>
              <w:right w:val="nil"/>
            </w:tcBorders>
            <w:shd w:val="clear" w:color="auto" w:fill="auto"/>
            <w:noWrap/>
            <w:vAlign w:val="bottom"/>
            <w:hideMark/>
          </w:tcPr>
          <w:p w14:paraId="339B96A2"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1</w:t>
            </w:r>
          </w:p>
        </w:tc>
        <w:tc>
          <w:tcPr>
            <w:tcW w:w="560" w:type="dxa"/>
            <w:tcBorders>
              <w:top w:val="nil"/>
              <w:left w:val="nil"/>
              <w:bottom w:val="nil"/>
              <w:right w:val="nil"/>
            </w:tcBorders>
            <w:shd w:val="clear" w:color="auto" w:fill="auto"/>
            <w:noWrap/>
            <w:vAlign w:val="bottom"/>
            <w:hideMark/>
          </w:tcPr>
          <w:p w14:paraId="72EE8E21"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w:t>
            </w:r>
          </w:p>
        </w:tc>
        <w:tc>
          <w:tcPr>
            <w:tcW w:w="1320" w:type="dxa"/>
            <w:tcBorders>
              <w:top w:val="nil"/>
              <w:left w:val="nil"/>
              <w:bottom w:val="nil"/>
              <w:right w:val="nil"/>
            </w:tcBorders>
            <w:shd w:val="clear" w:color="auto" w:fill="auto"/>
            <w:noWrap/>
            <w:vAlign w:val="bottom"/>
            <w:hideMark/>
          </w:tcPr>
          <w:p w14:paraId="44CF7A8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w:t>
            </w:r>
          </w:p>
        </w:tc>
        <w:tc>
          <w:tcPr>
            <w:tcW w:w="8680" w:type="dxa"/>
            <w:tcBorders>
              <w:top w:val="nil"/>
              <w:left w:val="nil"/>
              <w:bottom w:val="nil"/>
              <w:right w:val="nil"/>
            </w:tcBorders>
            <w:shd w:val="clear" w:color="auto" w:fill="auto"/>
            <w:noWrap/>
            <w:vAlign w:val="bottom"/>
            <w:hideMark/>
          </w:tcPr>
          <w:p w14:paraId="669D6915"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Boston Medical Center</w:t>
            </w:r>
          </w:p>
        </w:tc>
      </w:tr>
      <w:tr w:rsidR="008D6AC3" w:rsidRPr="008D6AC3" w14:paraId="75FA1C5A" w14:textId="77777777" w:rsidTr="008D6AC3">
        <w:trPr>
          <w:trHeight w:val="300"/>
        </w:trPr>
        <w:tc>
          <w:tcPr>
            <w:tcW w:w="560" w:type="dxa"/>
            <w:tcBorders>
              <w:top w:val="nil"/>
              <w:left w:val="nil"/>
              <w:bottom w:val="nil"/>
              <w:right w:val="nil"/>
            </w:tcBorders>
            <w:shd w:val="clear" w:color="auto" w:fill="auto"/>
            <w:noWrap/>
            <w:vAlign w:val="bottom"/>
            <w:hideMark/>
          </w:tcPr>
          <w:p w14:paraId="7309918B"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2</w:t>
            </w:r>
          </w:p>
        </w:tc>
        <w:tc>
          <w:tcPr>
            <w:tcW w:w="560" w:type="dxa"/>
            <w:tcBorders>
              <w:top w:val="nil"/>
              <w:left w:val="nil"/>
              <w:bottom w:val="nil"/>
              <w:right w:val="nil"/>
            </w:tcBorders>
            <w:shd w:val="clear" w:color="auto" w:fill="auto"/>
            <w:noWrap/>
            <w:vAlign w:val="bottom"/>
            <w:hideMark/>
          </w:tcPr>
          <w:p w14:paraId="512168B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w:t>
            </w:r>
          </w:p>
        </w:tc>
        <w:tc>
          <w:tcPr>
            <w:tcW w:w="1320" w:type="dxa"/>
            <w:tcBorders>
              <w:top w:val="nil"/>
              <w:left w:val="nil"/>
              <w:bottom w:val="nil"/>
              <w:right w:val="nil"/>
            </w:tcBorders>
            <w:shd w:val="clear" w:color="auto" w:fill="auto"/>
            <w:noWrap/>
            <w:vAlign w:val="bottom"/>
            <w:hideMark/>
          </w:tcPr>
          <w:p w14:paraId="09BC4CE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BMC-BACO</w:t>
            </w:r>
          </w:p>
        </w:tc>
        <w:tc>
          <w:tcPr>
            <w:tcW w:w="8680" w:type="dxa"/>
            <w:tcBorders>
              <w:top w:val="nil"/>
              <w:left w:val="nil"/>
              <w:bottom w:val="nil"/>
              <w:right w:val="nil"/>
            </w:tcBorders>
            <w:shd w:val="clear" w:color="auto" w:fill="auto"/>
            <w:noWrap/>
            <w:vAlign w:val="bottom"/>
            <w:hideMark/>
          </w:tcPr>
          <w:p w14:paraId="17DF8B92"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Boston Medical Center HealthNet Plan with Boston Accountable Care Organization</w:t>
            </w:r>
          </w:p>
        </w:tc>
      </w:tr>
      <w:tr w:rsidR="008D6AC3" w:rsidRPr="008D6AC3" w14:paraId="630FCD2A" w14:textId="77777777" w:rsidTr="008D6AC3">
        <w:trPr>
          <w:trHeight w:val="300"/>
        </w:trPr>
        <w:tc>
          <w:tcPr>
            <w:tcW w:w="560" w:type="dxa"/>
            <w:tcBorders>
              <w:top w:val="nil"/>
              <w:left w:val="nil"/>
              <w:bottom w:val="nil"/>
              <w:right w:val="nil"/>
            </w:tcBorders>
            <w:shd w:val="clear" w:color="auto" w:fill="auto"/>
            <w:noWrap/>
            <w:vAlign w:val="bottom"/>
            <w:hideMark/>
          </w:tcPr>
          <w:p w14:paraId="171EB15E"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3</w:t>
            </w:r>
          </w:p>
        </w:tc>
        <w:tc>
          <w:tcPr>
            <w:tcW w:w="560" w:type="dxa"/>
            <w:tcBorders>
              <w:top w:val="nil"/>
              <w:left w:val="nil"/>
              <w:bottom w:val="nil"/>
              <w:right w:val="nil"/>
            </w:tcBorders>
            <w:shd w:val="clear" w:color="auto" w:fill="auto"/>
            <w:noWrap/>
            <w:vAlign w:val="bottom"/>
            <w:hideMark/>
          </w:tcPr>
          <w:p w14:paraId="0F87229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w:t>
            </w:r>
          </w:p>
        </w:tc>
        <w:tc>
          <w:tcPr>
            <w:tcW w:w="1320" w:type="dxa"/>
            <w:tcBorders>
              <w:top w:val="nil"/>
              <w:left w:val="nil"/>
              <w:bottom w:val="nil"/>
              <w:right w:val="nil"/>
            </w:tcBorders>
            <w:shd w:val="clear" w:color="auto" w:fill="auto"/>
            <w:noWrap/>
            <w:vAlign w:val="bottom"/>
            <w:hideMark/>
          </w:tcPr>
          <w:p w14:paraId="4E47B51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BMC-MERCY</w:t>
            </w:r>
          </w:p>
        </w:tc>
        <w:tc>
          <w:tcPr>
            <w:tcW w:w="8680" w:type="dxa"/>
            <w:tcBorders>
              <w:top w:val="nil"/>
              <w:left w:val="nil"/>
              <w:bottom w:val="nil"/>
              <w:right w:val="nil"/>
            </w:tcBorders>
            <w:shd w:val="clear" w:color="auto" w:fill="auto"/>
            <w:noWrap/>
            <w:vAlign w:val="bottom"/>
            <w:hideMark/>
          </w:tcPr>
          <w:p w14:paraId="2FFB9F02"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Boston Medical Center HealthNet Plan with Mercy Medical Center</w:t>
            </w:r>
          </w:p>
        </w:tc>
      </w:tr>
      <w:tr w:rsidR="008D6AC3" w:rsidRPr="008D6AC3" w14:paraId="0153727D" w14:textId="77777777" w:rsidTr="008D6AC3">
        <w:trPr>
          <w:trHeight w:val="300"/>
        </w:trPr>
        <w:tc>
          <w:tcPr>
            <w:tcW w:w="560" w:type="dxa"/>
            <w:tcBorders>
              <w:top w:val="nil"/>
              <w:left w:val="nil"/>
              <w:bottom w:val="nil"/>
              <w:right w:val="nil"/>
            </w:tcBorders>
            <w:shd w:val="clear" w:color="auto" w:fill="auto"/>
            <w:noWrap/>
            <w:vAlign w:val="bottom"/>
            <w:hideMark/>
          </w:tcPr>
          <w:p w14:paraId="703EC25C"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4</w:t>
            </w:r>
          </w:p>
        </w:tc>
        <w:tc>
          <w:tcPr>
            <w:tcW w:w="560" w:type="dxa"/>
            <w:tcBorders>
              <w:top w:val="nil"/>
              <w:left w:val="nil"/>
              <w:bottom w:val="nil"/>
              <w:right w:val="nil"/>
            </w:tcBorders>
            <w:shd w:val="clear" w:color="auto" w:fill="auto"/>
            <w:noWrap/>
            <w:vAlign w:val="bottom"/>
            <w:hideMark/>
          </w:tcPr>
          <w:p w14:paraId="32B33829"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w:t>
            </w:r>
          </w:p>
        </w:tc>
        <w:tc>
          <w:tcPr>
            <w:tcW w:w="1320" w:type="dxa"/>
            <w:tcBorders>
              <w:top w:val="nil"/>
              <w:left w:val="nil"/>
              <w:bottom w:val="nil"/>
              <w:right w:val="nil"/>
            </w:tcBorders>
            <w:shd w:val="clear" w:color="auto" w:fill="auto"/>
            <w:noWrap/>
            <w:vAlign w:val="bottom"/>
            <w:hideMark/>
          </w:tcPr>
          <w:p w14:paraId="207E56BC"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BMC-SIGN</w:t>
            </w:r>
          </w:p>
        </w:tc>
        <w:tc>
          <w:tcPr>
            <w:tcW w:w="8680" w:type="dxa"/>
            <w:tcBorders>
              <w:top w:val="nil"/>
              <w:left w:val="nil"/>
              <w:bottom w:val="nil"/>
              <w:right w:val="nil"/>
            </w:tcBorders>
            <w:shd w:val="clear" w:color="auto" w:fill="auto"/>
            <w:noWrap/>
            <w:vAlign w:val="bottom"/>
            <w:hideMark/>
          </w:tcPr>
          <w:p w14:paraId="29D23BF8"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Boston Medical Center HealthNet Plan with Signature Healthcare</w:t>
            </w:r>
          </w:p>
        </w:tc>
      </w:tr>
      <w:tr w:rsidR="008D6AC3" w:rsidRPr="008D6AC3" w14:paraId="3FB36BE1" w14:textId="77777777" w:rsidTr="008D6AC3">
        <w:trPr>
          <w:trHeight w:val="300"/>
        </w:trPr>
        <w:tc>
          <w:tcPr>
            <w:tcW w:w="560" w:type="dxa"/>
            <w:tcBorders>
              <w:top w:val="nil"/>
              <w:left w:val="nil"/>
              <w:bottom w:val="nil"/>
              <w:right w:val="nil"/>
            </w:tcBorders>
            <w:shd w:val="clear" w:color="auto" w:fill="auto"/>
            <w:noWrap/>
            <w:vAlign w:val="bottom"/>
            <w:hideMark/>
          </w:tcPr>
          <w:p w14:paraId="795BCD45"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5</w:t>
            </w:r>
          </w:p>
        </w:tc>
        <w:tc>
          <w:tcPr>
            <w:tcW w:w="560" w:type="dxa"/>
            <w:tcBorders>
              <w:top w:val="nil"/>
              <w:left w:val="nil"/>
              <w:bottom w:val="nil"/>
              <w:right w:val="nil"/>
            </w:tcBorders>
            <w:shd w:val="clear" w:color="auto" w:fill="auto"/>
            <w:noWrap/>
            <w:vAlign w:val="bottom"/>
            <w:hideMark/>
          </w:tcPr>
          <w:p w14:paraId="51DEC22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w:t>
            </w:r>
          </w:p>
        </w:tc>
        <w:tc>
          <w:tcPr>
            <w:tcW w:w="1320" w:type="dxa"/>
            <w:tcBorders>
              <w:top w:val="nil"/>
              <w:left w:val="nil"/>
              <w:bottom w:val="nil"/>
              <w:right w:val="nil"/>
            </w:tcBorders>
            <w:shd w:val="clear" w:color="auto" w:fill="auto"/>
            <w:noWrap/>
            <w:vAlign w:val="bottom"/>
            <w:hideMark/>
          </w:tcPr>
          <w:p w14:paraId="69CC5CAA"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BMC-SCOAST</w:t>
            </w:r>
          </w:p>
        </w:tc>
        <w:tc>
          <w:tcPr>
            <w:tcW w:w="8680" w:type="dxa"/>
            <w:tcBorders>
              <w:top w:val="nil"/>
              <w:left w:val="nil"/>
              <w:bottom w:val="nil"/>
              <w:right w:val="nil"/>
            </w:tcBorders>
            <w:shd w:val="clear" w:color="auto" w:fill="auto"/>
            <w:noWrap/>
            <w:vAlign w:val="bottom"/>
            <w:hideMark/>
          </w:tcPr>
          <w:p w14:paraId="600BCC8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Boston Medical Center HealthNet Plan with Southcoast Health</w:t>
            </w:r>
          </w:p>
        </w:tc>
      </w:tr>
      <w:tr w:rsidR="008D6AC3" w:rsidRPr="008D6AC3" w14:paraId="3C27E8E9" w14:textId="77777777" w:rsidTr="008D6AC3">
        <w:trPr>
          <w:trHeight w:val="300"/>
        </w:trPr>
        <w:tc>
          <w:tcPr>
            <w:tcW w:w="560" w:type="dxa"/>
            <w:tcBorders>
              <w:top w:val="nil"/>
              <w:left w:val="nil"/>
              <w:bottom w:val="nil"/>
              <w:right w:val="nil"/>
            </w:tcBorders>
            <w:shd w:val="clear" w:color="auto" w:fill="auto"/>
            <w:noWrap/>
            <w:vAlign w:val="bottom"/>
            <w:hideMark/>
          </w:tcPr>
          <w:p w14:paraId="613E8016" w14:textId="77777777" w:rsidR="008D6AC3" w:rsidRPr="008D6AC3" w:rsidRDefault="008D6AC3" w:rsidP="008D6AC3">
            <w:pPr>
              <w:spacing w:after="0" w:line="240" w:lineRule="auto"/>
              <w:rPr>
                <w:rFonts w:ascii="Calibri" w:eastAsia="Times New Roman" w:hAnsi="Calibri" w:cs="Calibri"/>
                <w:color w:val="000000"/>
              </w:rPr>
            </w:pPr>
          </w:p>
        </w:tc>
        <w:tc>
          <w:tcPr>
            <w:tcW w:w="560" w:type="dxa"/>
            <w:tcBorders>
              <w:top w:val="nil"/>
              <w:left w:val="nil"/>
              <w:bottom w:val="nil"/>
              <w:right w:val="nil"/>
            </w:tcBorders>
            <w:shd w:val="clear" w:color="auto" w:fill="auto"/>
            <w:noWrap/>
            <w:vAlign w:val="bottom"/>
            <w:hideMark/>
          </w:tcPr>
          <w:p w14:paraId="35C4B4AB"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1320" w:type="dxa"/>
            <w:tcBorders>
              <w:top w:val="nil"/>
              <w:left w:val="nil"/>
              <w:bottom w:val="nil"/>
              <w:right w:val="nil"/>
            </w:tcBorders>
            <w:shd w:val="clear" w:color="auto" w:fill="auto"/>
            <w:noWrap/>
            <w:vAlign w:val="bottom"/>
            <w:hideMark/>
          </w:tcPr>
          <w:p w14:paraId="5653D471"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8680" w:type="dxa"/>
            <w:tcBorders>
              <w:top w:val="nil"/>
              <w:left w:val="nil"/>
              <w:bottom w:val="nil"/>
              <w:right w:val="nil"/>
            </w:tcBorders>
            <w:shd w:val="clear" w:color="auto" w:fill="auto"/>
            <w:noWrap/>
            <w:vAlign w:val="bottom"/>
            <w:hideMark/>
          </w:tcPr>
          <w:p w14:paraId="6909E876" w14:textId="77777777" w:rsidR="008D6AC3" w:rsidRPr="008D6AC3" w:rsidRDefault="008D6AC3" w:rsidP="008D6AC3">
            <w:pPr>
              <w:spacing w:after="0" w:line="240" w:lineRule="auto"/>
              <w:rPr>
                <w:rFonts w:ascii="Times New Roman" w:eastAsia="Times New Roman" w:hAnsi="Times New Roman" w:cs="Times New Roman"/>
                <w:sz w:val="20"/>
                <w:szCs w:val="20"/>
              </w:rPr>
            </w:pPr>
          </w:p>
        </w:tc>
      </w:tr>
      <w:tr w:rsidR="008D6AC3" w:rsidRPr="008D6AC3" w14:paraId="74898359" w14:textId="77777777" w:rsidTr="008D6AC3">
        <w:trPr>
          <w:trHeight w:val="300"/>
        </w:trPr>
        <w:tc>
          <w:tcPr>
            <w:tcW w:w="560" w:type="dxa"/>
            <w:tcBorders>
              <w:top w:val="nil"/>
              <w:left w:val="nil"/>
              <w:bottom w:val="nil"/>
              <w:right w:val="nil"/>
            </w:tcBorders>
            <w:shd w:val="clear" w:color="auto" w:fill="auto"/>
            <w:noWrap/>
            <w:vAlign w:val="bottom"/>
            <w:hideMark/>
          </w:tcPr>
          <w:p w14:paraId="621EF7A7"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6</w:t>
            </w:r>
          </w:p>
        </w:tc>
        <w:tc>
          <w:tcPr>
            <w:tcW w:w="560" w:type="dxa"/>
            <w:tcBorders>
              <w:top w:val="nil"/>
              <w:left w:val="nil"/>
              <w:bottom w:val="nil"/>
              <w:right w:val="nil"/>
            </w:tcBorders>
            <w:shd w:val="clear" w:color="auto" w:fill="auto"/>
            <w:noWrap/>
            <w:vAlign w:val="bottom"/>
            <w:hideMark/>
          </w:tcPr>
          <w:p w14:paraId="590FA6AC"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w:t>
            </w:r>
          </w:p>
        </w:tc>
        <w:tc>
          <w:tcPr>
            <w:tcW w:w="1320" w:type="dxa"/>
            <w:tcBorders>
              <w:top w:val="nil"/>
              <w:left w:val="nil"/>
              <w:bottom w:val="nil"/>
              <w:right w:val="nil"/>
            </w:tcBorders>
            <w:shd w:val="clear" w:color="auto" w:fill="auto"/>
            <w:noWrap/>
            <w:vAlign w:val="bottom"/>
            <w:hideMark/>
          </w:tcPr>
          <w:p w14:paraId="4879E8A1"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FLN-BERK</w:t>
            </w:r>
          </w:p>
        </w:tc>
        <w:tc>
          <w:tcPr>
            <w:tcW w:w="8680" w:type="dxa"/>
            <w:tcBorders>
              <w:top w:val="nil"/>
              <w:left w:val="nil"/>
              <w:bottom w:val="nil"/>
              <w:right w:val="nil"/>
            </w:tcBorders>
            <w:shd w:val="clear" w:color="auto" w:fill="auto"/>
            <w:noWrap/>
            <w:vAlign w:val="bottom"/>
            <w:hideMark/>
          </w:tcPr>
          <w:p w14:paraId="07DE41A8"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Fallon Health with Health Collaborative of the Berkshires</w:t>
            </w:r>
          </w:p>
        </w:tc>
      </w:tr>
      <w:tr w:rsidR="008D6AC3" w:rsidRPr="008D6AC3" w14:paraId="18550110" w14:textId="77777777" w:rsidTr="008D6AC3">
        <w:trPr>
          <w:trHeight w:val="300"/>
        </w:trPr>
        <w:tc>
          <w:tcPr>
            <w:tcW w:w="560" w:type="dxa"/>
            <w:tcBorders>
              <w:top w:val="nil"/>
              <w:left w:val="nil"/>
              <w:bottom w:val="nil"/>
              <w:right w:val="nil"/>
            </w:tcBorders>
            <w:shd w:val="clear" w:color="auto" w:fill="auto"/>
            <w:noWrap/>
            <w:vAlign w:val="bottom"/>
            <w:hideMark/>
          </w:tcPr>
          <w:p w14:paraId="5A80EBCF"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7</w:t>
            </w:r>
          </w:p>
        </w:tc>
        <w:tc>
          <w:tcPr>
            <w:tcW w:w="560" w:type="dxa"/>
            <w:tcBorders>
              <w:top w:val="nil"/>
              <w:left w:val="nil"/>
              <w:bottom w:val="nil"/>
              <w:right w:val="nil"/>
            </w:tcBorders>
            <w:shd w:val="clear" w:color="auto" w:fill="auto"/>
            <w:noWrap/>
            <w:vAlign w:val="bottom"/>
            <w:hideMark/>
          </w:tcPr>
          <w:p w14:paraId="1EE3556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w:t>
            </w:r>
          </w:p>
        </w:tc>
        <w:tc>
          <w:tcPr>
            <w:tcW w:w="1320" w:type="dxa"/>
            <w:tcBorders>
              <w:top w:val="nil"/>
              <w:left w:val="nil"/>
              <w:bottom w:val="nil"/>
              <w:right w:val="nil"/>
            </w:tcBorders>
            <w:shd w:val="clear" w:color="auto" w:fill="auto"/>
            <w:noWrap/>
            <w:vAlign w:val="bottom"/>
            <w:hideMark/>
          </w:tcPr>
          <w:p w14:paraId="1250AEF5"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FLN-REL</w:t>
            </w:r>
          </w:p>
        </w:tc>
        <w:tc>
          <w:tcPr>
            <w:tcW w:w="8680" w:type="dxa"/>
            <w:tcBorders>
              <w:top w:val="nil"/>
              <w:left w:val="nil"/>
              <w:bottom w:val="nil"/>
              <w:right w:val="nil"/>
            </w:tcBorders>
            <w:shd w:val="clear" w:color="auto" w:fill="auto"/>
            <w:noWrap/>
            <w:vAlign w:val="bottom"/>
            <w:hideMark/>
          </w:tcPr>
          <w:p w14:paraId="3C54B29D"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Fallon Health with Reliant Medical Group</w:t>
            </w:r>
          </w:p>
        </w:tc>
      </w:tr>
      <w:tr w:rsidR="008D6AC3" w:rsidRPr="008D6AC3" w14:paraId="0FFF49A4" w14:textId="77777777" w:rsidTr="008D6AC3">
        <w:trPr>
          <w:trHeight w:val="300"/>
        </w:trPr>
        <w:tc>
          <w:tcPr>
            <w:tcW w:w="560" w:type="dxa"/>
            <w:tcBorders>
              <w:top w:val="nil"/>
              <w:left w:val="nil"/>
              <w:bottom w:val="nil"/>
              <w:right w:val="nil"/>
            </w:tcBorders>
            <w:shd w:val="clear" w:color="auto" w:fill="auto"/>
            <w:noWrap/>
            <w:vAlign w:val="bottom"/>
            <w:hideMark/>
          </w:tcPr>
          <w:p w14:paraId="101675FE"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8</w:t>
            </w:r>
          </w:p>
        </w:tc>
        <w:tc>
          <w:tcPr>
            <w:tcW w:w="560" w:type="dxa"/>
            <w:tcBorders>
              <w:top w:val="nil"/>
              <w:left w:val="nil"/>
              <w:bottom w:val="nil"/>
              <w:right w:val="nil"/>
            </w:tcBorders>
            <w:shd w:val="clear" w:color="auto" w:fill="auto"/>
            <w:noWrap/>
            <w:vAlign w:val="bottom"/>
            <w:hideMark/>
          </w:tcPr>
          <w:p w14:paraId="48B94712"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w:t>
            </w:r>
          </w:p>
        </w:tc>
        <w:tc>
          <w:tcPr>
            <w:tcW w:w="1320" w:type="dxa"/>
            <w:tcBorders>
              <w:top w:val="nil"/>
              <w:left w:val="nil"/>
              <w:bottom w:val="nil"/>
              <w:right w:val="nil"/>
            </w:tcBorders>
            <w:shd w:val="clear" w:color="auto" w:fill="auto"/>
            <w:noWrap/>
            <w:vAlign w:val="bottom"/>
            <w:hideMark/>
          </w:tcPr>
          <w:p w14:paraId="06E8676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FLN-WFC</w:t>
            </w:r>
          </w:p>
        </w:tc>
        <w:tc>
          <w:tcPr>
            <w:tcW w:w="8680" w:type="dxa"/>
            <w:tcBorders>
              <w:top w:val="nil"/>
              <w:left w:val="nil"/>
              <w:bottom w:val="nil"/>
              <w:right w:val="nil"/>
            </w:tcBorders>
            <w:shd w:val="clear" w:color="auto" w:fill="auto"/>
            <w:noWrap/>
            <w:vAlign w:val="bottom"/>
            <w:hideMark/>
          </w:tcPr>
          <w:p w14:paraId="1CD41A3D"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 xml:space="preserve">Fallon Health with </w:t>
            </w:r>
            <w:proofErr w:type="spellStart"/>
            <w:r w:rsidRPr="008D6AC3">
              <w:rPr>
                <w:rFonts w:ascii="Calibri" w:eastAsia="Times New Roman" w:hAnsi="Calibri" w:cs="Calibri"/>
                <w:color w:val="000000"/>
              </w:rPr>
              <w:t>Wellforce</w:t>
            </w:r>
            <w:proofErr w:type="spellEnd"/>
          </w:p>
        </w:tc>
      </w:tr>
      <w:tr w:rsidR="008D6AC3" w:rsidRPr="008D6AC3" w14:paraId="1690D4FC" w14:textId="77777777" w:rsidTr="008D6AC3">
        <w:trPr>
          <w:trHeight w:val="300"/>
        </w:trPr>
        <w:tc>
          <w:tcPr>
            <w:tcW w:w="560" w:type="dxa"/>
            <w:tcBorders>
              <w:top w:val="nil"/>
              <w:left w:val="nil"/>
              <w:bottom w:val="nil"/>
              <w:right w:val="nil"/>
            </w:tcBorders>
            <w:shd w:val="clear" w:color="auto" w:fill="auto"/>
            <w:noWrap/>
            <w:vAlign w:val="bottom"/>
            <w:hideMark/>
          </w:tcPr>
          <w:p w14:paraId="4FB8C3E3" w14:textId="77777777" w:rsidR="008D6AC3" w:rsidRPr="008D6AC3" w:rsidRDefault="008D6AC3" w:rsidP="008D6AC3">
            <w:pPr>
              <w:spacing w:after="0" w:line="240" w:lineRule="auto"/>
              <w:rPr>
                <w:rFonts w:ascii="Calibri" w:eastAsia="Times New Roman" w:hAnsi="Calibri" w:cs="Calibri"/>
                <w:color w:val="000000"/>
              </w:rPr>
            </w:pPr>
          </w:p>
        </w:tc>
        <w:tc>
          <w:tcPr>
            <w:tcW w:w="560" w:type="dxa"/>
            <w:tcBorders>
              <w:top w:val="nil"/>
              <w:left w:val="nil"/>
              <w:bottom w:val="nil"/>
              <w:right w:val="nil"/>
            </w:tcBorders>
            <w:shd w:val="clear" w:color="auto" w:fill="auto"/>
            <w:noWrap/>
            <w:vAlign w:val="bottom"/>
            <w:hideMark/>
          </w:tcPr>
          <w:p w14:paraId="7E3FB4DA"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1320" w:type="dxa"/>
            <w:tcBorders>
              <w:top w:val="nil"/>
              <w:left w:val="nil"/>
              <w:bottom w:val="nil"/>
              <w:right w:val="nil"/>
            </w:tcBorders>
            <w:shd w:val="clear" w:color="auto" w:fill="auto"/>
            <w:noWrap/>
            <w:vAlign w:val="bottom"/>
            <w:hideMark/>
          </w:tcPr>
          <w:p w14:paraId="6D0A03C8"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8680" w:type="dxa"/>
            <w:tcBorders>
              <w:top w:val="nil"/>
              <w:left w:val="nil"/>
              <w:bottom w:val="nil"/>
              <w:right w:val="nil"/>
            </w:tcBorders>
            <w:shd w:val="clear" w:color="auto" w:fill="auto"/>
            <w:noWrap/>
            <w:vAlign w:val="bottom"/>
            <w:hideMark/>
          </w:tcPr>
          <w:p w14:paraId="344001C6" w14:textId="77777777" w:rsidR="008D6AC3" w:rsidRPr="008D6AC3" w:rsidRDefault="008D6AC3" w:rsidP="008D6AC3">
            <w:pPr>
              <w:spacing w:after="0" w:line="240" w:lineRule="auto"/>
              <w:rPr>
                <w:rFonts w:ascii="Times New Roman" w:eastAsia="Times New Roman" w:hAnsi="Times New Roman" w:cs="Times New Roman"/>
                <w:sz w:val="20"/>
                <w:szCs w:val="20"/>
              </w:rPr>
            </w:pPr>
          </w:p>
        </w:tc>
      </w:tr>
      <w:tr w:rsidR="008D6AC3" w:rsidRPr="008D6AC3" w14:paraId="456C7A99" w14:textId="77777777" w:rsidTr="008D6AC3">
        <w:trPr>
          <w:trHeight w:val="300"/>
        </w:trPr>
        <w:tc>
          <w:tcPr>
            <w:tcW w:w="560" w:type="dxa"/>
            <w:tcBorders>
              <w:top w:val="nil"/>
              <w:left w:val="nil"/>
              <w:bottom w:val="nil"/>
              <w:right w:val="nil"/>
            </w:tcBorders>
            <w:shd w:val="clear" w:color="auto" w:fill="auto"/>
            <w:noWrap/>
            <w:vAlign w:val="bottom"/>
            <w:hideMark/>
          </w:tcPr>
          <w:p w14:paraId="4D478909"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9</w:t>
            </w:r>
          </w:p>
        </w:tc>
        <w:tc>
          <w:tcPr>
            <w:tcW w:w="560" w:type="dxa"/>
            <w:tcBorders>
              <w:top w:val="nil"/>
              <w:left w:val="nil"/>
              <w:bottom w:val="nil"/>
              <w:right w:val="nil"/>
            </w:tcBorders>
            <w:shd w:val="clear" w:color="auto" w:fill="auto"/>
            <w:noWrap/>
            <w:vAlign w:val="bottom"/>
            <w:hideMark/>
          </w:tcPr>
          <w:p w14:paraId="4C60EEA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NHP</w:t>
            </w:r>
          </w:p>
        </w:tc>
        <w:tc>
          <w:tcPr>
            <w:tcW w:w="1320" w:type="dxa"/>
            <w:tcBorders>
              <w:top w:val="nil"/>
              <w:left w:val="nil"/>
              <w:bottom w:val="nil"/>
              <w:right w:val="nil"/>
            </w:tcBorders>
            <w:shd w:val="clear" w:color="auto" w:fill="auto"/>
            <w:noWrap/>
            <w:vAlign w:val="bottom"/>
            <w:hideMark/>
          </w:tcPr>
          <w:p w14:paraId="3DB0EC24"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NHP-MVA</w:t>
            </w:r>
          </w:p>
        </w:tc>
        <w:tc>
          <w:tcPr>
            <w:tcW w:w="8680" w:type="dxa"/>
            <w:tcBorders>
              <w:top w:val="nil"/>
              <w:left w:val="nil"/>
              <w:bottom w:val="nil"/>
              <w:right w:val="nil"/>
            </w:tcBorders>
            <w:shd w:val="clear" w:color="auto" w:fill="auto"/>
            <w:noWrap/>
            <w:vAlign w:val="bottom"/>
            <w:hideMark/>
          </w:tcPr>
          <w:p w14:paraId="475FE8A2"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AllWays</w:t>
            </w:r>
            <w:proofErr w:type="spellEnd"/>
            <w:r w:rsidRPr="008D6AC3">
              <w:rPr>
                <w:rFonts w:ascii="Calibri" w:eastAsia="Times New Roman" w:hAnsi="Calibri" w:cs="Calibri"/>
                <w:color w:val="000000"/>
              </w:rPr>
              <w:t xml:space="preserve"> Health Partners (formerly Neighborhood Health Plan) with Merrimack Valley ACO</w:t>
            </w:r>
          </w:p>
        </w:tc>
      </w:tr>
      <w:tr w:rsidR="008D6AC3" w:rsidRPr="008D6AC3" w14:paraId="70615381" w14:textId="77777777" w:rsidTr="008D6AC3">
        <w:trPr>
          <w:trHeight w:val="300"/>
        </w:trPr>
        <w:tc>
          <w:tcPr>
            <w:tcW w:w="560" w:type="dxa"/>
            <w:tcBorders>
              <w:top w:val="nil"/>
              <w:left w:val="nil"/>
              <w:bottom w:val="nil"/>
              <w:right w:val="nil"/>
            </w:tcBorders>
            <w:shd w:val="clear" w:color="auto" w:fill="auto"/>
            <w:noWrap/>
            <w:vAlign w:val="bottom"/>
            <w:hideMark/>
          </w:tcPr>
          <w:p w14:paraId="6DA82110" w14:textId="77777777" w:rsidR="008D6AC3" w:rsidRPr="008D6AC3" w:rsidRDefault="008D6AC3" w:rsidP="008D6AC3">
            <w:pPr>
              <w:spacing w:after="0" w:line="240" w:lineRule="auto"/>
              <w:rPr>
                <w:rFonts w:ascii="Calibri" w:eastAsia="Times New Roman" w:hAnsi="Calibri" w:cs="Calibri"/>
                <w:color w:val="000000"/>
              </w:rPr>
            </w:pPr>
          </w:p>
        </w:tc>
        <w:tc>
          <w:tcPr>
            <w:tcW w:w="560" w:type="dxa"/>
            <w:tcBorders>
              <w:top w:val="nil"/>
              <w:left w:val="nil"/>
              <w:bottom w:val="nil"/>
              <w:right w:val="nil"/>
            </w:tcBorders>
            <w:shd w:val="clear" w:color="auto" w:fill="auto"/>
            <w:noWrap/>
            <w:vAlign w:val="bottom"/>
            <w:hideMark/>
          </w:tcPr>
          <w:p w14:paraId="660948B7"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1320" w:type="dxa"/>
            <w:tcBorders>
              <w:top w:val="nil"/>
              <w:left w:val="nil"/>
              <w:bottom w:val="nil"/>
              <w:right w:val="nil"/>
            </w:tcBorders>
            <w:shd w:val="clear" w:color="auto" w:fill="auto"/>
            <w:noWrap/>
            <w:vAlign w:val="bottom"/>
            <w:hideMark/>
          </w:tcPr>
          <w:p w14:paraId="0D376F86"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8680" w:type="dxa"/>
            <w:tcBorders>
              <w:top w:val="nil"/>
              <w:left w:val="nil"/>
              <w:bottom w:val="nil"/>
              <w:right w:val="nil"/>
            </w:tcBorders>
            <w:shd w:val="clear" w:color="auto" w:fill="auto"/>
            <w:noWrap/>
            <w:vAlign w:val="bottom"/>
            <w:hideMark/>
          </w:tcPr>
          <w:p w14:paraId="22BE0F65" w14:textId="77777777" w:rsidR="008D6AC3" w:rsidRPr="008D6AC3" w:rsidRDefault="008D6AC3" w:rsidP="008D6AC3">
            <w:pPr>
              <w:spacing w:after="0" w:line="240" w:lineRule="auto"/>
              <w:rPr>
                <w:rFonts w:ascii="Times New Roman" w:eastAsia="Times New Roman" w:hAnsi="Times New Roman" w:cs="Times New Roman"/>
                <w:sz w:val="20"/>
                <w:szCs w:val="20"/>
              </w:rPr>
            </w:pPr>
          </w:p>
        </w:tc>
      </w:tr>
      <w:tr w:rsidR="008D6AC3" w:rsidRPr="008D6AC3" w14:paraId="068256E8" w14:textId="77777777" w:rsidTr="008D6AC3">
        <w:trPr>
          <w:trHeight w:val="300"/>
        </w:trPr>
        <w:tc>
          <w:tcPr>
            <w:tcW w:w="560" w:type="dxa"/>
            <w:tcBorders>
              <w:top w:val="nil"/>
              <w:left w:val="nil"/>
              <w:bottom w:val="nil"/>
              <w:right w:val="nil"/>
            </w:tcBorders>
            <w:shd w:val="clear" w:color="auto" w:fill="auto"/>
            <w:noWrap/>
            <w:vAlign w:val="bottom"/>
            <w:hideMark/>
          </w:tcPr>
          <w:p w14:paraId="60CD7672"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10</w:t>
            </w:r>
          </w:p>
        </w:tc>
        <w:tc>
          <w:tcPr>
            <w:tcW w:w="560" w:type="dxa"/>
            <w:tcBorders>
              <w:top w:val="nil"/>
              <w:left w:val="nil"/>
              <w:bottom w:val="nil"/>
              <w:right w:val="nil"/>
            </w:tcBorders>
            <w:shd w:val="clear" w:color="auto" w:fill="auto"/>
            <w:noWrap/>
            <w:vAlign w:val="bottom"/>
            <w:hideMark/>
          </w:tcPr>
          <w:p w14:paraId="4545D38C"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HNE</w:t>
            </w:r>
          </w:p>
        </w:tc>
        <w:tc>
          <w:tcPr>
            <w:tcW w:w="1320" w:type="dxa"/>
            <w:tcBorders>
              <w:top w:val="nil"/>
              <w:left w:val="nil"/>
              <w:bottom w:val="nil"/>
              <w:right w:val="nil"/>
            </w:tcBorders>
            <w:shd w:val="clear" w:color="auto" w:fill="auto"/>
            <w:noWrap/>
            <w:vAlign w:val="bottom"/>
            <w:hideMark/>
          </w:tcPr>
          <w:p w14:paraId="22D17D6D"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HNE-BAY</w:t>
            </w:r>
          </w:p>
        </w:tc>
        <w:tc>
          <w:tcPr>
            <w:tcW w:w="8680" w:type="dxa"/>
            <w:tcBorders>
              <w:top w:val="nil"/>
              <w:left w:val="nil"/>
              <w:bottom w:val="nil"/>
              <w:right w:val="nil"/>
            </w:tcBorders>
            <w:shd w:val="clear" w:color="auto" w:fill="auto"/>
            <w:noWrap/>
            <w:vAlign w:val="bottom"/>
            <w:hideMark/>
          </w:tcPr>
          <w:p w14:paraId="59C570B9"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Health New England with Baystate Health Care Alliance</w:t>
            </w:r>
          </w:p>
        </w:tc>
      </w:tr>
      <w:tr w:rsidR="008D6AC3" w:rsidRPr="008D6AC3" w14:paraId="1D341953" w14:textId="77777777" w:rsidTr="008D6AC3">
        <w:trPr>
          <w:trHeight w:val="300"/>
        </w:trPr>
        <w:tc>
          <w:tcPr>
            <w:tcW w:w="560" w:type="dxa"/>
            <w:tcBorders>
              <w:top w:val="nil"/>
              <w:left w:val="nil"/>
              <w:bottom w:val="nil"/>
              <w:right w:val="nil"/>
            </w:tcBorders>
            <w:shd w:val="clear" w:color="auto" w:fill="auto"/>
            <w:noWrap/>
            <w:vAlign w:val="bottom"/>
            <w:hideMark/>
          </w:tcPr>
          <w:p w14:paraId="514CB2C2" w14:textId="77777777" w:rsidR="008D6AC3" w:rsidRPr="008D6AC3" w:rsidRDefault="008D6AC3" w:rsidP="008D6AC3">
            <w:pPr>
              <w:spacing w:after="0" w:line="240" w:lineRule="auto"/>
              <w:rPr>
                <w:rFonts w:ascii="Calibri" w:eastAsia="Times New Roman" w:hAnsi="Calibri" w:cs="Calibri"/>
                <w:color w:val="000000"/>
              </w:rPr>
            </w:pPr>
          </w:p>
        </w:tc>
        <w:tc>
          <w:tcPr>
            <w:tcW w:w="560" w:type="dxa"/>
            <w:tcBorders>
              <w:top w:val="nil"/>
              <w:left w:val="nil"/>
              <w:bottom w:val="nil"/>
              <w:right w:val="nil"/>
            </w:tcBorders>
            <w:shd w:val="clear" w:color="auto" w:fill="auto"/>
            <w:noWrap/>
            <w:vAlign w:val="bottom"/>
            <w:hideMark/>
          </w:tcPr>
          <w:p w14:paraId="0672AA53"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1320" w:type="dxa"/>
            <w:tcBorders>
              <w:top w:val="nil"/>
              <w:left w:val="nil"/>
              <w:bottom w:val="nil"/>
              <w:right w:val="nil"/>
            </w:tcBorders>
            <w:shd w:val="clear" w:color="auto" w:fill="auto"/>
            <w:noWrap/>
            <w:vAlign w:val="bottom"/>
            <w:hideMark/>
          </w:tcPr>
          <w:p w14:paraId="77FCF091"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8680" w:type="dxa"/>
            <w:tcBorders>
              <w:top w:val="nil"/>
              <w:left w:val="nil"/>
              <w:bottom w:val="nil"/>
              <w:right w:val="nil"/>
            </w:tcBorders>
            <w:shd w:val="clear" w:color="auto" w:fill="auto"/>
            <w:noWrap/>
            <w:vAlign w:val="bottom"/>
            <w:hideMark/>
          </w:tcPr>
          <w:p w14:paraId="3DA5D047" w14:textId="77777777" w:rsidR="008D6AC3" w:rsidRPr="008D6AC3" w:rsidRDefault="008D6AC3" w:rsidP="008D6AC3">
            <w:pPr>
              <w:spacing w:after="0" w:line="240" w:lineRule="auto"/>
              <w:rPr>
                <w:rFonts w:ascii="Times New Roman" w:eastAsia="Times New Roman" w:hAnsi="Times New Roman" w:cs="Times New Roman"/>
                <w:sz w:val="20"/>
                <w:szCs w:val="20"/>
              </w:rPr>
            </w:pPr>
          </w:p>
        </w:tc>
      </w:tr>
      <w:tr w:rsidR="008D6AC3" w:rsidRPr="008D6AC3" w14:paraId="1342BB48" w14:textId="77777777" w:rsidTr="008D6AC3">
        <w:trPr>
          <w:trHeight w:val="300"/>
        </w:trPr>
        <w:tc>
          <w:tcPr>
            <w:tcW w:w="560" w:type="dxa"/>
            <w:tcBorders>
              <w:top w:val="nil"/>
              <w:left w:val="nil"/>
              <w:bottom w:val="nil"/>
              <w:right w:val="nil"/>
            </w:tcBorders>
            <w:shd w:val="clear" w:color="auto" w:fill="auto"/>
            <w:noWrap/>
            <w:vAlign w:val="bottom"/>
            <w:hideMark/>
          </w:tcPr>
          <w:p w14:paraId="72BC3D59"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11</w:t>
            </w:r>
          </w:p>
        </w:tc>
        <w:tc>
          <w:tcPr>
            <w:tcW w:w="560" w:type="dxa"/>
            <w:tcBorders>
              <w:top w:val="nil"/>
              <w:left w:val="nil"/>
              <w:bottom w:val="nil"/>
              <w:right w:val="nil"/>
            </w:tcBorders>
            <w:shd w:val="clear" w:color="auto" w:fill="auto"/>
            <w:noWrap/>
            <w:vAlign w:val="bottom"/>
            <w:hideMark/>
          </w:tcPr>
          <w:p w14:paraId="3A8A6203"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w:t>
            </w:r>
          </w:p>
        </w:tc>
        <w:tc>
          <w:tcPr>
            <w:tcW w:w="1320" w:type="dxa"/>
            <w:tcBorders>
              <w:top w:val="nil"/>
              <w:left w:val="nil"/>
              <w:bottom w:val="nil"/>
              <w:right w:val="nil"/>
            </w:tcBorders>
            <w:shd w:val="clear" w:color="auto" w:fill="auto"/>
            <w:noWrap/>
            <w:vAlign w:val="bottom"/>
            <w:hideMark/>
          </w:tcPr>
          <w:p w14:paraId="69DEEF78"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w:t>
            </w:r>
          </w:p>
        </w:tc>
        <w:tc>
          <w:tcPr>
            <w:tcW w:w="8680" w:type="dxa"/>
            <w:tcBorders>
              <w:top w:val="nil"/>
              <w:left w:val="nil"/>
              <w:bottom w:val="nil"/>
              <w:right w:val="nil"/>
            </w:tcBorders>
            <w:shd w:val="clear" w:color="auto" w:fill="auto"/>
            <w:noWrap/>
            <w:vAlign w:val="bottom"/>
            <w:hideMark/>
          </w:tcPr>
          <w:p w14:paraId="2895BB64"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Tufts Health Plan</w:t>
            </w:r>
          </w:p>
        </w:tc>
      </w:tr>
      <w:tr w:rsidR="008D6AC3" w:rsidRPr="008D6AC3" w14:paraId="57EA0A75" w14:textId="77777777" w:rsidTr="008D6AC3">
        <w:trPr>
          <w:trHeight w:val="300"/>
        </w:trPr>
        <w:tc>
          <w:tcPr>
            <w:tcW w:w="560" w:type="dxa"/>
            <w:tcBorders>
              <w:top w:val="nil"/>
              <w:left w:val="nil"/>
              <w:bottom w:val="nil"/>
              <w:right w:val="nil"/>
            </w:tcBorders>
            <w:shd w:val="clear" w:color="auto" w:fill="auto"/>
            <w:noWrap/>
            <w:vAlign w:val="bottom"/>
            <w:hideMark/>
          </w:tcPr>
          <w:p w14:paraId="0217655E"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12</w:t>
            </w:r>
          </w:p>
        </w:tc>
        <w:tc>
          <w:tcPr>
            <w:tcW w:w="560" w:type="dxa"/>
            <w:tcBorders>
              <w:top w:val="nil"/>
              <w:left w:val="nil"/>
              <w:bottom w:val="nil"/>
              <w:right w:val="nil"/>
            </w:tcBorders>
            <w:shd w:val="clear" w:color="auto" w:fill="auto"/>
            <w:noWrap/>
            <w:vAlign w:val="bottom"/>
            <w:hideMark/>
          </w:tcPr>
          <w:p w14:paraId="56988111"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w:t>
            </w:r>
          </w:p>
        </w:tc>
        <w:tc>
          <w:tcPr>
            <w:tcW w:w="1320" w:type="dxa"/>
            <w:tcBorders>
              <w:top w:val="nil"/>
              <w:left w:val="nil"/>
              <w:bottom w:val="nil"/>
              <w:right w:val="nil"/>
            </w:tcBorders>
            <w:shd w:val="clear" w:color="auto" w:fill="auto"/>
            <w:noWrap/>
            <w:vAlign w:val="bottom"/>
            <w:hideMark/>
          </w:tcPr>
          <w:p w14:paraId="339C52A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CHA-ATRIUS</w:t>
            </w:r>
          </w:p>
        </w:tc>
        <w:tc>
          <w:tcPr>
            <w:tcW w:w="8680" w:type="dxa"/>
            <w:tcBorders>
              <w:top w:val="nil"/>
              <w:left w:val="nil"/>
              <w:bottom w:val="nil"/>
              <w:right w:val="nil"/>
            </w:tcBorders>
            <w:shd w:val="clear" w:color="auto" w:fill="auto"/>
            <w:noWrap/>
            <w:vAlign w:val="bottom"/>
            <w:hideMark/>
          </w:tcPr>
          <w:p w14:paraId="0F1C9E1A"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Tufts Health Public Plans with Atrius Health</w:t>
            </w:r>
          </w:p>
        </w:tc>
      </w:tr>
      <w:tr w:rsidR="008D6AC3" w:rsidRPr="008D6AC3" w14:paraId="561E8514" w14:textId="77777777" w:rsidTr="008D6AC3">
        <w:trPr>
          <w:trHeight w:val="300"/>
        </w:trPr>
        <w:tc>
          <w:tcPr>
            <w:tcW w:w="560" w:type="dxa"/>
            <w:tcBorders>
              <w:top w:val="nil"/>
              <w:left w:val="nil"/>
              <w:bottom w:val="nil"/>
              <w:right w:val="nil"/>
            </w:tcBorders>
            <w:shd w:val="clear" w:color="auto" w:fill="auto"/>
            <w:noWrap/>
            <w:vAlign w:val="bottom"/>
            <w:hideMark/>
          </w:tcPr>
          <w:p w14:paraId="48A0217D"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13</w:t>
            </w:r>
          </w:p>
        </w:tc>
        <w:tc>
          <w:tcPr>
            <w:tcW w:w="560" w:type="dxa"/>
            <w:tcBorders>
              <w:top w:val="nil"/>
              <w:left w:val="nil"/>
              <w:bottom w:val="nil"/>
              <w:right w:val="nil"/>
            </w:tcBorders>
            <w:shd w:val="clear" w:color="auto" w:fill="auto"/>
            <w:noWrap/>
            <w:vAlign w:val="bottom"/>
            <w:hideMark/>
          </w:tcPr>
          <w:p w14:paraId="4231A355"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w:t>
            </w:r>
          </w:p>
        </w:tc>
        <w:tc>
          <w:tcPr>
            <w:tcW w:w="1320" w:type="dxa"/>
            <w:tcBorders>
              <w:top w:val="nil"/>
              <w:left w:val="nil"/>
              <w:bottom w:val="nil"/>
              <w:right w:val="nil"/>
            </w:tcBorders>
            <w:shd w:val="clear" w:color="auto" w:fill="auto"/>
            <w:noWrap/>
            <w:vAlign w:val="bottom"/>
            <w:hideMark/>
          </w:tcPr>
          <w:p w14:paraId="0553D570"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CHA-BIDCO</w:t>
            </w:r>
          </w:p>
        </w:tc>
        <w:tc>
          <w:tcPr>
            <w:tcW w:w="8680" w:type="dxa"/>
            <w:tcBorders>
              <w:top w:val="nil"/>
              <w:left w:val="nil"/>
              <w:bottom w:val="nil"/>
              <w:right w:val="nil"/>
            </w:tcBorders>
            <w:shd w:val="clear" w:color="auto" w:fill="auto"/>
            <w:noWrap/>
            <w:vAlign w:val="bottom"/>
            <w:hideMark/>
          </w:tcPr>
          <w:p w14:paraId="7C2FF031"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Tufts Health Public Plans with Beth Israel Deaconess Care Organization</w:t>
            </w:r>
          </w:p>
        </w:tc>
      </w:tr>
      <w:tr w:rsidR="008D6AC3" w:rsidRPr="008D6AC3" w14:paraId="0A273C5E" w14:textId="77777777" w:rsidTr="008D6AC3">
        <w:trPr>
          <w:trHeight w:val="300"/>
        </w:trPr>
        <w:tc>
          <w:tcPr>
            <w:tcW w:w="560" w:type="dxa"/>
            <w:tcBorders>
              <w:top w:val="nil"/>
              <w:left w:val="nil"/>
              <w:bottom w:val="nil"/>
              <w:right w:val="nil"/>
            </w:tcBorders>
            <w:shd w:val="clear" w:color="auto" w:fill="auto"/>
            <w:noWrap/>
            <w:vAlign w:val="bottom"/>
            <w:hideMark/>
          </w:tcPr>
          <w:p w14:paraId="6BE44514"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14</w:t>
            </w:r>
          </w:p>
        </w:tc>
        <w:tc>
          <w:tcPr>
            <w:tcW w:w="560" w:type="dxa"/>
            <w:tcBorders>
              <w:top w:val="nil"/>
              <w:left w:val="nil"/>
              <w:bottom w:val="nil"/>
              <w:right w:val="nil"/>
            </w:tcBorders>
            <w:shd w:val="clear" w:color="auto" w:fill="auto"/>
            <w:noWrap/>
            <w:vAlign w:val="bottom"/>
            <w:hideMark/>
          </w:tcPr>
          <w:p w14:paraId="2F3AF0ED"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w:t>
            </w:r>
          </w:p>
        </w:tc>
        <w:tc>
          <w:tcPr>
            <w:tcW w:w="1320" w:type="dxa"/>
            <w:tcBorders>
              <w:top w:val="nil"/>
              <w:left w:val="nil"/>
              <w:bottom w:val="nil"/>
              <w:right w:val="nil"/>
            </w:tcBorders>
            <w:shd w:val="clear" w:color="auto" w:fill="auto"/>
            <w:noWrap/>
            <w:vAlign w:val="bottom"/>
            <w:hideMark/>
          </w:tcPr>
          <w:p w14:paraId="033973D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CHA-CHA</w:t>
            </w:r>
          </w:p>
        </w:tc>
        <w:tc>
          <w:tcPr>
            <w:tcW w:w="8680" w:type="dxa"/>
            <w:tcBorders>
              <w:top w:val="nil"/>
              <w:left w:val="nil"/>
              <w:bottom w:val="nil"/>
              <w:right w:val="nil"/>
            </w:tcBorders>
            <w:shd w:val="clear" w:color="auto" w:fill="auto"/>
            <w:noWrap/>
            <w:vAlign w:val="bottom"/>
            <w:hideMark/>
          </w:tcPr>
          <w:p w14:paraId="4E1EAEDD"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Tufts Health Public Plans with Cambridge Health Alliance</w:t>
            </w:r>
          </w:p>
        </w:tc>
      </w:tr>
      <w:tr w:rsidR="008D6AC3" w:rsidRPr="008D6AC3" w14:paraId="32091723" w14:textId="77777777" w:rsidTr="008D6AC3">
        <w:trPr>
          <w:trHeight w:val="300"/>
        </w:trPr>
        <w:tc>
          <w:tcPr>
            <w:tcW w:w="560" w:type="dxa"/>
            <w:tcBorders>
              <w:top w:val="nil"/>
              <w:left w:val="nil"/>
              <w:bottom w:val="nil"/>
              <w:right w:val="nil"/>
            </w:tcBorders>
            <w:shd w:val="clear" w:color="auto" w:fill="auto"/>
            <w:noWrap/>
            <w:vAlign w:val="bottom"/>
            <w:hideMark/>
          </w:tcPr>
          <w:p w14:paraId="1E4391BB" w14:textId="77777777" w:rsidR="008D6AC3" w:rsidRPr="008D6AC3" w:rsidRDefault="008D6AC3" w:rsidP="008D6AC3">
            <w:pPr>
              <w:spacing w:after="0" w:line="240" w:lineRule="auto"/>
              <w:jc w:val="right"/>
              <w:rPr>
                <w:rFonts w:ascii="Calibri" w:eastAsia="Times New Roman" w:hAnsi="Calibri" w:cs="Calibri"/>
                <w:color w:val="000000"/>
              </w:rPr>
            </w:pPr>
            <w:r w:rsidRPr="008D6AC3">
              <w:rPr>
                <w:rFonts w:ascii="Calibri" w:eastAsia="Times New Roman" w:hAnsi="Calibri" w:cs="Calibri"/>
                <w:color w:val="000000"/>
              </w:rPr>
              <w:t>15</w:t>
            </w:r>
          </w:p>
        </w:tc>
        <w:tc>
          <w:tcPr>
            <w:tcW w:w="560" w:type="dxa"/>
            <w:tcBorders>
              <w:top w:val="nil"/>
              <w:left w:val="nil"/>
              <w:bottom w:val="nil"/>
              <w:right w:val="nil"/>
            </w:tcBorders>
            <w:shd w:val="clear" w:color="auto" w:fill="auto"/>
            <w:noWrap/>
            <w:vAlign w:val="bottom"/>
            <w:hideMark/>
          </w:tcPr>
          <w:p w14:paraId="213A7386"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w:t>
            </w:r>
          </w:p>
        </w:tc>
        <w:tc>
          <w:tcPr>
            <w:tcW w:w="1320" w:type="dxa"/>
            <w:tcBorders>
              <w:top w:val="nil"/>
              <w:left w:val="nil"/>
              <w:bottom w:val="nil"/>
              <w:right w:val="nil"/>
            </w:tcBorders>
            <w:shd w:val="clear" w:color="auto" w:fill="auto"/>
            <w:noWrap/>
            <w:vAlign w:val="bottom"/>
            <w:hideMark/>
          </w:tcPr>
          <w:p w14:paraId="5A6EA52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CHA-CHICO</w:t>
            </w:r>
          </w:p>
        </w:tc>
        <w:tc>
          <w:tcPr>
            <w:tcW w:w="8680" w:type="dxa"/>
            <w:tcBorders>
              <w:top w:val="nil"/>
              <w:left w:val="nil"/>
              <w:bottom w:val="nil"/>
              <w:right w:val="nil"/>
            </w:tcBorders>
            <w:shd w:val="clear" w:color="auto" w:fill="auto"/>
            <w:noWrap/>
            <w:vAlign w:val="bottom"/>
            <w:hideMark/>
          </w:tcPr>
          <w:p w14:paraId="61C3DD2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Tufts Health Public Plans with Boston Children's Health ACO</w:t>
            </w:r>
          </w:p>
        </w:tc>
      </w:tr>
    </w:tbl>
    <w:p w14:paraId="574CC553" w14:textId="77777777" w:rsidR="008D6AC3" w:rsidRDefault="008D6AC3"/>
    <w:p w14:paraId="3A81B00C" w14:textId="25582FB6" w:rsidR="00C2150A" w:rsidRDefault="00C2150A">
      <w:r>
        <w:lastRenderedPageBreak/>
        <w:t>The spreadsheets</w:t>
      </w:r>
      <w:r w:rsidR="000D386E">
        <w:t xml:space="preserve"> are named:  </w:t>
      </w:r>
      <w:r w:rsidR="000D386E" w:rsidRPr="000D386E">
        <w:t>MCO-ACPP Encounter Data Scorecard_</w:t>
      </w:r>
      <w:r w:rsidR="000D386E">
        <w:t>{ACO}</w:t>
      </w:r>
      <w:r w:rsidR="000D386E" w:rsidRPr="000D386E">
        <w:t>_</w:t>
      </w:r>
      <w:r w:rsidR="000D386E">
        <w:t>{month}</w:t>
      </w:r>
      <w:r w:rsidR="000D386E" w:rsidRPr="000D386E">
        <w:t>_</w:t>
      </w:r>
      <w:r w:rsidR="000D386E">
        <w:t>{year}</w:t>
      </w:r>
      <w:r w:rsidR="000D386E" w:rsidRPr="000D386E">
        <w:t>.</w:t>
      </w:r>
      <w:proofErr w:type="gramStart"/>
      <w:r w:rsidR="000D386E" w:rsidRPr="000D386E">
        <w:t>xlsx</w:t>
      </w:r>
      <w:r w:rsidR="000D386E">
        <w:t xml:space="preserve"> ,</w:t>
      </w:r>
      <w:proofErr w:type="gramEnd"/>
      <w:r w:rsidR="000D386E">
        <w:t xml:space="preserve"> for example </w:t>
      </w:r>
      <w:r w:rsidR="000D386E" w:rsidRPr="000D386E">
        <w:t>MCO-ACPP Encounter Data Scorecard_</w:t>
      </w:r>
      <w:r w:rsidR="00C64110" w:rsidRPr="00C64110">
        <w:t>BMC-BACO</w:t>
      </w:r>
      <w:r w:rsidR="000D386E" w:rsidRPr="000D386E">
        <w:t>_MAY_2023.xlsx</w:t>
      </w:r>
      <w:r w:rsidR="00EE3D79">
        <w:t xml:space="preserve"> (see the attached sample.)</w:t>
      </w:r>
    </w:p>
    <w:p w14:paraId="4469CACF" w14:textId="395FFA96" w:rsidR="000D386E" w:rsidRPr="000D386E" w:rsidRDefault="000D386E" w:rsidP="000D386E">
      <w:pPr>
        <w:rPr>
          <w:rFonts w:ascii="Calibri" w:eastAsia="Times New Roman" w:hAnsi="Calibri" w:cs="Calibri"/>
          <w:color w:val="000000"/>
        </w:rPr>
      </w:pPr>
      <w:r>
        <w:t xml:space="preserve">The plan zip files are named </w:t>
      </w:r>
      <w:r w:rsidRPr="000D386E">
        <w:rPr>
          <w:rFonts w:ascii="Calibri" w:eastAsia="Times New Roman" w:hAnsi="Calibri" w:cs="Calibri"/>
          <w:color w:val="000000"/>
        </w:rPr>
        <w:t>MCO-ACPP_Encounter_Data_Scorecard_</w:t>
      </w:r>
      <w:r>
        <w:rPr>
          <w:rFonts w:ascii="Calibri" w:eastAsia="Times New Roman" w:hAnsi="Calibri" w:cs="Calibri"/>
          <w:color w:val="000000"/>
        </w:rPr>
        <w:t>{MCO}</w:t>
      </w:r>
      <w:r w:rsidRPr="000D386E">
        <w:rPr>
          <w:rFonts w:ascii="Calibri" w:eastAsia="Times New Roman" w:hAnsi="Calibri" w:cs="Calibri"/>
          <w:color w:val="000000"/>
        </w:rPr>
        <w:t>_</w:t>
      </w:r>
      <w:r>
        <w:rPr>
          <w:rFonts w:ascii="Calibri" w:eastAsia="Times New Roman" w:hAnsi="Calibri" w:cs="Calibri"/>
          <w:color w:val="000000"/>
        </w:rPr>
        <w:t>{month}</w:t>
      </w:r>
      <w:r w:rsidRPr="000D386E">
        <w:rPr>
          <w:rFonts w:ascii="Calibri" w:eastAsia="Times New Roman" w:hAnsi="Calibri" w:cs="Calibri"/>
          <w:color w:val="000000"/>
        </w:rPr>
        <w:t>_</w:t>
      </w:r>
      <w:r>
        <w:rPr>
          <w:rFonts w:ascii="Calibri" w:eastAsia="Times New Roman" w:hAnsi="Calibri" w:cs="Calibri"/>
          <w:color w:val="000000"/>
        </w:rPr>
        <w:t>{year}</w:t>
      </w:r>
      <w:r w:rsidRPr="000D386E">
        <w:rPr>
          <w:rFonts w:ascii="Calibri" w:eastAsia="Times New Roman" w:hAnsi="Calibri" w:cs="Calibri"/>
          <w:color w:val="000000"/>
        </w:rPr>
        <w:t>.zip</w:t>
      </w:r>
    </w:p>
    <w:p w14:paraId="3E2C7993" w14:textId="43AA596B" w:rsidR="000D386E" w:rsidRDefault="000D386E" w:rsidP="000D386E">
      <w:pPr>
        <w:rPr>
          <w:rFonts w:ascii="Calibri" w:eastAsia="Times New Roman" w:hAnsi="Calibri" w:cs="Calibri"/>
          <w:color w:val="000000"/>
        </w:rPr>
      </w:pPr>
      <w:r>
        <w:t xml:space="preserve"> , for </w:t>
      </w:r>
      <w:proofErr w:type="gramStart"/>
      <w:r>
        <w:t>example</w:t>
      </w:r>
      <w:proofErr w:type="gramEnd"/>
      <w:r>
        <w:t xml:space="preserve"> </w:t>
      </w:r>
      <w:r w:rsidRPr="000D386E">
        <w:rPr>
          <w:rFonts w:ascii="Calibri" w:eastAsia="Times New Roman" w:hAnsi="Calibri" w:cs="Calibri"/>
          <w:color w:val="000000"/>
        </w:rPr>
        <w:t>MCO-ACPP_Encounter_Data_Scorecard_</w:t>
      </w:r>
      <w:r w:rsidR="00C64110" w:rsidRPr="00C64110">
        <w:rPr>
          <w:rFonts w:ascii="Calibri" w:eastAsia="Times New Roman" w:hAnsi="Calibri" w:cs="Calibri"/>
          <w:color w:val="000000"/>
        </w:rPr>
        <w:t>BMC-BACO</w:t>
      </w:r>
      <w:r w:rsidRPr="000D386E">
        <w:rPr>
          <w:rFonts w:ascii="Calibri" w:eastAsia="Times New Roman" w:hAnsi="Calibri" w:cs="Calibri"/>
          <w:color w:val="000000"/>
        </w:rPr>
        <w:t>_MAY_2023.zip</w:t>
      </w:r>
      <w:r>
        <w:rPr>
          <w:rFonts w:ascii="Calibri" w:eastAsia="Times New Roman" w:hAnsi="Calibri" w:cs="Calibri"/>
          <w:color w:val="000000"/>
        </w:rPr>
        <w:t>.</w:t>
      </w:r>
    </w:p>
    <w:p w14:paraId="4D0953FD" w14:textId="613D45FA" w:rsidR="000D386E" w:rsidRDefault="006275C7" w:rsidP="000D386E">
      <w:pPr>
        <w:rPr>
          <w:rFonts w:ascii="Calibri" w:eastAsia="Times New Roman" w:hAnsi="Calibri" w:cs="Calibri"/>
          <w:color w:val="000000"/>
        </w:rPr>
      </w:pPr>
      <w:r>
        <w:rPr>
          <w:rFonts w:ascii="Calibri" w:eastAsia="Times New Roman" w:hAnsi="Calibri" w:cs="Calibri"/>
          <w:color w:val="000000"/>
        </w:rPr>
        <w:t>T</w:t>
      </w:r>
      <w:r w:rsidR="000D386E">
        <w:rPr>
          <w:rFonts w:ascii="Calibri" w:eastAsia="Times New Roman" w:hAnsi="Calibri" w:cs="Calibri"/>
          <w:color w:val="000000"/>
        </w:rPr>
        <w:t xml:space="preserve">he SFTP folders are </w:t>
      </w:r>
      <w:proofErr w:type="gramStart"/>
      <w:r w:rsidR="000D386E">
        <w:rPr>
          <w:rFonts w:ascii="Calibri" w:eastAsia="Times New Roman" w:hAnsi="Calibri" w:cs="Calibri"/>
          <w:color w:val="000000"/>
        </w:rPr>
        <w:t>\{</w:t>
      </w:r>
      <w:proofErr w:type="gramEnd"/>
      <w:r w:rsidR="000D386E">
        <w:rPr>
          <w:rFonts w:ascii="Calibri" w:eastAsia="Times New Roman" w:hAnsi="Calibri" w:cs="Calibri"/>
          <w:color w:val="000000"/>
        </w:rPr>
        <w:t>lower case MCO}\scorecard\prod\</w:t>
      </w:r>
      <w:proofErr w:type="spellStart"/>
      <w:r w:rsidR="000D386E">
        <w:rPr>
          <w:rFonts w:ascii="Calibri" w:eastAsia="Times New Roman" w:hAnsi="Calibri" w:cs="Calibri"/>
          <w:color w:val="000000"/>
        </w:rPr>
        <w:t>from_ehs</w:t>
      </w:r>
      <w:proofErr w:type="spellEnd"/>
      <w:r w:rsidR="00E6348D">
        <w:rPr>
          <w:rFonts w:ascii="Calibri" w:eastAsia="Times New Roman" w:hAnsi="Calibri" w:cs="Calibri"/>
          <w:color w:val="000000"/>
        </w:rPr>
        <w:t xml:space="preserve"> for example \</w:t>
      </w:r>
      <w:proofErr w:type="spellStart"/>
      <w:r w:rsidR="00E6348D">
        <w:rPr>
          <w:rFonts w:ascii="Calibri" w:eastAsia="Times New Roman" w:hAnsi="Calibri" w:cs="Calibri"/>
          <w:color w:val="000000"/>
        </w:rPr>
        <w:t>bmc</w:t>
      </w:r>
      <w:proofErr w:type="spellEnd"/>
      <w:r w:rsidR="00E6348D">
        <w:rPr>
          <w:rFonts w:ascii="Calibri" w:eastAsia="Times New Roman" w:hAnsi="Calibri" w:cs="Calibri"/>
          <w:color w:val="000000"/>
        </w:rPr>
        <w:t>\scorecard\prod\</w:t>
      </w:r>
      <w:proofErr w:type="spellStart"/>
      <w:r w:rsidR="00E6348D">
        <w:rPr>
          <w:rFonts w:ascii="Calibri" w:eastAsia="Times New Roman" w:hAnsi="Calibri" w:cs="Calibri"/>
          <w:color w:val="000000"/>
        </w:rPr>
        <w:t>from_ehs</w:t>
      </w:r>
      <w:proofErr w:type="spellEnd"/>
    </w:p>
    <w:p w14:paraId="3A14E204" w14:textId="4E2F837A" w:rsidR="00E6348D" w:rsidRDefault="00E6348D" w:rsidP="000D386E">
      <w:pPr>
        <w:rPr>
          <w:rFonts w:ascii="Calibri" w:eastAsia="Times New Roman" w:hAnsi="Calibri" w:cs="Calibri"/>
          <w:color w:val="000000"/>
        </w:rPr>
      </w:pPr>
    </w:p>
    <w:p w14:paraId="5832EAAE" w14:textId="737ECC15" w:rsidR="002C282C" w:rsidRDefault="00E6348D" w:rsidP="000D386E">
      <w:pPr>
        <w:rPr>
          <w:rFonts w:ascii="Calibri" w:eastAsia="Times New Roman" w:hAnsi="Calibri" w:cs="Calibri"/>
          <w:color w:val="000000"/>
        </w:rPr>
      </w:pPr>
      <w:r>
        <w:rPr>
          <w:rFonts w:ascii="Calibri" w:eastAsia="Times New Roman" w:hAnsi="Calibri" w:cs="Calibri"/>
          <w:color w:val="000000"/>
        </w:rPr>
        <w:t>The first step in the Informatica process is to pull an extract from</w:t>
      </w:r>
      <w:r w:rsidR="002C282C">
        <w:rPr>
          <w:rFonts w:ascii="Calibri" w:eastAsia="Times New Roman" w:hAnsi="Calibri" w:cs="Calibri"/>
          <w:color w:val="000000"/>
        </w:rPr>
        <w:t>:</w:t>
      </w:r>
    </w:p>
    <w:p w14:paraId="4871B737"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b/>
          <w:bCs/>
          <w:color w:val="7F0055"/>
          <w:sz w:val="18"/>
          <w:szCs w:val="18"/>
        </w:rPr>
        <w:t>FROM</w:t>
      </w:r>
      <w:r>
        <w:rPr>
          <w:rFonts w:ascii="Segoe UI" w:hAnsi="Segoe UI" w:cs="Segoe UI"/>
          <w:color w:val="000000"/>
          <w:sz w:val="18"/>
          <w:szCs w:val="18"/>
        </w:rPr>
        <w:t xml:space="preserve"> NW_ENCOUNTER_HIST ENC </w:t>
      </w:r>
    </w:p>
    <w:p w14:paraId="4D8E8B2D"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w:t>
      </w:r>
      <w:proofErr w:type="gramStart"/>
      <w:r>
        <w:rPr>
          <w:rFonts w:ascii="Segoe UI" w:hAnsi="Segoe UI" w:cs="Segoe UI"/>
          <w:color w:val="000000"/>
          <w:sz w:val="18"/>
          <w:szCs w:val="18"/>
        </w:rPr>
        <w:t>NW.NW</w:t>
      </w:r>
      <w:proofErr w:type="gramEnd"/>
      <w:r>
        <w:rPr>
          <w:rFonts w:ascii="Segoe UI" w:hAnsi="Segoe UI" w:cs="Segoe UI"/>
          <w:color w:val="000000"/>
          <w:sz w:val="18"/>
          <w:szCs w:val="18"/>
        </w:rPr>
        <w:t xml:space="preserve">_ENC_ATTRIBUTE ENCATT </w:t>
      </w:r>
      <w:r>
        <w:rPr>
          <w:rFonts w:ascii="Segoe UI" w:hAnsi="Segoe UI" w:cs="Segoe UI"/>
          <w:b/>
          <w:bCs/>
          <w:color w:val="7F0055"/>
          <w:sz w:val="18"/>
          <w:szCs w:val="18"/>
        </w:rPr>
        <w:t>ON</w:t>
      </w:r>
      <w:r>
        <w:rPr>
          <w:rFonts w:ascii="Segoe UI" w:hAnsi="Segoe UI" w:cs="Segoe UI"/>
          <w:color w:val="000000"/>
          <w:sz w:val="18"/>
          <w:szCs w:val="18"/>
        </w:rPr>
        <w:t xml:space="preserve"> ENC.ATTRENC_SEQ = ENCATT.ATTRENC_SEQ </w:t>
      </w:r>
    </w:p>
    <w:p w14:paraId="707E2126"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NW_MEMBER MEM </w:t>
      </w:r>
      <w:r>
        <w:rPr>
          <w:rFonts w:ascii="Segoe UI" w:hAnsi="Segoe UI" w:cs="Segoe UI"/>
          <w:b/>
          <w:bCs/>
          <w:color w:val="7F0055"/>
          <w:sz w:val="18"/>
          <w:szCs w:val="18"/>
        </w:rPr>
        <w:t>ON</w:t>
      </w:r>
      <w:r>
        <w:rPr>
          <w:rFonts w:ascii="Segoe UI" w:hAnsi="Segoe UI" w:cs="Segoe UI"/>
          <w:color w:val="000000"/>
          <w:sz w:val="18"/>
          <w:szCs w:val="18"/>
        </w:rPr>
        <w:t xml:space="preserve"> ENC.MEM_SEQ = MEM.MEM_SEQ </w:t>
      </w:r>
    </w:p>
    <w:p w14:paraId="31CAACE9"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NW_DIAGNOSIS_GROUP DIAGGRP </w:t>
      </w:r>
      <w:r>
        <w:rPr>
          <w:rFonts w:ascii="Segoe UI" w:hAnsi="Segoe UI" w:cs="Segoe UI"/>
          <w:b/>
          <w:bCs/>
          <w:color w:val="7F0055"/>
          <w:sz w:val="18"/>
          <w:szCs w:val="18"/>
        </w:rPr>
        <w:t>ON</w:t>
      </w:r>
      <w:r>
        <w:rPr>
          <w:rFonts w:ascii="Segoe UI" w:hAnsi="Segoe UI" w:cs="Segoe UI"/>
          <w:color w:val="000000"/>
          <w:sz w:val="18"/>
          <w:szCs w:val="18"/>
        </w:rPr>
        <w:t xml:space="preserve"> ENC.DIAGRP_SEQ = DIAGGRP.DIAGRP_SEQ </w:t>
      </w:r>
    </w:p>
    <w:p w14:paraId="47583518"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NW_CLAIM_SERVICE_ATTRIBUTE CSA </w:t>
      </w:r>
      <w:r>
        <w:rPr>
          <w:rFonts w:ascii="Segoe UI" w:hAnsi="Segoe UI" w:cs="Segoe UI"/>
          <w:b/>
          <w:bCs/>
          <w:color w:val="7F0055"/>
          <w:sz w:val="18"/>
          <w:szCs w:val="18"/>
        </w:rPr>
        <w:t>ON</w:t>
      </w:r>
      <w:r>
        <w:rPr>
          <w:rFonts w:ascii="Segoe UI" w:hAnsi="Segoe UI" w:cs="Segoe UI"/>
          <w:color w:val="000000"/>
          <w:sz w:val="18"/>
          <w:szCs w:val="18"/>
        </w:rPr>
        <w:t xml:space="preserve"> ENC.ATTRSRV_SEQ = CSA.ATTRSRV_SEQ </w:t>
      </w:r>
    </w:p>
    <w:p w14:paraId="1DF9BA61"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NW_PROCEDURE PROC </w:t>
      </w:r>
      <w:r>
        <w:rPr>
          <w:rFonts w:ascii="Segoe UI" w:hAnsi="Segoe UI" w:cs="Segoe UI"/>
          <w:b/>
          <w:bCs/>
          <w:color w:val="7F0055"/>
          <w:sz w:val="18"/>
          <w:szCs w:val="18"/>
        </w:rPr>
        <w:t>ON</w:t>
      </w:r>
      <w:r>
        <w:rPr>
          <w:rFonts w:ascii="Segoe UI" w:hAnsi="Segoe UI" w:cs="Segoe UI"/>
          <w:color w:val="000000"/>
          <w:sz w:val="18"/>
          <w:szCs w:val="18"/>
        </w:rPr>
        <w:t xml:space="preserve"> ENC.PROC_SEQ = PROC.PROC_SEQ </w:t>
      </w:r>
    </w:p>
    <w:p w14:paraId="106FDADB"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NW_PROCEDURE_MFR_GROUP MFR </w:t>
      </w:r>
      <w:r>
        <w:rPr>
          <w:rFonts w:ascii="Segoe UI" w:hAnsi="Segoe UI" w:cs="Segoe UI"/>
          <w:b/>
          <w:bCs/>
          <w:color w:val="7F0055"/>
          <w:sz w:val="18"/>
          <w:szCs w:val="18"/>
        </w:rPr>
        <w:t>ON</w:t>
      </w:r>
      <w:r>
        <w:rPr>
          <w:rFonts w:ascii="Segoe UI" w:hAnsi="Segoe UI" w:cs="Segoe UI"/>
          <w:color w:val="000000"/>
          <w:sz w:val="18"/>
          <w:szCs w:val="18"/>
        </w:rPr>
        <w:t xml:space="preserve"> ENC.PROCMFRGRP_SEQ= MFR.PROCMFRGRP_SEQ </w:t>
      </w:r>
    </w:p>
    <w:p w14:paraId="2E2BBF34"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NW_DRUG DRG </w:t>
      </w:r>
      <w:r>
        <w:rPr>
          <w:rFonts w:ascii="Segoe UI" w:hAnsi="Segoe UI" w:cs="Segoe UI"/>
          <w:b/>
          <w:bCs/>
          <w:color w:val="7F0055"/>
          <w:sz w:val="18"/>
          <w:szCs w:val="18"/>
        </w:rPr>
        <w:t>ON</w:t>
      </w:r>
      <w:r>
        <w:rPr>
          <w:rFonts w:ascii="Segoe UI" w:hAnsi="Segoe UI" w:cs="Segoe UI"/>
          <w:color w:val="000000"/>
          <w:sz w:val="18"/>
          <w:szCs w:val="18"/>
        </w:rPr>
        <w:t xml:space="preserve"> ENC.DRUG_SEQ = DRG.DRUG_SEQ </w:t>
      </w:r>
    </w:p>
    <w:p w14:paraId="5F52F7D8"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NW_ENC_PROVIDER PROV </w:t>
      </w:r>
      <w:r>
        <w:rPr>
          <w:rFonts w:ascii="Segoe UI" w:hAnsi="Segoe UI" w:cs="Segoe UI"/>
          <w:b/>
          <w:bCs/>
          <w:color w:val="7F0055"/>
          <w:sz w:val="18"/>
          <w:szCs w:val="18"/>
        </w:rPr>
        <w:t>ON</w:t>
      </w:r>
      <w:r>
        <w:rPr>
          <w:rFonts w:ascii="Segoe UI" w:hAnsi="Segoe UI" w:cs="Segoe UI"/>
          <w:color w:val="000000"/>
          <w:sz w:val="18"/>
          <w:szCs w:val="18"/>
        </w:rPr>
        <w:t xml:space="preserve"> ENC.BILL_ENCPRV_SEQ = PROV.ENCPRV_SEQ </w:t>
      </w:r>
    </w:p>
    <w:p w14:paraId="0CFAFE07"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NW_ENC_PROVIDER SVC_PROV </w:t>
      </w:r>
      <w:r>
        <w:rPr>
          <w:rFonts w:ascii="Segoe UI" w:hAnsi="Segoe UI" w:cs="Segoe UI"/>
          <w:b/>
          <w:bCs/>
          <w:color w:val="7F0055"/>
          <w:sz w:val="18"/>
          <w:szCs w:val="18"/>
        </w:rPr>
        <w:t>ON</w:t>
      </w:r>
      <w:r>
        <w:rPr>
          <w:rFonts w:ascii="Segoe UI" w:hAnsi="Segoe UI" w:cs="Segoe UI"/>
          <w:color w:val="000000"/>
          <w:sz w:val="18"/>
          <w:szCs w:val="18"/>
        </w:rPr>
        <w:t xml:space="preserve"> ENC.SRV_ENCPRV_SEQ = SVC_PROV.ENCPRV_SEQ </w:t>
      </w:r>
    </w:p>
    <w:p w14:paraId="13EFFCE1"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NW_ENC_PROVIDER REF_PROV </w:t>
      </w:r>
      <w:r>
        <w:rPr>
          <w:rFonts w:ascii="Segoe UI" w:hAnsi="Segoe UI" w:cs="Segoe UI"/>
          <w:b/>
          <w:bCs/>
          <w:color w:val="7F0055"/>
          <w:sz w:val="18"/>
          <w:szCs w:val="18"/>
        </w:rPr>
        <w:t>ON</w:t>
      </w:r>
      <w:r>
        <w:rPr>
          <w:rFonts w:ascii="Segoe UI" w:hAnsi="Segoe UI" w:cs="Segoe UI"/>
          <w:color w:val="000000"/>
          <w:sz w:val="18"/>
          <w:szCs w:val="18"/>
        </w:rPr>
        <w:t xml:space="preserve"> ENC.REF_ENCPRV_SEQ = REF_PROV.ENCPRV_SEQ </w:t>
      </w:r>
    </w:p>
    <w:p w14:paraId="78C50F43"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NW_ENC_PROVIDER PRS_PROV </w:t>
      </w:r>
      <w:r>
        <w:rPr>
          <w:rFonts w:ascii="Segoe UI" w:hAnsi="Segoe UI" w:cs="Segoe UI"/>
          <w:b/>
          <w:bCs/>
          <w:color w:val="7F0055"/>
          <w:sz w:val="18"/>
          <w:szCs w:val="18"/>
        </w:rPr>
        <w:t>ON</w:t>
      </w:r>
      <w:r>
        <w:rPr>
          <w:rFonts w:ascii="Segoe UI" w:hAnsi="Segoe UI" w:cs="Segoe UI"/>
          <w:color w:val="000000"/>
          <w:sz w:val="18"/>
          <w:szCs w:val="18"/>
        </w:rPr>
        <w:t xml:space="preserve"> ENC.PRS_ENCPRV_SEQ = PRS_PROV.ENCPRV_SEQ </w:t>
      </w:r>
    </w:p>
    <w:p w14:paraId="3AE78124"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LEFT</w:t>
      </w:r>
      <w:r>
        <w:rPr>
          <w:rFonts w:ascii="Segoe UI" w:hAnsi="Segoe UI" w:cs="Segoe UI"/>
          <w:color w:val="000000"/>
          <w:sz w:val="18"/>
          <w:szCs w:val="18"/>
        </w:rPr>
        <w:t xml:space="preserve"> </w:t>
      </w:r>
      <w:r>
        <w:rPr>
          <w:rFonts w:ascii="Segoe UI" w:hAnsi="Segoe UI" w:cs="Segoe UI"/>
          <w:b/>
          <w:bCs/>
          <w:color w:val="7F0055"/>
          <w:sz w:val="18"/>
          <w:szCs w:val="18"/>
        </w:rPr>
        <w:t>OUTER</w:t>
      </w:r>
      <w:r>
        <w:rPr>
          <w:rFonts w:ascii="Segoe UI" w:hAnsi="Segoe UI" w:cs="Segoe UI"/>
          <w:color w:val="000000"/>
          <w:sz w:val="18"/>
          <w:szCs w:val="18"/>
        </w:rPr>
        <w:t xml:space="preserve"> </w:t>
      </w:r>
      <w:r>
        <w:rPr>
          <w:rFonts w:ascii="Segoe UI" w:hAnsi="Segoe UI" w:cs="Segoe UI"/>
          <w:b/>
          <w:bCs/>
          <w:color w:val="7F0055"/>
          <w:sz w:val="18"/>
          <w:szCs w:val="18"/>
        </w:rPr>
        <w:t>JOIN</w:t>
      </w:r>
      <w:r>
        <w:rPr>
          <w:rFonts w:ascii="Segoe UI" w:hAnsi="Segoe UI" w:cs="Segoe UI"/>
          <w:color w:val="000000"/>
          <w:sz w:val="18"/>
          <w:szCs w:val="18"/>
        </w:rPr>
        <w:t xml:space="preserve"> NW_ENC_NONCONF_ATTRIBUTE NCF </w:t>
      </w:r>
      <w:r>
        <w:rPr>
          <w:rFonts w:ascii="Segoe UI" w:hAnsi="Segoe UI" w:cs="Segoe UI"/>
          <w:b/>
          <w:bCs/>
          <w:color w:val="7F0055"/>
          <w:sz w:val="18"/>
          <w:szCs w:val="18"/>
        </w:rPr>
        <w:t>ON</w:t>
      </w:r>
      <w:r>
        <w:rPr>
          <w:rFonts w:ascii="Segoe UI" w:hAnsi="Segoe UI" w:cs="Segoe UI"/>
          <w:color w:val="000000"/>
          <w:sz w:val="18"/>
          <w:szCs w:val="18"/>
        </w:rPr>
        <w:t xml:space="preserve"> NCF.ATTRENC_NC_SEQ = ENC.ATTRENC_NC_SEQ </w:t>
      </w:r>
    </w:p>
    <w:p w14:paraId="5E520909"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b/>
          <w:bCs/>
          <w:color w:val="7F0055"/>
          <w:sz w:val="18"/>
          <w:szCs w:val="18"/>
        </w:rPr>
        <w:t>WHERE</w:t>
      </w:r>
      <w:r>
        <w:rPr>
          <w:rFonts w:ascii="Segoe UI" w:hAnsi="Segoe UI" w:cs="Segoe UI"/>
          <w:color w:val="000000"/>
          <w:sz w:val="18"/>
          <w:szCs w:val="18"/>
        </w:rPr>
        <w:t xml:space="preserve">  ENC.DOS</w:t>
      </w:r>
      <w:proofErr w:type="gramEnd"/>
      <w:r>
        <w:rPr>
          <w:rFonts w:ascii="Segoe UI" w:hAnsi="Segoe UI" w:cs="Segoe UI"/>
          <w:color w:val="000000"/>
          <w:sz w:val="18"/>
          <w:szCs w:val="18"/>
        </w:rPr>
        <w:t xml:space="preserve">_FROM_DT </w:t>
      </w:r>
      <w:r>
        <w:rPr>
          <w:rFonts w:ascii="Segoe UI" w:hAnsi="Segoe UI" w:cs="Segoe UI"/>
          <w:b/>
          <w:bCs/>
          <w:color w:val="7F0055"/>
          <w:sz w:val="18"/>
          <w:szCs w:val="18"/>
        </w:rPr>
        <w:t>BETWEEN</w:t>
      </w:r>
      <w:r>
        <w:rPr>
          <w:rFonts w:ascii="Segoe UI" w:hAnsi="Segoe UI" w:cs="Segoe UI"/>
          <w:color w:val="000000"/>
          <w:sz w:val="18"/>
          <w:szCs w:val="18"/>
        </w:rPr>
        <w:t xml:space="preserve"> TO_DATE(</w:t>
      </w:r>
      <w:r>
        <w:rPr>
          <w:rFonts w:ascii="Segoe UI" w:hAnsi="Segoe UI" w:cs="Segoe UI"/>
          <w:color w:val="0000FF"/>
          <w:sz w:val="18"/>
          <w:szCs w:val="18"/>
        </w:rPr>
        <w:t>'~MONS~'</w:t>
      </w:r>
      <w:r>
        <w:rPr>
          <w:rFonts w:ascii="Segoe UI" w:hAnsi="Segoe UI" w:cs="Segoe UI"/>
          <w:color w:val="000000"/>
          <w:sz w:val="18"/>
          <w:szCs w:val="18"/>
        </w:rPr>
        <w:t>,</w:t>
      </w:r>
      <w:r>
        <w:rPr>
          <w:rFonts w:ascii="Segoe UI" w:hAnsi="Segoe UI" w:cs="Segoe UI"/>
          <w:color w:val="0000FF"/>
          <w:sz w:val="18"/>
          <w:szCs w:val="18"/>
        </w:rPr>
        <w:t>'YYYYMMDD'</w:t>
      </w:r>
      <w:r>
        <w:rPr>
          <w:rFonts w:ascii="Segoe UI" w:hAnsi="Segoe UI" w:cs="Segoe UI"/>
          <w:color w:val="000000"/>
          <w:sz w:val="18"/>
          <w:szCs w:val="18"/>
        </w:rPr>
        <w:t>)</w:t>
      </w:r>
    </w:p>
    <w:p w14:paraId="0C3178A3"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((TO_</w:t>
      </w:r>
      <w:proofErr w:type="gramStart"/>
      <w:r>
        <w:rPr>
          <w:rFonts w:ascii="Segoe UI" w:hAnsi="Segoe UI" w:cs="Segoe UI"/>
          <w:color w:val="000000"/>
          <w:sz w:val="18"/>
          <w:szCs w:val="18"/>
        </w:rPr>
        <w:t>DATE(</w:t>
      </w:r>
      <w:proofErr w:type="gramEnd"/>
      <w:r>
        <w:rPr>
          <w:rFonts w:ascii="Segoe UI" w:hAnsi="Segoe UI" w:cs="Segoe UI"/>
          <w:color w:val="0000FF"/>
          <w:sz w:val="18"/>
          <w:szCs w:val="18"/>
        </w:rPr>
        <w:t>'~MONS~'</w:t>
      </w:r>
      <w:r>
        <w:rPr>
          <w:rFonts w:ascii="Segoe UI" w:hAnsi="Segoe UI" w:cs="Segoe UI"/>
          <w:color w:val="000000"/>
          <w:sz w:val="18"/>
          <w:szCs w:val="18"/>
        </w:rPr>
        <w:t xml:space="preserve">, </w:t>
      </w:r>
      <w:r>
        <w:rPr>
          <w:rFonts w:ascii="Segoe UI" w:hAnsi="Segoe UI" w:cs="Segoe UI"/>
          <w:color w:val="0000FF"/>
          <w:sz w:val="18"/>
          <w:szCs w:val="18"/>
        </w:rPr>
        <w:t>'YYYYMMDD'</w:t>
      </w:r>
      <w:r>
        <w:rPr>
          <w:rFonts w:ascii="Segoe UI" w:hAnsi="Segoe UI" w:cs="Segoe UI"/>
          <w:color w:val="000000"/>
          <w:sz w:val="18"/>
          <w:szCs w:val="18"/>
        </w:rPr>
        <w:t xml:space="preserve">) + </w:t>
      </w:r>
      <w:r>
        <w:rPr>
          <w:rFonts w:ascii="Segoe UI" w:hAnsi="Segoe UI" w:cs="Segoe UI"/>
          <w:b/>
          <w:bCs/>
          <w:color w:val="7F0055"/>
          <w:sz w:val="18"/>
          <w:szCs w:val="18"/>
        </w:rPr>
        <w:t>INTERVAL</w:t>
      </w:r>
      <w:r>
        <w:rPr>
          <w:rFonts w:ascii="Segoe UI" w:hAnsi="Segoe UI" w:cs="Segoe UI"/>
          <w:color w:val="000000"/>
          <w:sz w:val="18"/>
          <w:szCs w:val="18"/>
        </w:rPr>
        <w:t xml:space="preserve"> </w:t>
      </w:r>
      <w:r>
        <w:rPr>
          <w:rFonts w:ascii="Segoe UI" w:hAnsi="Segoe UI" w:cs="Segoe UI"/>
          <w:color w:val="0000FF"/>
          <w:sz w:val="18"/>
          <w:szCs w:val="18"/>
        </w:rPr>
        <w:t>'4'</w:t>
      </w:r>
      <w:r>
        <w:rPr>
          <w:rFonts w:ascii="Segoe UI" w:hAnsi="Segoe UI" w:cs="Segoe UI"/>
          <w:color w:val="000000"/>
          <w:sz w:val="18"/>
          <w:szCs w:val="18"/>
        </w:rPr>
        <w:t xml:space="preserve"> </w:t>
      </w:r>
      <w:r>
        <w:rPr>
          <w:rFonts w:ascii="Segoe UI" w:hAnsi="Segoe UI" w:cs="Segoe UI"/>
          <w:b/>
          <w:bCs/>
          <w:color w:val="7F0055"/>
          <w:sz w:val="18"/>
          <w:szCs w:val="18"/>
        </w:rPr>
        <w:t>MONTH</w:t>
      </w:r>
      <w:r>
        <w:rPr>
          <w:rFonts w:ascii="Segoe UI" w:hAnsi="Segoe UI" w:cs="Segoe UI"/>
          <w:color w:val="000000"/>
          <w:sz w:val="18"/>
          <w:szCs w:val="18"/>
        </w:rPr>
        <w:t xml:space="preserve"> ) -1)</w:t>
      </w:r>
    </w:p>
    <w:p w14:paraId="60EDBAF0"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proofErr w:type="gramStart"/>
      <w:r>
        <w:rPr>
          <w:rFonts w:ascii="Segoe UI" w:hAnsi="Segoe UI" w:cs="Segoe UI"/>
          <w:b/>
          <w:bCs/>
          <w:color w:val="7F0055"/>
          <w:sz w:val="18"/>
          <w:szCs w:val="18"/>
        </w:rPr>
        <w:t>AND</w:t>
      </w:r>
      <w:r>
        <w:rPr>
          <w:rFonts w:ascii="Segoe UI" w:hAnsi="Segoe UI" w:cs="Segoe UI"/>
          <w:color w:val="000000"/>
          <w:sz w:val="18"/>
          <w:szCs w:val="18"/>
        </w:rPr>
        <w:t xml:space="preserve">  ENC.REMIT</w:t>
      </w:r>
      <w:proofErr w:type="gramEnd"/>
      <w:r>
        <w:rPr>
          <w:rFonts w:ascii="Segoe UI" w:hAnsi="Segoe UI" w:cs="Segoe UI"/>
          <w:color w:val="000000"/>
          <w:sz w:val="18"/>
          <w:szCs w:val="18"/>
        </w:rPr>
        <w:t>_THRU_DT = TO_DATE(</w:t>
      </w:r>
      <w:r>
        <w:rPr>
          <w:rFonts w:ascii="Segoe UI" w:hAnsi="Segoe UI" w:cs="Segoe UI"/>
          <w:color w:val="0000FF"/>
          <w:sz w:val="18"/>
          <w:szCs w:val="18"/>
        </w:rPr>
        <w:t>'99991231'</w:t>
      </w:r>
      <w:r>
        <w:rPr>
          <w:rFonts w:ascii="Segoe UI" w:hAnsi="Segoe UI" w:cs="Segoe UI"/>
          <w:color w:val="000000"/>
          <w:sz w:val="18"/>
          <w:szCs w:val="18"/>
        </w:rPr>
        <w:t>,</w:t>
      </w:r>
      <w:r>
        <w:rPr>
          <w:rFonts w:ascii="Segoe UI" w:hAnsi="Segoe UI" w:cs="Segoe UI"/>
          <w:color w:val="0000FF"/>
          <w:sz w:val="18"/>
          <w:szCs w:val="18"/>
        </w:rPr>
        <w:t>'YYYYMMDD'</w:t>
      </w:r>
      <w:r>
        <w:rPr>
          <w:rFonts w:ascii="Segoe UI" w:hAnsi="Segoe UI" w:cs="Segoe UI"/>
          <w:color w:val="000000"/>
          <w:sz w:val="18"/>
          <w:szCs w:val="18"/>
        </w:rPr>
        <w:t>)</w:t>
      </w:r>
    </w:p>
    <w:p w14:paraId="1B296C18"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TO_DATE(</w:t>
      </w:r>
      <w:r>
        <w:rPr>
          <w:rFonts w:ascii="Segoe UI" w:hAnsi="Segoe UI" w:cs="Segoe UI"/>
          <w:color w:val="0000FF"/>
          <w:sz w:val="18"/>
          <w:szCs w:val="18"/>
        </w:rPr>
        <w:t>'~ASOFDT~'</w:t>
      </w:r>
      <w:r>
        <w:rPr>
          <w:rFonts w:ascii="Segoe UI" w:hAnsi="Segoe UI" w:cs="Segoe UI"/>
          <w:color w:val="000000"/>
          <w:sz w:val="18"/>
          <w:szCs w:val="18"/>
        </w:rPr>
        <w:t>,</w:t>
      </w:r>
      <w:r>
        <w:rPr>
          <w:rFonts w:ascii="Segoe UI" w:hAnsi="Segoe UI" w:cs="Segoe UI"/>
          <w:color w:val="0000FF"/>
          <w:sz w:val="18"/>
          <w:szCs w:val="18"/>
        </w:rPr>
        <w:t>'YYYYMMDD'</w:t>
      </w:r>
      <w:r>
        <w:rPr>
          <w:rFonts w:ascii="Segoe UI" w:hAnsi="Segoe UI" w:cs="Segoe UI"/>
          <w:color w:val="000000"/>
          <w:sz w:val="18"/>
          <w:szCs w:val="18"/>
        </w:rPr>
        <w:t xml:space="preserve">) </w:t>
      </w:r>
      <w:r>
        <w:rPr>
          <w:rFonts w:ascii="Segoe UI" w:hAnsi="Segoe UI" w:cs="Segoe UI"/>
          <w:b/>
          <w:bCs/>
          <w:color w:val="7F0055"/>
          <w:sz w:val="18"/>
          <w:szCs w:val="18"/>
        </w:rPr>
        <w:t>BETWEEN</w:t>
      </w:r>
      <w:r>
        <w:rPr>
          <w:rFonts w:ascii="Segoe UI" w:hAnsi="Segoe UI" w:cs="Segoe UI"/>
          <w:color w:val="000000"/>
          <w:sz w:val="18"/>
          <w:szCs w:val="18"/>
        </w:rPr>
        <w:t xml:space="preserve"> ENC.WH_FROM_DT </w:t>
      </w:r>
      <w:r>
        <w:rPr>
          <w:rFonts w:ascii="Segoe UI" w:hAnsi="Segoe UI" w:cs="Segoe UI"/>
          <w:b/>
          <w:bCs/>
          <w:color w:val="7F0055"/>
          <w:sz w:val="18"/>
          <w:szCs w:val="18"/>
        </w:rPr>
        <w:t>AND</w:t>
      </w:r>
      <w:r>
        <w:rPr>
          <w:rFonts w:ascii="Segoe UI" w:hAnsi="Segoe UI" w:cs="Segoe UI"/>
          <w:color w:val="000000"/>
          <w:sz w:val="18"/>
          <w:szCs w:val="18"/>
        </w:rPr>
        <w:t xml:space="preserve"> ENC.WH_THRU_DT </w:t>
      </w:r>
    </w:p>
    <w:p w14:paraId="1F24A592"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ENC.CDE_CLM_DISPOSITION &lt;&gt; </w:t>
      </w:r>
      <w:r>
        <w:rPr>
          <w:rFonts w:ascii="Segoe UI" w:hAnsi="Segoe UI" w:cs="Segoe UI"/>
          <w:color w:val="0000FF"/>
          <w:sz w:val="18"/>
          <w:szCs w:val="18"/>
        </w:rPr>
        <w:t>'V'</w:t>
      </w:r>
      <w:r>
        <w:rPr>
          <w:rFonts w:ascii="Segoe UI" w:hAnsi="Segoe UI" w:cs="Segoe UI"/>
          <w:color w:val="000000"/>
          <w:sz w:val="18"/>
          <w:szCs w:val="18"/>
        </w:rPr>
        <w:t xml:space="preserve"> </w:t>
      </w:r>
    </w:p>
    <w:p w14:paraId="5BF08524"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ENC.IND_OFFSET = </w:t>
      </w:r>
      <w:r>
        <w:rPr>
          <w:rFonts w:ascii="Segoe UI" w:hAnsi="Segoe UI" w:cs="Segoe UI"/>
          <w:color w:val="0000FF"/>
          <w:sz w:val="18"/>
          <w:szCs w:val="18"/>
        </w:rPr>
        <w:t>'N'</w:t>
      </w:r>
      <w:r>
        <w:rPr>
          <w:rFonts w:ascii="Segoe UI" w:hAnsi="Segoe UI" w:cs="Segoe UI"/>
          <w:color w:val="000000"/>
          <w:sz w:val="18"/>
          <w:szCs w:val="18"/>
        </w:rPr>
        <w:t xml:space="preserve"> </w:t>
      </w:r>
    </w:p>
    <w:p w14:paraId="35308B46" w14:textId="77777777" w:rsidR="002C282C" w:rsidRDefault="002C282C" w:rsidP="002C282C">
      <w:pPr>
        <w:autoSpaceDE w:val="0"/>
        <w:autoSpaceDN w:val="0"/>
        <w:adjustRightInd w:val="0"/>
        <w:spacing w:after="0" w:line="240" w:lineRule="auto"/>
        <w:rPr>
          <w:rFonts w:ascii="Segoe UI" w:hAnsi="Segoe UI" w:cs="Segoe UI"/>
          <w:sz w:val="18"/>
          <w:szCs w:val="18"/>
        </w:rPr>
      </w:pPr>
      <w:r>
        <w:rPr>
          <w:rFonts w:ascii="Segoe UI" w:hAnsi="Segoe UI" w:cs="Segoe UI"/>
          <w:color w:val="000000"/>
          <w:sz w:val="18"/>
          <w:szCs w:val="18"/>
        </w:rPr>
        <w:t xml:space="preserve">         </w:t>
      </w:r>
      <w:r>
        <w:rPr>
          <w:rFonts w:ascii="Segoe UI" w:hAnsi="Segoe UI" w:cs="Segoe UI"/>
          <w:b/>
          <w:bCs/>
          <w:color w:val="7F0055"/>
          <w:sz w:val="18"/>
          <w:szCs w:val="18"/>
        </w:rPr>
        <w:t>AND</w:t>
      </w:r>
      <w:r>
        <w:rPr>
          <w:rFonts w:ascii="Segoe UI" w:hAnsi="Segoe UI" w:cs="Segoe UI"/>
          <w:color w:val="000000"/>
          <w:sz w:val="18"/>
          <w:szCs w:val="18"/>
        </w:rPr>
        <w:t xml:space="preserve"> ENC.CDE_ENC_MCO </w:t>
      </w:r>
      <w:r>
        <w:rPr>
          <w:rFonts w:ascii="Segoe UI" w:hAnsi="Segoe UI" w:cs="Segoe UI"/>
          <w:b/>
          <w:bCs/>
          <w:color w:val="7F0055"/>
          <w:sz w:val="18"/>
          <w:szCs w:val="18"/>
        </w:rPr>
        <w:t>IN</w:t>
      </w:r>
      <w:r>
        <w:rPr>
          <w:rFonts w:ascii="Segoe UI" w:hAnsi="Segoe UI" w:cs="Segoe UI"/>
          <w:color w:val="000000"/>
          <w:sz w:val="18"/>
          <w:szCs w:val="18"/>
        </w:rPr>
        <w:t>(</w:t>
      </w:r>
      <w:r>
        <w:rPr>
          <w:rFonts w:ascii="Segoe UI" w:hAnsi="Segoe UI" w:cs="Segoe UI"/>
          <w:color w:val="0000FF"/>
          <w:sz w:val="18"/>
          <w:szCs w:val="18"/>
        </w:rPr>
        <w:t>'BMC'</w:t>
      </w:r>
      <w:r>
        <w:rPr>
          <w:rFonts w:ascii="Segoe UI" w:hAnsi="Segoe UI" w:cs="Segoe UI"/>
          <w:color w:val="000000"/>
          <w:sz w:val="18"/>
          <w:szCs w:val="18"/>
        </w:rPr>
        <w:t>,</w:t>
      </w:r>
      <w:r>
        <w:rPr>
          <w:rFonts w:ascii="Segoe UI" w:hAnsi="Segoe UI" w:cs="Segoe UI"/>
          <w:color w:val="0000FF"/>
          <w:sz w:val="18"/>
          <w:szCs w:val="18"/>
        </w:rPr>
        <w:t>'CHA'</w:t>
      </w:r>
      <w:r>
        <w:rPr>
          <w:rFonts w:ascii="Segoe UI" w:hAnsi="Segoe UI" w:cs="Segoe UI"/>
          <w:color w:val="000000"/>
          <w:sz w:val="18"/>
          <w:szCs w:val="18"/>
        </w:rPr>
        <w:t>,</w:t>
      </w:r>
      <w:r>
        <w:rPr>
          <w:rFonts w:ascii="Segoe UI" w:hAnsi="Segoe UI" w:cs="Segoe UI"/>
          <w:color w:val="0000FF"/>
          <w:sz w:val="18"/>
          <w:szCs w:val="18"/>
        </w:rPr>
        <w:t>'FLN'</w:t>
      </w:r>
      <w:r>
        <w:rPr>
          <w:rFonts w:ascii="Segoe UI" w:hAnsi="Segoe UI" w:cs="Segoe UI"/>
          <w:color w:val="000000"/>
          <w:sz w:val="18"/>
          <w:szCs w:val="18"/>
        </w:rPr>
        <w:t>,</w:t>
      </w:r>
      <w:r>
        <w:rPr>
          <w:rFonts w:ascii="Segoe UI" w:hAnsi="Segoe UI" w:cs="Segoe UI"/>
          <w:color w:val="0000FF"/>
          <w:sz w:val="18"/>
          <w:szCs w:val="18"/>
        </w:rPr>
        <w:t>'NHP'</w:t>
      </w:r>
      <w:r>
        <w:rPr>
          <w:rFonts w:ascii="Segoe UI" w:hAnsi="Segoe UI" w:cs="Segoe UI"/>
          <w:color w:val="000000"/>
          <w:sz w:val="18"/>
          <w:szCs w:val="18"/>
        </w:rPr>
        <w:t>,</w:t>
      </w:r>
      <w:r>
        <w:rPr>
          <w:rFonts w:ascii="Segoe UI" w:hAnsi="Segoe UI" w:cs="Segoe UI"/>
          <w:color w:val="0000FF"/>
          <w:sz w:val="18"/>
          <w:szCs w:val="18"/>
        </w:rPr>
        <w:t>'HNE'</w:t>
      </w:r>
      <w:r>
        <w:rPr>
          <w:rFonts w:ascii="Segoe UI" w:hAnsi="Segoe UI" w:cs="Segoe UI"/>
          <w:color w:val="000000"/>
          <w:sz w:val="18"/>
          <w:szCs w:val="18"/>
        </w:rPr>
        <w:t>,</w:t>
      </w:r>
      <w:r>
        <w:rPr>
          <w:rFonts w:ascii="Segoe UI" w:hAnsi="Segoe UI" w:cs="Segoe UI"/>
          <w:color w:val="0000FF"/>
          <w:sz w:val="18"/>
          <w:szCs w:val="18"/>
        </w:rPr>
        <w:t>'MBH'</w:t>
      </w:r>
      <w:r>
        <w:rPr>
          <w:rFonts w:ascii="Segoe UI" w:hAnsi="Segoe UI" w:cs="Segoe UI"/>
          <w:color w:val="000000"/>
          <w:sz w:val="18"/>
          <w:szCs w:val="18"/>
        </w:rPr>
        <w:t>)</w:t>
      </w:r>
    </w:p>
    <w:p w14:paraId="2E6CBCC1" w14:textId="06B27572" w:rsidR="002C282C" w:rsidRDefault="002C282C" w:rsidP="000D386E">
      <w:pPr>
        <w:rPr>
          <w:rFonts w:ascii="Calibri" w:eastAsia="Times New Roman" w:hAnsi="Calibri" w:cs="Calibri"/>
          <w:color w:val="000000"/>
        </w:rPr>
      </w:pPr>
    </w:p>
    <w:p w14:paraId="07503FEE" w14:textId="58A26AB0" w:rsidR="006275C7" w:rsidRDefault="006275C7" w:rsidP="000D386E">
      <w:pPr>
        <w:rPr>
          <w:rFonts w:ascii="Calibri" w:eastAsia="Times New Roman" w:hAnsi="Calibri" w:cs="Calibri"/>
          <w:color w:val="000000"/>
        </w:rPr>
      </w:pPr>
      <w:r>
        <w:rPr>
          <w:rFonts w:ascii="Calibri" w:eastAsia="Times New Roman" w:hAnsi="Calibri" w:cs="Calibri"/>
          <w:color w:val="000000"/>
        </w:rPr>
        <w:t>which filters by MCO in the last line.</w:t>
      </w:r>
    </w:p>
    <w:p w14:paraId="5493A24D" w14:textId="77777777" w:rsidR="006275C7" w:rsidRDefault="006275C7" w:rsidP="000D386E">
      <w:pPr>
        <w:rPr>
          <w:rFonts w:ascii="Calibri" w:eastAsia="Times New Roman" w:hAnsi="Calibri" w:cs="Calibri"/>
          <w:color w:val="000000"/>
        </w:rPr>
      </w:pPr>
    </w:p>
    <w:p w14:paraId="3CE1EC8F" w14:textId="77777777" w:rsidR="006275C7" w:rsidRDefault="002C282C" w:rsidP="002C282C">
      <w:pPr>
        <w:rPr>
          <w:rFonts w:ascii="Calibri" w:eastAsia="Times New Roman" w:hAnsi="Calibri" w:cs="Calibri"/>
          <w:color w:val="000000"/>
        </w:rPr>
      </w:pPr>
      <w:r>
        <w:rPr>
          <w:rFonts w:ascii="Calibri" w:eastAsia="Times New Roman" w:hAnsi="Calibri" w:cs="Calibri"/>
          <w:color w:val="000000"/>
        </w:rPr>
        <w:t xml:space="preserve">The </w:t>
      </w:r>
      <w:r w:rsidR="006275C7">
        <w:rPr>
          <w:rFonts w:ascii="Calibri" w:eastAsia="Times New Roman" w:hAnsi="Calibri" w:cs="Calibri"/>
          <w:color w:val="000000"/>
        </w:rPr>
        <w:t xml:space="preserve">remaining </w:t>
      </w:r>
      <w:r>
        <w:rPr>
          <w:rFonts w:ascii="Calibri" w:eastAsia="Times New Roman" w:hAnsi="Calibri" w:cs="Calibri"/>
          <w:color w:val="000000"/>
        </w:rPr>
        <w:t xml:space="preserve">Informatica </w:t>
      </w:r>
      <w:r w:rsidR="006275C7">
        <w:rPr>
          <w:rFonts w:ascii="Calibri" w:eastAsia="Times New Roman" w:hAnsi="Calibri" w:cs="Calibri"/>
          <w:color w:val="000000"/>
        </w:rPr>
        <w:t xml:space="preserve">and view </w:t>
      </w:r>
      <w:r>
        <w:rPr>
          <w:rFonts w:ascii="Calibri" w:eastAsia="Times New Roman" w:hAnsi="Calibri" w:cs="Calibri"/>
          <w:color w:val="000000"/>
        </w:rPr>
        <w:t xml:space="preserve">processing is driven by the </w:t>
      </w:r>
      <w:r w:rsidRPr="002C282C">
        <w:rPr>
          <w:rFonts w:ascii="Calibri" w:eastAsia="Times New Roman" w:hAnsi="Calibri" w:cs="Calibri"/>
          <w:color w:val="000000"/>
        </w:rPr>
        <w:t>INF_B_SC_STG_MCO_MBH_MCO_NAME_LOOKUP</w:t>
      </w:r>
      <w:r>
        <w:rPr>
          <w:rFonts w:ascii="Calibri" w:eastAsia="Times New Roman" w:hAnsi="Calibri" w:cs="Calibri"/>
          <w:color w:val="000000"/>
        </w:rPr>
        <w:t xml:space="preserve"> table</w:t>
      </w:r>
      <w:r w:rsidR="006275C7">
        <w:rPr>
          <w:rFonts w:ascii="Calibri" w:eastAsia="Times New Roman" w:hAnsi="Calibri" w:cs="Calibri"/>
          <w:color w:val="000000"/>
        </w:rPr>
        <w:t>.</w:t>
      </w:r>
    </w:p>
    <w:p w14:paraId="0CF6CF9F" w14:textId="18317854" w:rsidR="002C282C" w:rsidRPr="002C282C" w:rsidRDefault="002C282C" w:rsidP="002C282C">
      <w:pPr>
        <w:rPr>
          <w:rFonts w:ascii="Calibri" w:eastAsia="Times New Roman" w:hAnsi="Calibri" w:cs="Calibri"/>
          <w:color w:val="000000"/>
        </w:rPr>
      </w:pPr>
      <w:r>
        <w:rPr>
          <w:rFonts w:ascii="Calibri" w:eastAsia="Times New Roman" w:hAnsi="Calibri" w:cs="Calibri"/>
          <w:color w:val="000000"/>
        </w:rPr>
        <w:t xml:space="preserve"> with fields: </w:t>
      </w:r>
      <w:r w:rsidRPr="002C282C">
        <w:rPr>
          <w:rFonts w:ascii="Calibri" w:eastAsia="Times New Roman" w:hAnsi="Calibri" w:cs="Calibri"/>
          <w:color w:val="000000"/>
        </w:rPr>
        <w:t>MCO</w:t>
      </w:r>
      <w:r>
        <w:rPr>
          <w:rFonts w:ascii="Calibri" w:eastAsia="Times New Roman" w:hAnsi="Calibri" w:cs="Calibri"/>
          <w:color w:val="000000"/>
        </w:rPr>
        <w:t xml:space="preserve">, </w:t>
      </w:r>
      <w:r w:rsidRPr="002C282C">
        <w:rPr>
          <w:rFonts w:ascii="Calibri" w:eastAsia="Times New Roman" w:hAnsi="Calibri" w:cs="Calibri"/>
          <w:color w:val="000000"/>
        </w:rPr>
        <w:t>MCOAPP</w:t>
      </w:r>
      <w:r>
        <w:rPr>
          <w:rFonts w:ascii="Calibri" w:eastAsia="Times New Roman" w:hAnsi="Calibri" w:cs="Calibri"/>
          <w:color w:val="000000"/>
        </w:rPr>
        <w:t xml:space="preserve">, </w:t>
      </w:r>
      <w:r w:rsidRPr="002C282C">
        <w:rPr>
          <w:rFonts w:ascii="Calibri" w:eastAsia="Times New Roman" w:hAnsi="Calibri" w:cs="Calibri"/>
          <w:color w:val="000000"/>
        </w:rPr>
        <w:t>MCO_NAME</w:t>
      </w:r>
      <w:r>
        <w:rPr>
          <w:rFonts w:ascii="Calibri" w:eastAsia="Times New Roman" w:hAnsi="Calibri" w:cs="Calibri"/>
          <w:color w:val="000000"/>
        </w:rPr>
        <w:t xml:space="preserve">, </w:t>
      </w:r>
      <w:r w:rsidRPr="002C282C">
        <w:rPr>
          <w:rFonts w:ascii="Calibri" w:eastAsia="Times New Roman" w:hAnsi="Calibri" w:cs="Calibri"/>
          <w:color w:val="000000"/>
        </w:rPr>
        <w:t>CONTACT_MGR</w:t>
      </w:r>
      <w:r>
        <w:rPr>
          <w:rFonts w:ascii="Calibri" w:eastAsia="Times New Roman" w:hAnsi="Calibri" w:cs="Calibri"/>
          <w:color w:val="000000"/>
        </w:rPr>
        <w:t xml:space="preserve">, </w:t>
      </w:r>
      <w:r w:rsidRPr="002C282C">
        <w:rPr>
          <w:rFonts w:ascii="Calibri" w:eastAsia="Times New Roman" w:hAnsi="Calibri" w:cs="Calibri"/>
          <w:color w:val="000000"/>
        </w:rPr>
        <w:t>PERFORMANCE_</w:t>
      </w:r>
      <w:proofErr w:type="gramStart"/>
      <w:r w:rsidRPr="002C282C">
        <w:rPr>
          <w:rFonts w:ascii="Calibri" w:eastAsia="Times New Roman" w:hAnsi="Calibri" w:cs="Calibri"/>
          <w:color w:val="000000"/>
        </w:rPr>
        <w:t>MGR</w:t>
      </w:r>
      <w:r>
        <w:rPr>
          <w:rFonts w:ascii="Calibri" w:eastAsia="Times New Roman" w:hAnsi="Calibri" w:cs="Calibri"/>
          <w:color w:val="000000"/>
        </w:rPr>
        <w:t>,</w:t>
      </w:r>
      <w:r w:rsidRPr="002C282C">
        <w:rPr>
          <w:rFonts w:ascii="Calibri" w:eastAsia="Times New Roman" w:hAnsi="Calibri" w:cs="Calibri"/>
          <w:color w:val="000000"/>
        </w:rPr>
        <w:t>SHEET</w:t>
      </w:r>
      <w:proofErr w:type="gramEnd"/>
      <w:r w:rsidRPr="002C282C">
        <w:rPr>
          <w:rFonts w:ascii="Calibri" w:eastAsia="Times New Roman" w:hAnsi="Calibri" w:cs="Calibri"/>
          <w:color w:val="000000"/>
        </w:rPr>
        <w:t>_NAME</w:t>
      </w:r>
    </w:p>
    <w:p w14:paraId="7387B3B7" w14:textId="7144E466" w:rsidR="002C282C" w:rsidRDefault="002C282C" w:rsidP="002C282C">
      <w:pPr>
        <w:rPr>
          <w:rFonts w:ascii="Calibri" w:eastAsia="Times New Roman" w:hAnsi="Calibri" w:cs="Calibri"/>
          <w:color w:val="000000"/>
        </w:rPr>
      </w:pPr>
    </w:p>
    <w:p w14:paraId="7AFB15E9" w14:textId="24540647" w:rsidR="002C282C" w:rsidRPr="002C282C" w:rsidRDefault="002C282C" w:rsidP="002C282C">
      <w:pPr>
        <w:rPr>
          <w:rFonts w:ascii="Calibri" w:eastAsia="Times New Roman" w:hAnsi="Calibri" w:cs="Calibri"/>
          <w:color w:val="000000"/>
        </w:rPr>
      </w:pPr>
      <w:r>
        <w:rPr>
          <w:rFonts w:ascii="Calibri" w:eastAsia="Times New Roman" w:hAnsi="Calibri" w:cs="Calibri"/>
          <w:color w:val="000000"/>
        </w:rPr>
        <w:t>For example:</w:t>
      </w:r>
    </w:p>
    <w:p w14:paraId="4BAA5222" w14:textId="77777777" w:rsidR="002C282C" w:rsidRPr="002C282C" w:rsidRDefault="002C282C" w:rsidP="002C282C">
      <w:pPr>
        <w:rPr>
          <w:rFonts w:ascii="Calibri" w:eastAsia="Times New Roman" w:hAnsi="Calibri" w:cs="Calibri"/>
          <w:color w:val="000000"/>
        </w:rPr>
      </w:pPr>
      <w:r w:rsidRPr="002C282C">
        <w:rPr>
          <w:rFonts w:ascii="Calibri" w:eastAsia="Times New Roman" w:hAnsi="Calibri" w:cs="Calibri"/>
          <w:color w:val="000000"/>
        </w:rPr>
        <w:t>MCO</w:t>
      </w:r>
      <w:r w:rsidRPr="002C282C">
        <w:rPr>
          <w:rFonts w:ascii="Calibri" w:eastAsia="Times New Roman" w:hAnsi="Calibri" w:cs="Calibri"/>
          <w:color w:val="000000"/>
        </w:rPr>
        <w:tab/>
        <w:t>MCOAPP</w:t>
      </w:r>
      <w:r w:rsidRPr="002C282C">
        <w:rPr>
          <w:rFonts w:ascii="Calibri" w:eastAsia="Times New Roman" w:hAnsi="Calibri" w:cs="Calibri"/>
          <w:color w:val="000000"/>
        </w:rPr>
        <w:tab/>
        <w:t>MCO_NAME</w:t>
      </w:r>
      <w:r w:rsidRPr="002C282C">
        <w:rPr>
          <w:rFonts w:ascii="Calibri" w:eastAsia="Times New Roman" w:hAnsi="Calibri" w:cs="Calibri"/>
          <w:color w:val="000000"/>
        </w:rPr>
        <w:tab/>
        <w:t>CONTACT_MGR</w:t>
      </w:r>
      <w:r w:rsidRPr="002C282C">
        <w:rPr>
          <w:rFonts w:ascii="Calibri" w:eastAsia="Times New Roman" w:hAnsi="Calibri" w:cs="Calibri"/>
          <w:color w:val="000000"/>
        </w:rPr>
        <w:tab/>
        <w:t>PERFORMANCE_MGR</w:t>
      </w:r>
      <w:r w:rsidRPr="002C282C">
        <w:rPr>
          <w:rFonts w:ascii="Calibri" w:eastAsia="Times New Roman" w:hAnsi="Calibri" w:cs="Calibri"/>
          <w:color w:val="000000"/>
        </w:rPr>
        <w:tab/>
        <w:t>SHEET_NAME</w:t>
      </w:r>
    </w:p>
    <w:p w14:paraId="1271D959" w14:textId="601DC614" w:rsidR="000D386E" w:rsidRDefault="002C282C" w:rsidP="002C282C">
      <w:pPr>
        <w:rPr>
          <w:rFonts w:ascii="Calibri" w:eastAsia="Times New Roman" w:hAnsi="Calibri" w:cs="Calibri"/>
          <w:color w:val="000000"/>
        </w:rPr>
      </w:pPr>
      <w:r w:rsidRPr="002C282C">
        <w:rPr>
          <w:rFonts w:ascii="Calibri" w:eastAsia="Times New Roman" w:hAnsi="Calibri" w:cs="Calibri"/>
          <w:color w:val="000000"/>
        </w:rPr>
        <w:t>BMC</w:t>
      </w:r>
      <w:r w:rsidRPr="002C282C">
        <w:rPr>
          <w:rFonts w:ascii="Calibri" w:eastAsia="Times New Roman" w:hAnsi="Calibri" w:cs="Calibri"/>
          <w:color w:val="000000"/>
        </w:rPr>
        <w:tab/>
        <w:t>BMC</w:t>
      </w:r>
      <w:r w:rsidRPr="002C282C">
        <w:rPr>
          <w:rFonts w:ascii="Calibri" w:eastAsia="Times New Roman" w:hAnsi="Calibri" w:cs="Calibri"/>
          <w:color w:val="000000"/>
        </w:rPr>
        <w:tab/>
        <w:t>Boston Medical Center</w:t>
      </w:r>
      <w:r w:rsidRPr="002C282C">
        <w:rPr>
          <w:rFonts w:ascii="Calibri" w:eastAsia="Times New Roman" w:hAnsi="Calibri" w:cs="Calibri"/>
          <w:color w:val="000000"/>
        </w:rPr>
        <w:tab/>
        <w:t>Karen Powell</w:t>
      </w:r>
      <w:r w:rsidRPr="002C282C">
        <w:rPr>
          <w:rFonts w:ascii="Calibri" w:eastAsia="Times New Roman" w:hAnsi="Calibri" w:cs="Calibri"/>
          <w:color w:val="000000"/>
        </w:rPr>
        <w:tab/>
        <w:t xml:space="preserve">Caitlin </w:t>
      </w:r>
      <w:proofErr w:type="spellStart"/>
      <w:r w:rsidRPr="002C282C">
        <w:rPr>
          <w:rFonts w:ascii="Calibri" w:eastAsia="Times New Roman" w:hAnsi="Calibri" w:cs="Calibri"/>
          <w:color w:val="000000"/>
        </w:rPr>
        <w:t>Towey</w:t>
      </w:r>
      <w:proofErr w:type="spellEnd"/>
      <w:r w:rsidRPr="002C282C">
        <w:rPr>
          <w:rFonts w:ascii="Calibri" w:eastAsia="Times New Roman" w:hAnsi="Calibri" w:cs="Calibri"/>
          <w:color w:val="000000"/>
        </w:rPr>
        <w:tab/>
        <w:t>BMC</w:t>
      </w:r>
    </w:p>
    <w:p w14:paraId="415E738F" w14:textId="77777777" w:rsidR="000D386E" w:rsidRPr="000D386E" w:rsidRDefault="000D386E" w:rsidP="000D386E">
      <w:pPr>
        <w:rPr>
          <w:rFonts w:ascii="Calibri" w:eastAsia="Times New Roman" w:hAnsi="Calibri" w:cs="Calibri"/>
          <w:color w:val="000000"/>
        </w:rPr>
      </w:pPr>
    </w:p>
    <w:p w14:paraId="249A0040" w14:textId="77777777" w:rsidR="00E64D18" w:rsidRDefault="00E64D18">
      <w:r>
        <w:lastRenderedPageBreak/>
        <w:t>The final steps in the Informatica processing, the views and the DIF use these fields to construct all of the names and populate the scorecard template spreadsheet.  See the attached sample scorecard.</w:t>
      </w:r>
    </w:p>
    <w:p w14:paraId="29996DE7" w14:textId="7E1A12ED" w:rsidR="008D6AC3" w:rsidRDefault="008D6AC3"/>
    <w:p w14:paraId="49551066" w14:textId="2AFCDF60" w:rsidR="008D6AC3" w:rsidRDefault="008D6AC3">
      <w:r>
        <w:t xml:space="preserve">In addition the </w:t>
      </w:r>
      <w:proofErr w:type="gramStart"/>
      <w:r>
        <w:t xml:space="preserve">view  </w:t>
      </w:r>
      <w:r>
        <w:rPr>
          <w:rFonts w:ascii="Courier New" w:hAnsi="Courier New" w:cs="Courier New"/>
          <w:color w:val="000000"/>
          <w:sz w:val="20"/>
          <w:szCs w:val="20"/>
          <w:highlight w:val="white"/>
        </w:rPr>
        <w:t>INF</w:t>
      </w:r>
      <w:proofErr w:type="gramEnd"/>
      <w:r>
        <w:rPr>
          <w:rFonts w:ascii="Courier New" w:hAnsi="Courier New" w:cs="Courier New"/>
          <w:color w:val="000000"/>
          <w:sz w:val="20"/>
          <w:szCs w:val="20"/>
          <w:highlight w:val="white"/>
        </w:rPr>
        <w:t>_SC_STEP3_18_SUMMARY</w:t>
      </w:r>
      <w:r>
        <w:t xml:space="preserve">  has hardcoded ACO names to remove the ACOB’s.</w:t>
      </w:r>
    </w:p>
    <w:p w14:paraId="42123A05" w14:textId="3F8D3005" w:rsidR="008D6AC3" w:rsidRDefault="008D6AC3"/>
    <w:p w14:paraId="63F7F147"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CREATE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REPLACE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FORCE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VIEW</w:t>
      </w:r>
      <w:r>
        <w:rPr>
          <w:rFonts w:ascii="Courier New" w:hAnsi="Courier New" w:cs="Courier New"/>
          <w:color w:val="000000"/>
          <w:sz w:val="20"/>
          <w:szCs w:val="20"/>
          <w:highlight w:val="white"/>
        </w:rPr>
        <w:t xml:space="preserve"> INF_SC_STEP3_18_SUMMARY</w:t>
      </w:r>
    </w:p>
    <w:p w14:paraId="39F00EF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RUN_DATE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MISSED_BENCHMARKS</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ACTUALS_WITH_ZERO</w:t>
      </w:r>
      <w:r>
        <w:rPr>
          <w:rFonts w:ascii="Courier New" w:hAnsi="Courier New" w:cs="Courier New"/>
          <w:color w:val="0000FF"/>
          <w:sz w:val="20"/>
          <w:szCs w:val="20"/>
          <w:highlight w:val="white"/>
        </w:rPr>
        <w:t>)</w:t>
      </w:r>
    </w:p>
    <w:p w14:paraId="497B730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BEQUEATH </w:t>
      </w:r>
      <w:r>
        <w:rPr>
          <w:rFonts w:ascii="Courier New" w:hAnsi="Courier New" w:cs="Courier New"/>
          <w:color w:val="0000FF"/>
          <w:sz w:val="20"/>
          <w:szCs w:val="20"/>
          <w:highlight w:val="white"/>
        </w:rPr>
        <w:t>DEFINER</w:t>
      </w:r>
    </w:p>
    <w:p w14:paraId="1FF87DB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AS</w:t>
      </w:r>
    </w:p>
    <w:p w14:paraId="1AFC2C87"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p>
    <w:p w14:paraId="5744F65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DISTINCT</w:t>
      </w: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m.</w:t>
      </w:r>
      <w:r>
        <w:rPr>
          <w:rFonts w:ascii="Courier New" w:hAnsi="Courier New" w:cs="Courier New"/>
          <w:color w:val="000000"/>
          <w:sz w:val="20"/>
          <w:szCs w:val="20"/>
          <w:highlight w:val="white"/>
        </w:rPr>
        <w:t>RUN_DATE</w:t>
      </w:r>
      <w:proofErr w:type="spellEnd"/>
      <w:r>
        <w:rPr>
          <w:rFonts w:ascii="Courier New" w:hAnsi="Courier New" w:cs="Courier New"/>
          <w:color w:val="0000FF"/>
          <w:sz w:val="20"/>
          <w:szCs w:val="20"/>
          <w:highlight w:val="white"/>
        </w:rPr>
        <w:t>,</w:t>
      </w:r>
    </w:p>
    <w:p w14:paraId="0BABED8F"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m.PLAN</w:t>
      </w:r>
      <w:proofErr w:type="spellEnd"/>
      <w:r>
        <w:rPr>
          <w:rFonts w:ascii="Courier New" w:hAnsi="Courier New" w:cs="Courier New"/>
          <w:color w:val="0000FF"/>
          <w:sz w:val="20"/>
          <w:szCs w:val="20"/>
          <w:highlight w:val="white"/>
        </w:rPr>
        <w:t>,</w:t>
      </w:r>
    </w:p>
    <w:p w14:paraId="5DC53B0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m.</w:t>
      </w:r>
      <w:r>
        <w:rPr>
          <w:rFonts w:ascii="Courier New" w:hAnsi="Courier New" w:cs="Courier New"/>
          <w:color w:val="000000"/>
          <w:sz w:val="20"/>
          <w:szCs w:val="20"/>
          <w:highlight w:val="white"/>
        </w:rPr>
        <w:t>ACO</w:t>
      </w:r>
      <w:proofErr w:type="spellEnd"/>
      <w:r>
        <w:rPr>
          <w:rFonts w:ascii="Courier New" w:hAnsi="Courier New" w:cs="Courier New"/>
          <w:color w:val="0000FF"/>
          <w:sz w:val="20"/>
          <w:szCs w:val="20"/>
          <w:highlight w:val="white"/>
        </w:rPr>
        <w:t>,</w:t>
      </w:r>
    </w:p>
    <w:p w14:paraId="7276383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D_ACT_4_MISS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MISSED_BENCHMARKS</w:t>
      </w:r>
      <w:r>
        <w:rPr>
          <w:rFonts w:ascii="Courier New" w:hAnsi="Courier New" w:cs="Courier New"/>
          <w:color w:val="0000FF"/>
          <w:sz w:val="20"/>
          <w:szCs w:val="20"/>
          <w:highlight w:val="white"/>
        </w:rPr>
        <w:t>,</w:t>
      </w:r>
    </w:p>
    <w:p w14:paraId="3C583495"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D_ACT_4_ZERO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ACTUALS_WITH_ZERO</w:t>
      </w:r>
    </w:p>
    <w:p w14:paraId="1EE6096E"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proofErr w:type="gramEnd"/>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14:paraId="7A047781"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p>
    <w:p w14:paraId="1869990F"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p>
    <w:p w14:paraId="26219E68"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SUM</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D_ACT_4_BEN</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D_ACT_4_MISS</w:t>
      </w:r>
    </w:p>
    <w:p w14:paraId="72C6B9F8"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proofErr w:type="gramEnd"/>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14:paraId="4CD95628"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p>
    <w:p w14:paraId="48CB0822"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ACO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'NA'</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r>
        <w:rPr>
          <w:rFonts w:ascii="Courier New" w:hAnsi="Courier New" w:cs="Courier New"/>
          <w:color w:val="000000"/>
          <w:sz w:val="20"/>
          <w:szCs w:val="20"/>
          <w:highlight w:val="white"/>
        </w:rPr>
        <w:t xml:space="preserve"> ACO </w:t>
      </w:r>
      <w:r>
        <w:rPr>
          <w:rFonts w:ascii="Courier New" w:hAnsi="Courier New" w:cs="Courier New"/>
          <w:color w:val="0000FF"/>
          <w:sz w:val="20"/>
          <w:szCs w:val="20"/>
          <w:highlight w:val="white"/>
        </w:rPr>
        <w:t>END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p>
    <w:p w14:paraId="3003E4C2"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14:paraId="206BA93D"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14:paraId="5D485CEE"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D_ACT_4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14:paraId="3C21F32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14:paraId="7D79C6BA"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14:paraId="43C9CA2D"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14:paraId="2F5DFCE3"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14:paraId="43BB5074"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D_ACT_4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w:t>
      </w:r>
      <w:r>
        <w:rPr>
          <w:rFonts w:ascii="Courier New" w:hAnsi="Courier New" w:cs="Courier New"/>
          <w:color w:val="000000"/>
          <w:sz w:val="20"/>
          <w:szCs w:val="20"/>
          <w:highlight w:val="white"/>
        </w:rPr>
        <w:t xml:space="preserve">ADJ </w:t>
      </w:r>
      <w:r>
        <w:rPr>
          <w:rFonts w:ascii="Courier New" w:hAnsi="Courier New" w:cs="Courier New"/>
          <w:color w:val="0000FF"/>
          <w:sz w:val="20"/>
          <w:szCs w:val="20"/>
          <w:highlight w:val="white"/>
        </w:rPr>
        <w:t>&lt;</w:t>
      </w:r>
    </w:p>
    <w:p w14:paraId="040A50A1"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BENCHMARK_THRESHOLD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100</w:t>
      </w:r>
      <w:r>
        <w:rPr>
          <w:rFonts w:ascii="Courier New" w:hAnsi="Courier New" w:cs="Courier New"/>
          <w:color w:val="0000FF"/>
          <w:sz w:val="20"/>
          <w:szCs w:val="20"/>
          <w:highlight w:val="white"/>
        </w:rPr>
        <w:t>)</w:t>
      </w:r>
    </w:p>
    <w:p w14:paraId="1AC3E5D7"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D_ACT_</w:t>
      </w:r>
      <w:proofErr w:type="gramStart"/>
      <w:r>
        <w:rPr>
          <w:rFonts w:ascii="Courier New" w:hAnsi="Courier New" w:cs="Courier New"/>
          <w:color w:val="000000"/>
          <w:sz w:val="20"/>
          <w:szCs w:val="20"/>
          <w:highlight w:val="white"/>
        </w:rPr>
        <w:t xml:space="preserve">4 </w:t>
      </w:r>
      <w:r>
        <w:rPr>
          <w:rFonts w:ascii="Courier New" w:hAnsi="Courier New" w:cs="Courier New"/>
          <w:color w:val="0000FF"/>
          <w:sz w:val="20"/>
          <w:szCs w:val="20"/>
          <w:highlight w:val="white"/>
        </w:rPr>
        <w:t>!</w:t>
      </w:r>
      <w:proofErr w:type="gramEnd"/>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p>
    <w:p w14:paraId="6855292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p>
    <w:p w14:paraId="26193C13"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p>
    <w:p w14:paraId="31227C7F"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p>
    <w:p w14:paraId="130ED494"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p>
    <w:p w14:paraId="3AFDED5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14:paraId="3A86BF3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14:paraId="5E62FCBE"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D_ACT_4_BEN</w:t>
      </w:r>
    </w:p>
    <w:p w14:paraId="1686FBB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INF_B_SC_STG_MCO_MBH_REP_STEP3</w:t>
      </w:r>
      <w:r>
        <w:rPr>
          <w:rFonts w:ascii="Courier New" w:hAnsi="Courier New" w:cs="Courier New"/>
          <w:color w:val="0000FF"/>
          <w:sz w:val="20"/>
          <w:szCs w:val="20"/>
          <w:highlight w:val="white"/>
        </w:rPr>
        <w:t>,</w:t>
      </w:r>
    </w:p>
    <w:p w14:paraId="5373442A"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TO_NUMBER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PARAM_VALUE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'9.9999'</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ADJ</w:t>
      </w:r>
    </w:p>
    <w:p w14:paraId="080AF14D"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INF_B_DQ_PARAMS</w:t>
      </w:r>
    </w:p>
    <w:p w14:paraId="26D7DBFC"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PARAM_NAME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'SC_ACTUALS_ROUND'</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w:t>
      </w:r>
    </w:p>
    <w:p w14:paraId="421F1130"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xml:space="preserve">--WHERE </w:t>
      </w:r>
      <w:proofErr w:type="gramStart"/>
      <w:r>
        <w:rPr>
          <w:rFonts w:ascii="Courier New" w:hAnsi="Courier New" w:cs="Courier New"/>
          <w:i/>
          <w:iCs/>
          <w:color w:val="008000"/>
          <w:sz w:val="20"/>
          <w:szCs w:val="20"/>
          <w:highlight w:val="white"/>
        </w:rPr>
        <w:t>ACO !</w:t>
      </w:r>
      <w:proofErr w:type="gramEnd"/>
      <w:r>
        <w:rPr>
          <w:rFonts w:ascii="Courier New" w:hAnsi="Courier New" w:cs="Courier New"/>
          <w:i/>
          <w:iCs/>
          <w:color w:val="008000"/>
          <w:sz w:val="20"/>
          <w:szCs w:val="20"/>
          <w:highlight w:val="white"/>
        </w:rPr>
        <w:t>= '+'</w:t>
      </w:r>
    </w:p>
    <w:p w14:paraId="3CE33295"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ACO </w:t>
      </w:r>
      <w:r>
        <w:rPr>
          <w:rFonts w:ascii="Courier New" w:hAnsi="Courier New" w:cs="Courier New"/>
          <w:color w:val="0000FF"/>
          <w:sz w:val="20"/>
          <w:szCs w:val="20"/>
          <w:highlight w:val="white"/>
        </w:rPr>
        <w:t>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'BMC'</w:t>
      </w:r>
      <w:r>
        <w:rPr>
          <w:rFonts w:ascii="Courier New" w:hAnsi="Courier New" w:cs="Courier New"/>
          <w:color w:val="0000FF"/>
          <w:sz w:val="20"/>
          <w:szCs w:val="20"/>
          <w:highlight w:val="white"/>
        </w:rPr>
        <w:t>,</w:t>
      </w:r>
    </w:p>
    <w:p w14:paraId="7318574A"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'BMC-BACO'</w:t>
      </w:r>
      <w:r>
        <w:rPr>
          <w:rFonts w:ascii="Courier New" w:hAnsi="Courier New" w:cs="Courier New"/>
          <w:color w:val="0000FF"/>
          <w:sz w:val="20"/>
          <w:szCs w:val="20"/>
          <w:highlight w:val="white"/>
        </w:rPr>
        <w:t>,</w:t>
      </w:r>
    </w:p>
    <w:p w14:paraId="07D9B7EF"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'BMC-MERCY'</w:t>
      </w:r>
      <w:r>
        <w:rPr>
          <w:rFonts w:ascii="Courier New" w:hAnsi="Courier New" w:cs="Courier New"/>
          <w:color w:val="0000FF"/>
          <w:sz w:val="20"/>
          <w:szCs w:val="20"/>
          <w:highlight w:val="white"/>
        </w:rPr>
        <w:t>,</w:t>
      </w:r>
    </w:p>
    <w:p w14:paraId="4671FDA7"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'BMC-SCOAST'</w:t>
      </w:r>
      <w:r>
        <w:rPr>
          <w:rFonts w:ascii="Courier New" w:hAnsi="Courier New" w:cs="Courier New"/>
          <w:color w:val="0000FF"/>
          <w:sz w:val="20"/>
          <w:szCs w:val="20"/>
          <w:highlight w:val="white"/>
        </w:rPr>
        <w:t>,</w:t>
      </w:r>
    </w:p>
    <w:p w14:paraId="1E1CC17E"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'BMC-SIGN'</w:t>
      </w:r>
      <w:r>
        <w:rPr>
          <w:rFonts w:ascii="Courier New" w:hAnsi="Courier New" w:cs="Courier New"/>
          <w:color w:val="0000FF"/>
          <w:sz w:val="20"/>
          <w:szCs w:val="20"/>
          <w:highlight w:val="white"/>
        </w:rPr>
        <w:t>,</w:t>
      </w:r>
    </w:p>
    <w:p w14:paraId="5037BFBC"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w:t>
      </w:r>
      <w:r>
        <w:rPr>
          <w:rFonts w:ascii="Courier New" w:hAnsi="Courier New" w:cs="Courier New"/>
          <w:color w:val="0000FF"/>
          <w:sz w:val="20"/>
          <w:szCs w:val="20"/>
          <w:highlight w:val="white"/>
        </w:rPr>
        <w:t>,</w:t>
      </w:r>
    </w:p>
    <w:p w14:paraId="05C37BA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lastRenderedPageBreak/>
        <w:t xml:space="preserve">                                     </w:t>
      </w:r>
      <w:r>
        <w:rPr>
          <w:rFonts w:ascii="Courier New" w:hAnsi="Courier New" w:cs="Courier New"/>
          <w:color w:val="FF0000"/>
          <w:sz w:val="20"/>
          <w:szCs w:val="20"/>
          <w:highlight w:val="white"/>
        </w:rPr>
        <w:t>'CHA-ATRIUS'</w:t>
      </w:r>
      <w:r>
        <w:rPr>
          <w:rFonts w:ascii="Courier New" w:hAnsi="Courier New" w:cs="Courier New"/>
          <w:color w:val="0000FF"/>
          <w:sz w:val="20"/>
          <w:szCs w:val="20"/>
          <w:highlight w:val="white"/>
        </w:rPr>
        <w:t>,</w:t>
      </w:r>
    </w:p>
    <w:p w14:paraId="376B3572"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'CHA-BIDCO'</w:t>
      </w:r>
      <w:r>
        <w:rPr>
          <w:rFonts w:ascii="Courier New" w:hAnsi="Courier New" w:cs="Courier New"/>
          <w:color w:val="0000FF"/>
          <w:sz w:val="20"/>
          <w:szCs w:val="20"/>
          <w:highlight w:val="white"/>
        </w:rPr>
        <w:t>,</w:t>
      </w:r>
    </w:p>
    <w:p w14:paraId="26EE1B5A"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'CHA-CHA'</w:t>
      </w:r>
      <w:r>
        <w:rPr>
          <w:rFonts w:ascii="Courier New" w:hAnsi="Courier New" w:cs="Courier New"/>
          <w:color w:val="0000FF"/>
          <w:sz w:val="20"/>
          <w:szCs w:val="20"/>
          <w:highlight w:val="white"/>
        </w:rPr>
        <w:t>,</w:t>
      </w:r>
    </w:p>
    <w:p w14:paraId="179C035F"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'CHA-CHICO'</w:t>
      </w:r>
      <w:r>
        <w:rPr>
          <w:rFonts w:ascii="Courier New" w:hAnsi="Courier New" w:cs="Courier New"/>
          <w:color w:val="0000FF"/>
          <w:sz w:val="20"/>
          <w:szCs w:val="20"/>
          <w:highlight w:val="white"/>
        </w:rPr>
        <w:t>,</w:t>
      </w:r>
    </w:p>
    <w:p w14:paraId="573A056A"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'FLN-BERK'</w:t>
      </w:r>
      <w:r>
        <w:rPr>
          <w:rFonts w:ascii="Courier New" w:hAnsi="Courier New" w:cs="Courier New"/>
          <w:color w:val="0000FF"/>
          <w:sz w:val="20"/>
          <w:szCs w:val="20"/>
          <w:highlight w:val="white"/>
        </w:rPr>
        <w:t>,</w:t>
      </w:r>
    </w:p>
    <w:p w14:paraId="67EE8C4C"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'FLN-REL'</w:t>
      </w:r>
      <w:r>
        <w:rPr>
          <w:rFonts w:ascii="Courier New" w:hAnsi="Courier New" w:cs="Courier New"/>
          <w:color w:val="0000FF"/>
          <w:sz w:val="20"/>
          <w:szCs w:val="20"/>
          <w:highlight w:val="white"/>
        </w:rPr>
        <w:t>,</w:t>
      </w:r>
    </w:p>
    <w:p w14:paraId="458922D0"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'FLN-WFC'</w:t>
      </w:r>
      <w:r>
        <w:rPr>
          <w:rFonts w:ascii="Courier New" w:hAnsi="Courier New" w:cs="Courier New"/>
          <w:color w:val="0000FF"/>
          <w:sz w:val="20"/>
          <w:szCs w:val="20"/>
          <w:highlight w:val="white"/>
        </w:rPr>
        <w:t>,</w:t>
      </w:r>
    </w:p>
    <w:p w14:paraId="39097249"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'HNE-BAY'</w:t>
      </w:r>
      <w:r>
        <w:rPr>
          <w:rFonts w:ascii="Courier New" w:hAnsi="Courier New" w:cs="Courier New"/>
          <w:color w:val="0000FF"/>
          <w:sz w:val="20"/>
          <w:szCs w:val="20"/>
          <w:highlight w:val="white"/>
        </w:rPr>
        <w:t>,</w:t>
      </w:r>
    </w:p>
    <w:p w14:paraId="3A722380"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'NHP-MVA'</w:t>
      </w:r>
      <w:r>
        <w:rPr>
          <w:rFonts w:ascii="Courier New" w:hAnsi="Courier New" w:cs="Courier New"/>
          <w:color w:val="0000FF"/>
          <w:sz w:val="20"/>
          <w:szCs w:val="20"/>
          <w:highlight w:val="white"/>
        </w:rPr>
        <w:t>)</w:t>
      </w:r>
    </w:p>
    <w:p w14:paraId="47C8BC31"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14:paraId="7AE883B5"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GROUP</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m</w:t>
      </w:r>
    </w:p>
    <w:p w14:paraId="4511A3C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JOIN</w:t>
      </w:r>
    </w:p>
    <w:p w14:paraId="50C4C7D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proofErr w:type="gramEnd"/>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14:paraId="2834101A"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p>
    <w:p w14:paraId="705A6C5D"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p>
    <w:p w14:paraId="57FC3175"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SUM</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D_ACT_4_BEN</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D_ACT_4_ZERO</w:t>
      </w:r>
    </w:p>
    <w:p w14:paraId="01023125"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proofErr w:type="gramStart"/>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proofErr w:type="gramEnd"/>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p>
    <w:p w14:paraId="4C241189"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p>
    <w:p w14:paraId="1EC19E59"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ACO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'NA'</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r>
        <w:rPr>
          <w:rFonts w:ascii="Courier New" w:hAnsi="Courier New" w:cs="Courier New"/>
          <w:color w:val="000000"/>
          <w:sz w:val="20"/>
          <w:szCs w:val="20"/>
          <w:highlight w:val="white"/>
        </w:rPr>
        <w:t xml:space="preserve"> ACO </w:t>
      </w:r>
      <w:r>
        <w:rPr>
          <w:rFonts w:ascii="Courier New" w:hAnsi="Courier New" w:cs="Courier New"/>
          <w:color w:val="0000FF"/>
          <w:sz w:val="20"/>
          <w:szCs w:val="20"/>
          <w:highlight w:val="white"/>
        </w:rPr>
        <w:t>END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p>
    <w:p w14:paraId="04E478A7"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14:paraId="4BF55A9C"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14:paraId="1EA1F880"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D_ACT_4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p>
    <w:p w14:paraId="46C71A92"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D_ACT_4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1</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14:paraId="5F53253C"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END</w:t>
      </w:r>
    </w:p>
    <w:p w14:paraId="13C8529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D_ACT_4_BEN</w:t>
      </w:r>
    </w:p>
    <w:p w14:paraId="0715B5B1"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INF_B_SC_STG_MCO_MBH_REP_STEP3</w:t>
      </w:r>
      <w:r>
        <w:rPr>
          <w:rFonts w:ascii="Courier New" w:hAnsi="Courier New" w:cs="Courier New"/>
          <w:color w:val="0000FF"/>
          <w:sz w:val="20"/>
          <w:szCs w:val="20"/>
          <w:highlight w:val="white"/>
        </w:rPr>
        <w:t>,</w:t>
      </w:r>
    </w:p>
    <w:p w14:paraId="66E7EF4F"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TO_NUMBER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PARAM_VALUE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'9.9999'</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ADJ</w:t>
      </w:r>
    </w:p>
    <w:p w14:paraId="6AD4A9C0"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w:t>
      </w:r>
      <w:r>
        <w:rPr>
          <w:rFonts w:ascii="Courier New" w:hAnsi="Courier New" w:cs="Courier New"/>
          <w:color w:val="808000"/>
          <w:sz w:val="20"/>
          <w:szCs w:val="20"/>
          <w:highlight w:val="white"/>
        </w:rPr>
        <w:t>INF_B_DQ_PARAMS</w:t>
      </w:r>
    </w:p>
    <w:p w14:paraId="7B8114D8"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PARAM_NAME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'SC_ACTUALS_ROUND'</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w:t>
      </w:r>
    </w:p>
    <w:p w14:paraId="2209AA77"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xml:space="preserve">--WHERE </w:t>
      </w:r>
      <w:proofErr w:type="gramStart"/>
      <w:r>
        <w:rPr>
          <w:rFonts w:ascii="Courier New" w:hAnsi="Courier New" w:cs="Courier New"/>
          <w:i/>
          <w:iCs/>
          <w:color w:val="008000"/>
          <w:sz w:val="20"/>
          <w:szCs w:val="20"/>
          <w:highlight w:val="white"/>
        </w:rPr>
        <w:t>ACO !</w:t>
      </w:r>
      <w:proofErr w:type="gramEnd"/>
      <w:r>
        <w:rPr>
          <w:rFonts w:ascii="Courier New" w:hAnsi="Courier New" w:cs="Courier New"/>
          <w:i/>
          <w:iCs/>
          <w:color w:val="008000"/>
          <w:sz w:val="20"/>
          <w:szCs w:val="20"/>
          <w:highlight w:val="white"/>
        </w:rPr>
        <w:t>= '+'</w:t>
      </w:r>
    </w:p>
    <w:p w14:paraId="67DD64C7"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ACO </w:t>
      </w:r>
      <w:r>
        <w:rPr>
          <w:rFonts w:ascii="Courier New" w:hAnsi="Courier New" w:cs="Courier New"/>
          <w:color w:val="0000FF"/>
          <w:sz w:val="20"/>
          <w:szCs w:val="20"/>
          <w:highlight w:val="white"/>
        </w:rPr>
        <w:t>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FF0000"/>
          <w:sz w:val="20"/>
          <w:szCs w:val="20"/>
          <w:highlight w:val="white"/>
        </w:rPr>
        <w:t>'BMC'</w:t>
      </w:r>
      <w:r>
        <w:rPr>
          <w:rFonts w:ascii="Courier New" w:hAnsi="Courier New" w:cs="Courier New"/>
          <w:color w:val="0000FF"/>
          <w:sz w:val="20"/>
          <w:szCs w:val="20"/>
          <w:highlight w:val="white"/>
        </w:rPr>
        <w:t>,</w:t>
      </w:r>
    </w:p>
    <w:p w14:paraId="3370266C"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'BMC-BACO'</w:t>
      </w:r>
      <w:r>
        <w:rPr>
          <w:rFonts w:ascii="Courier New" w:hAnsi="Courier New" w:cs="Courier New"/>
          <w:color w:val="0000FF"/>
          <w:sz w:val="20"/>
          <w:szCs w:val="20"/>
          <w:highlight w:val="white"/>
        </w:rPr>
        <w:t>,</w:t>
      </w:r>
    </w:p>
    <w:p w14:paraId="707EC7EF"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'BMC-MERCY'</w:t>
      </w:r>
      <w:r>
        <w:rPr>
          <w:rFonts w:ascii="Courier New" w:hAnsi="Courier New" w:cs="Courier New"/>
          <w:color w:val="0000FF"/>
          <w:sz w:val="20"/>
          <w:szCs w:val="20"/>
          <w:highlight w:val="white"/>
        </w:rPr>
        <w:t>,</w:t>
      </w:r>
    </w:p>
    <w:p w14:paraId="4AC91FB3"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'BMC-SCOAST'</w:t>
      </w:r>
      <w:r>
        <w:rPr>
          <w:rFonts w:ascii="Courier New" w:hAnsi="Courier New" w:cs="Courier New"/>
          <w:color w:val="0000FF"/>
          <w:sz w:val="20"/>
          <w:szCs w:val="20"/>
          <w:highlight w:val="white"/>
        </w:rPr>
        <w:t>,</w:t>
      </w:r>
    </w:p>
    <w:p w14:paraId="20D1E3E1"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'BMC-SIGN'</w:t>
      </w:r>
      <w:r>
        <w:rPr>
          <w:rFonts w:ascii="Courier New" w:hAnsi="Courier New" w:cs="Courier New"/>
          <w:color w:val="0000FF"/>
          <w:sz w:val="20"/>
          <w:szCs w:val="20"/>
          <w:highlight w:val="white"/>
        </w:rPr>
        <w:t>,</w:t>
      </w:r>
    </w:p>
    <w:p w14:paraId="2F1FFE04"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w:t>
      </w:r>
      <w:r>
        <w:rPr>
          <w:rFonts w:ascii="Courier New" w:hAnsi="Courier New" w:cs="Courier New"/>
          <w:color w:val="0000FF"/>
          <w:sz w:val="20"/>
          <w:szCs w:val="20"/>
          <w:highlight w:val="white"/>
        </w:rPr>
        <w:t>,</w:t>
      </w:r>
    </w:p>
    <w:p w14:paraId="796099A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'CHA-ATRIUS'</w:t>
      </w:r>
      <w:r>
        <w:rPr>
          <w:rFonts w:ascii="Courier New" w:hAnsi="Courier New" w:cs="Courier New"/>
          <w:color w:val="0000FF"/>
          <w:sz w:val="20"/>
          <w:szCs w:val="20"/>
          <w:highlight w:val="white"/>
        </w:rPr>
        <w:t>,</w:t>
      </w:r>
    </w:p>
    <w:p w14:paraId="09F43A7F"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'CHA-BIDCO'</w:t>
      </w:r>
      <w:r>
        <w:rPr>
          <w:rFonts w:ascii="Courier New" w:hAnsi="Courier New" w:cs="Courier New"/>
          <w:color w:val="0000FF"/>
          <w:sz w:val="20"/>
          <w:szCs w:val="20"/>
          <w:highlight w:val="white"/>
        </w:rPr>
        <w:t>,</w:t>
      </w:r>
    </w:p>
    <w:p w14:paraId="7974D9E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'CHA-CHA'</w:t>
      </w:r>
      <w:r>
        <w:rPr>
          <w:rFonts w:ascii="Courier New" w:hAnsi="Courier New" w:cs="Courier New"/>
          <w:color w:val="0000FF"/>
          <w:sz w:val="20"/>
          <w:szCs w:val="20"/>
          <w:highlight w:val="white"/>
        </w:rPr>
        <w:t>,</w:t>
      </w:r>
    </w:p>
    <w:p w14:paraId="12D83C80"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'CHA-CHICO'</w:t>
      </w:r>
      <w:r>
        <w:rPr>
          <w:rFonts w:ascii="Courier New" w:hAnsi="Courier New" w:cs="Courier New"/>
          <w:color w:val="0000FF"/>
          <w:sz w:val="20"/>
          <w:szCs w:val="20"/>
          <w:highlight w:val="white"/>
        </w:rPr>
        <w:t>,</w:t>
      </w:r>
    </w:p>
    <w:p w14:paraId="0C95BC5E"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'FLN-BERK'</w:t>
      </w:r>
      <w:r>
        <w:rPr>
          <w:rFonts w:ascii="Courier New" w:hAnsi="Courier New" w:cs="Courier New"/>
          <w:color w:val="0000FF"/>
          <w:sz w:val="20"/>
          <w:szCs w:val="20"/>
          <w:highlight w:val="white"/>
        </w:rPr>
        <w:t>,</w:t>
      </w:r>
    </w:p>
    <w:p w14:paraId="676808A9"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'FLN-REL'</w:t>
      </w:r>
      <w:r>
        <w:rPr>
          <w:rFonts w:ascii="Courier New" w:hAnsi="Courier New" w:cs="Courier New"/>
          <w:color w:val="0000FF"/>
          <w:sz w:val="20"/>
          <w:szCs w:val="20"/>
          <w:highlight w:val="white"/>
        </w:rPr>
        <w:t>,</w:t>
      </w:r>
    </w:p>
    <w:p w14:paraId="1D21232C"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'FLN-WFC'</w:t>
      </w:r>
      <w:r>
        <w:rPr>
          <w:rFonts w:ascii="Courier New" w:hAnsi="Courier New" w:cs="Courier New"/>
          <w:color w:val="0000FF"/>
          <w:sz w:val="20"/>
          <w:szCs w:val="20"/>
          <w:highlight w:val="white"/>
        </w:rPr>
        <w:t>,</w:t>
      </w:r>
    </w:p>
    <w:p w14:paraId="1B4F186B"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'HNE-BAY'</w:t>
      </w:r>
      <w:r>
        <w:rPr>
          <w:rFonts w:ascii="Courier New" w:hAnsi="Courier New" w:cs="Courier New"/>
          <w:color w:val="0000FF"/>
          <w:sz w:val="20"/>
          <w:szCs w:val="20"/>
          <w:highlight w:val="white"/>
        </w:rPr>
        <w:t>,</w:t>
      </w:r>
    </w:p>
    <w:p w14:paraId="446874A6"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'NHP-MVA'</w:t>
      </w:r>
      <w:r>
        <w:rPr>
          <w:rFonts w:ascii="Courier New" w:hAnsi="Courier New" w:cs="Courier New"/>
          <w:color w:val="0000FF"/>
          <w:sz w:val="20"/>
          <w:szCs w:val="20"/>
          <w:highlight w:val="white"/>
        </w:rPr>
        <w:t>)</w:t>
      </w:r>
    </w:p>
    <w:p w14:paraId="764FCB7C"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p>
    <w:p w14:paraId="6E3E4350"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GROUP</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ACO</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z</w:t>
      </w:r>
    </w:p>
    <w:p w14:paraId="65A94A39"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ON</w:t>
      </w: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m.</w:t>
      </w:r>
      <w:r>
        <w:rPr>
          <w:rFonts w:ascii="Courier New" w:hAnsi="Courier New" w:cs="Courier New"/>
          <w:color w:val="000000"/>
          <w:sz w:val="20"/>
          <w:szCs w:val="20"/>
          <w:highlight w:val="white"/>
        </w:rPr>
        <w:t>RUN_DATE</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z</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RUN_DATE</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AND</w:t>
      </w:r>
      <w:r>
        <w:rPr>
          <w:rFonts w:ascii="Courier New" w:hAnsi="Courier New" w:cs="Courier New"/>
          <w:color w:val="000000"/>
          <w:sz w:val="20"/>
          <w:szCs w:val="20"/>
          <w:highlight w:val="white"/>
        </w:rPr>
        <w:t xml:space="preserve"> </w:t>
      </w:r>
      <w:proofErr w:type="spellStart"/>
      <w:r>
        <w:rPr>
          <w:rFonts w:ascii="Courier New" w:hAnsi="Courier New" w:cs="Courier New"/>
          <w:color w:val="0000FF"/>
          <w:sz w:val="20"/>
          <w:szCs w:val="20"/>
          <w:highlight w:val="white"/>
        </w:rPr>
        <w:t>m.</w:t>
      </w:r>
      <w:r>
        <w:rPr>
          <w:rFonts w:ascii="Courier New" w:hAnsi="Courier New" w:cs="Courier New"/>
          <w:color w:val="000000"/>
          <w:sz w:val="20"/>
          <w:szCs w:val="20"/>
          <w:highlight w:val="white"/>
        </w:rPr>
        <w:t>ACO</w:t>
      </w:r>
      <w:proofErr w:type="spellEnd"/>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Z</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ACO</w:t>
      </w:r>
    </w:p>
    <w:p w14:paraId="2A9157C8"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i/>
          <w:iCs/>
          <w:color w:val="008000"/>
          <w:sz w:val="20"/>
          <w:szCs w:val="20"/>
          <w:highlight w:val="white"/>
        </w:rPr>
        <w:t xml:space="preserve">--where </w:t>
      </w:r>
      <w:proofErr w:type="spellStart"/>
      <w:r>
        <w:rPr>
          <w:rFonts w:ascii="Courier New" w:hAnsi="Courier New" w:cs="Courier New"/>
          <w:i/>
          <w:iCs/>
          <w:color w:val="008000"/>
          <w:sz w:val="20"/>
          <w:szCs w:val="20"/>
          <w:highlight w:val="white"/>
        </w:rPr>
        <w:t>m.RUN_DATE</w:t>
      </w:r>
      <w:proofErr w:type="spellEnd"/>
      <w:r>
        <w:rPr>
          <w:rFonts w:ascii="Courier New" w:hAnsi="Courier New" w:cs="Courier New"/>
          <w:i/>
          <w:iCs/>
          <w:color w:val="008000"/>
          <w:sz w:val="20"/>
          <w:szCs w:val="20"/>
          <w:highlight w:val="white"/>
        </w:rPr>
        <w:t xml:space="preserve"> = </w:t>
      </w:r>
      <w:proofErr w:type="spellStart"/>
      <w:r>
        <w:rPr>
          <w:rFonts w:ascii="Courier New" w:hAnsi="Courier New" w:cs="Courier New"/>
          <w:i/>
          <w:iCs/>
          <w:color w:val="008000"/>
          <w:sz w:val="20"/>
          <w:szCs w:val="20"/>
          <w:highlight w:val="white"/>
        </w:rPr>
        <w:t>to_date</w:t>
      </w:r>
      <w:proofErr w:type="spellEnd"/>
      <w:r>
        <w:rPr>
          <w:rFonts w:ascii="Courier New" w:hAnsi="Courier New" w:cs="Courier New"/>
          <w:i/>
          <w:iCs/>
          <w:color w:val="008000"/>
          <w:sz w:val="20"/>
          <w:szCs w:val="20"/>
          <w:highlight w:val="white"/>
        </w:rPr>
        <w:t>('20200727','YYYYMMDD')</w:t>
      </w:r>
    </w:p>
    <w:p w14:paraId="24E15CCA"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WHERE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D_ACT_4_MISS </w:t>
      </w:r>
      <w:r>
        <w:rPr>
          <w:rFonts w:ascii="Courier New" w:hAnsi="Courier New" w:cs="Courier New"/>
          <w:color w:val="0000FF"/>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OR</w:t>
      </w:r>
      <w:r>
        <w:rPr>
          <w:rFonts w:ascii="Courier New" w:hAnsi="Courier New" w:cs="Courier New"/>
          <w:color w:val="000000"/>
          <w:sz w:val="20"/>
          <w:szCs w:val="20"/>
          <w:highlight w:val="white"/>
        </w:rPr>
        <w:t xml:space="preserve"> D_ACT_4_ZERO </w:t>
      </w:r>
      <w:r>
        <w:rPr>
          <w:rFonts w:ascii="Courier New" w:hAnsi="Courier New" w:cs="Courier New"/>
          <w:color w:val="0000FF"/>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0</w:t>
      </w:r>
      <w:r>
        <w:rPr>
          <w:rFonts w:ascii="Courier New" w:hAnsi="Courier New" w:cs="Courier New"/>
          <w:color w:val="0000FF"/>
          <w:sz w:val="20"/>
          <w:szCs w:val="20"/>
          <w:highlight w:val="white"/>
        </w:rPr>
        <w:t>)</w:t>
      </w:r>
    </w:p>
    <w:p w14:paraId="74B16FA5" w14:textId="77777777" w:rsidR="00BB51CB" w:rsidRDefault="00BB51CB" w:rsidP="00BB51CB">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FF"/>
          <w:sz w:val="20"/>
          <w:szCs w:val="20"/>
          <w:highlight w:val="white"/>
        </w:rPr>
        <w:t>ORDER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RUN_DATE</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PLAN,</w:t>
      </w:r>
      <w:r>
        <w:rPr>
          <w:rFonts w:ascii="Courier New" w:hAnsi="Courier New" w:cs="Courier New"/>
          <w:color w:val="000000"/>
          <w:sz w:val="20"/>
          <w:szCs w:val="20"/>
          <w:highlight w:val="white"/>
        </w:rPr>
        <w:t xml:space="preserve"> </w:t>
      </w:r>
      <w:proofErr w:type="gramStart"/>
      <w:r>
        <w:rPr>
          <w:rFonts w:ascii="Courier New" w:hAnsi="Courier New" w:cs="Courier New"/>
          <w:color w:val="000000"/>
          <w:sz w:val="20"/>
          <w:szCs w:val="20"/>
          <w:highlight w:val="white"/>
        </w:rPr>
        <w:t>ACO</w:t>
      </w:r>
      <w:r>
        <w:rPr>
          <w:rFonts w:ascii="Courier New" w:hAnsi="Courier New" w:cs="Courier New"/>
          <w:color w:val="0000FF"/>
          <w:sz w:val="20"/>
          <w:szCs w:val="20"/>
          <w:highlight w:val="white"/>
        </w:rPr>
        <w:t>;</w:t>
      </w:r>
      <w:proofErr w:type="gramEnd"/>
    </w:p>
    <w:p w14:paraId="4530F992" w14:textId="77777777" w:rsidR="00BB51CB" w:rsidRDefault="00BB51CB">
      <w:pPr>
        <w:rPr>
          <w:b/>
          <w:bCs/>
        </w:rPr>
      </w:pPr>
    </w:p>
    <w:p w14:paraId="5DF05C18" w14:textId="77777777" w:rsidR="00BB51CB" w:rsidRDefault="00BB51CB">
      <w:pPr>
        <w:rPr>
          <w:b/>
          <w:bCs/>
        </w:rPr>
      </w:pPr>
    </w:p>
    <w:p w14:paraId="471971EF" w14:textId="02E31D86" w:rsidR="00EC2247" w:rsidRPr="00EC2247" w:rsidRDefault="00EC2247">
      <w:pPr>
        <w:rPr>
          <w:b/>
          <w:bCs/>
        </w:rPr>
      </w:pPr>
      <w:r w:rsidRPr="00EC2247">
        <w:rPr>
          <w:b/>
          <w:bCs/>
        </w:rPr>
        <w:lastRenderedPageBreak/>
        <w:t>ACO 2.0</w:t>
      </w:r>
    </w:p>
    <w:p w14:paraId="4602FEA6" w14:textId="665BD18A" w:rsidR="00CF7B8E" w:rsidRDefault="00CF7B8E"/>
    <w:p w14:paraId="6B827665" w14:textId="36D1C3B4" w:rsidR="00CF7B8E" w:rsidRDefault="00CF7B8E">
      <w:r>
        <w:t xml:space="preserve">The new set of ACO’s will begin enrollment in April 2023 and will start </w:t>
      </w:r>
      <w:r w:rsidR="006275C7">
        <w:t>submitting</w:t>
      </w:r>
      <w:r>
        <w:t xml:space="preserve"> data in May 2023.</w:t>
      </w:r>
    </w:p>
    <w:p w14:paraId="5548B6EF" w14:textId="77777777" w:rsidR="00CF7B8E" w:rsidRDefault="00CF7B8E"/>
    <w:p w14:paraId="0ED43EDF" w14:textId="7FD7F489" w:rsidR="008D6AC3" w:rsidRDefault="008D6AC3">
      <w:r>
        <w:t>ACO 2.0 will produce reports for 17 ACOA’s for 5 MCO’s:</w:t>
      </w:r>
    </w:p>
    <w:tbl>
      <w:tblPr>
        <w:tblW w:w="10560" w:type="dxa"/>
        <w:tblLook w:val="04A0" w:firstRow="1" w:lastRow="0" w:firstColumn="1" w:lastColumn="0" w:noHBand="0" w:noVBand="1"/>
      </w:tblPr>
      <w:tblGrid>
        <w:gridCol w:w="674"/>
        <w:gridCol w:w="1320"/>
        <w:gridCol w:w="8680"/>
      </w:tblGrid>
      <w:tr w:rsidR="008D6AC3" w:rsidRPr="008D6AC3" w14:paraId="2C6E2823" w14:textId="77777777" w:rsidTr="008D6AC3">
        <w:trPr>
          <w:trHeight w:val="300"/>
        </w:trPr>
        <w:tc>
          <w:tcPr>
            <w:tcW w:w="560" w:type="dxa"/>
            <w:tcBorders>
              <w:top w:val="nil"/>
              <w:left w:val="nil"/>
              <w:bottom w:val="nil"/>
              <w:right w:val="nil"/>
            </w:tcBorders>
            <w:shd w:val="clear" w:color="auto" w:fill="auto"/>
            <w:noWrap/>
            <w:vAlign w:val="bottom"/>
            <w:hideMark/>
          </w:tcPr>
          <w:p w14:paraId="0119B380" w14:textId="77777777" w:rsidR="008D6AC3" w:rsidRPr="008D6AC3" w:rsidRDefault="008D6AC3" w:rsidP="008D6AC3">
            <w:pPr>
              <w:spacing w:after="0" w:line="240" w:lineRule="auto"/>
              <w:rPr>
                <w:rFonts w:ascii="Calibri" w:eastAsia="Times New Roman" w:hAnsi="Calibri" w:cs="Calibri"/>
                <w:b/>
                <w:bCs/>
                <w:color w:val="000000"/>
              </w:rPr>
            </w:pPr>
            <w:r w:rsidRPr="008D6AC3">
              <w:rPr>
                <w:rFonts w:ascii="Calibri" w:eastAsia="Times New Roman" w:hAnsi="Calibri" w:cs="Calibri"/>
                <w:b/>
                <w:bCs/>
                <w:color w:val="000000"/>
              </w:rPr>
              <w:t>MCO</w:t>
            </w:r>
          </w:p>
        </w:tc>
        <w:tc>
          <w:tcPr>
            <w:tcW w:w="1320" w:type="dxa"/>
            <w:tcBorders>
              <w:top w:val="nil"/>
              <w:left w:val="nil"/>
              <w:bottom w:val="nil"/>
              <w:right w:val="nil"/>
            </w:tcBorders>
            <w:shd w:val="clear" w:color="auto" w:fill="auto"/>
            <w:noWrap/>
            <w:vAlign w:val="bottom"/>
            <w:hideMark/>
          </w:tcPr>
          <w:p w14:paraId="5207D8DE" w14:textId="77777777" w:rsidR="008D6AC3" w:rsidRPr="008D6AC3" w:rsidRDefault="008D6AC3" w:rsidP="008D6AC3">
            <w:pPr>
              <w:spacing w:after="0" w:line="240" w:lineRule="auto"/>
              <w:rPr>
                <w:rFonts w:ascii="Calibri" w:eastAsia="Times New Roman" w:hAnsi="Calibri" w:cs="Calibri"/>
                <w:b/>
                <w:bCs/>
                <w:color w:val="000000"/>
              </w:rPr>
            </w:pPr>
            <w:r w:rsidRPr="008D6AC3">
              <w:rPr>
                <w:rFonts w:ascii="Calibri" w:eastAsia="Times New Roman" w:hAnsi="Calibri" w:cs="Calibri"/>
                <w:b/>
                <w:bCs/>
                <w:color w:val="000000"/>
              </w:rPr>
              <w:t>MCOAPP</w:t>
            </w:r>
          </w:p>
        </w:tc>
        <w:tc>
          <w:tcPr>
            <w:tcW w:w="8680" w:type="dxa"/>
            <w:tcBorders>
              <w:top w:val="nil"/>
              <w:left w:val="nil"/>
              <w:bottom w:val="nil"/>
              <w:right w:val="nil"/>
            </w:tcBorders>
            <w:shd w:val="clear" w:color="auto" w:fill="auto"/>
            <w:noWrap/>
            <w:vAlign w:val="bottom"/>
            <w:hideMark/>
          </w:tcPr>
          <w:p w14:paraId="12178C4D" w14:textId="77777777" w:rsidR="008D6AC3" w:rsidRPr="008D6AC3" w:rsidRDefault="008D6AC3" w:rsidP="008D6AC3">
            <w:pPr>
              <w:spacing w:after="0" w:line="240" w:lineRule="auto"/>
              <w:rPr>
                <w:rFonts w:ascii="Calibri" w:eastAsia="Times New Roman" w:hAnsi="Calibri" w:cs="Calibri"/>
                <w:b/>
                <w:bCs/>
                <w:color w:val="000000"/>
              </w:rPr>
            </w:pPr>
            <w:r w:rsidRPr="008D6AC3">
              <w:rPr>
                <w:rFonts w:ascii="Calibri" w:eastAsia="Times New Roman" w:hAnsi="Calibri" w:cs="Calibri"/>
                <w:b/>
                <w:bCs/>
                <w:color w:val="000000"/>
              </w:rPr>
              <w:t>MCO_NAME</w:t>
            </w:r>
          </w:p>
        </w:tc>
      </w:tr>
      <w:tr w:rsidR="008D6AC3" w:rsidRPr="008D6AC3" w14:paraId="75793EE8" w14:textId="77777777" w:rsidTr="008D6AC3">
        <w:trPr>
          <w:trHeight w:val="300"/>
        </w:trPr>
        <w:tc>
          <w:tcPr>
            <w:tcW w:w="560" w:type="dxa"/>
            <w:tcBorders>
              <w:top w:val="nil"/>
              <w:left w:val="nil"/>
              <w:bottom w:val="nil"/>
              <w:right w:val="nil"/>
            </w:tcBorders>
            <w:shd w:val="clear" w:color="auto" w:fill="auto"/>
            <w:noWrap/>
            <w:vAlign w:val="bottom"/>
            <w:hideMark/>
          </w:tcPr>
          <w:p w14:paraId="1906891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2AC681BD"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8680" w:type="dxa"/>
            <w:tcBorders>
              <w:top w:val="nil"/>
              <w:left w:val="nil"/>
              <w:bottom w:val="nil"/>
              <w:right w:val="nil"/>
            </w:tcBorders>
            <w:shd w:val="clear" w:color="auto" w:fill="auto"/>
            <w:noWrap/>
            <w:vAlign w:val="bottom"/>
            <w:hideMark/>
          </w:tcPr>
          <w:p w14:paraId="1C6BFA97"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Essential - MCO Plan</w:t>
            </w:r>
          </w:p>
        </w:tc>
      </w:tr>
      <w:tr w:rsidR="008D6AC3" w:rsidRPr="008D6AC3" w14:paraId="0E6991E8" w14:textId="77777777" w:rsidTr="008D6AC3">
        <w:trPr>
          <w:trHeight w:val="300"/>
        </w:trPr>
        <w:tc>
          <w:tcPr>
            <w:tcW w:w="560" w:type="dxa"/>
            <w:tcBorders>
              <w:top w:val="nil"/>
              <w:left w:val="nil"/>
              <w:bottom w:val="nil"/>
              <w:right w:val="nil"/>
            </w:tcBorders>
            <w:shd w:val="clear" w:color="auto" w:fill="auto"/>
            <w:noWrap/>
            <w:vAlign w:val="bottom"/>
            <w:hideMark/>
          </w:tcPr>
          <w:p w14:paraId="476F3222"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0FE312E7"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WLS-BACO</w:t>
            </w:r>
          </w:p>
        </w:tc>
        <w:tc>
          <w:tcPr>
            <w:tcW w:w="8680" w:type="dxa"/>
            <w:tcBorders>
              <w:top w:val="nil"/>
              <w:left w:val="nil"/>
              <w:bottom w:val="nil"/>
              <w:right w:val="nil"/>
            </w:tcBorders>
            <w:shd w:val="clear" w:color="auto" w:fill="auto"/>
            <w:noWrap/>
            <w:vAlign w:val="bottom"/>
            <w:hideMark/>
          </w:tcPr>
          <w:p w14:paraId="1558E583"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Community Alliance</w:t>
            </w:r>
          </w:p>
        </w:tc>
      </w:tr>
      <w:tr w:rsidR="008D6AC3" w:rsidRPr="008D6AC3" w14:paraId="53509CF5" w14:textId="77777777" w:rsidTr="008D6AC3">
        <w:trPr>
          <w:trHeight w:val="300"/>
        </w:trPr>
        <w:tc>
          <w:tcPr>
            <w:tcW w:w="560" w:type="dxa"/>
            <w:tcBorders>
              <w:top w:val="nil"/>
              <w:left w:val="nil"/>
              <w:bottom w:val="nil"/>
              <w:right w:val="nil"/>
            </w:tcBorders>
            <w:shd w:val="clear" w:color="auto" w:fill="auto"/>
            <w:noWrap/>
            <w:vAlign w:val="bottom"/>
            <w:hideMark/>
          </w:tcPr>
          <w:p w14:paraId="030F376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79CDB7F1"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WLS-MERCY</w:t>
            </w:r>
          </w:p>
        </w:tc>
        <w:tc>
          <w:tcPr>
            <w:tcW w:w="8680" w:type="dxa"/>
            <w:tcBorders>
              <w:top w:val="nil"/>
              <w:left w:val="nil"/>
              <w:bottom w:val="nil"/>
              <w:right w:val="nil"/>
            </w:tcBorders>
            <w:shd w:val="clear" w:color="auto" w:fill="auto"/>
            <w:noWrap/>
            <w:vAlign w:val="bottom"/>
            <w:hideMark/>
          </w:tcPr>
          <w:p w14:paraId="6416A1F8"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Mercy Alliance</w:t>
            </w:r>
          </w:p>
        </w:tc>
      </w:tr>
      <w:tr w:rsidR="008D6AC3" w:rsidRPr="008D6AC3" w14:paraId="35485ED3" w14:textId="77777777" w:rsidTr="008D6AC3">
        <w:trPr>
          <w:trHeight w:val="300"/>
        </w:trPr>
        <w:tc>
          <w:tcPr>
            <w:tcW w:w="560" w:type="dxa"/>
            <w:tcBorders>
              <w:top w:val="nil"/>
              <w:left w:val="nil"/>
              <w:bottom w:val="nil"/>
              <w:right w:val="nil"/>
            </w:tcBorders>
            <w:shd w:val="clear" w:color="auto" w:fill="auto"/>
            <w:noWrap/>
            <w:vAlign w:val="bottom"/>
            <w:hideMark/>
          </w:tcPr>
          <w:p w14:paraId="56A23221"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2769EEA3"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WLS-SIGN</w:t>
            </w:r>
          </w:p>
        </w:tc>
        <w:tc>
          <w:tcPr>
            <w:tcW w:w="8680" w:type="dxa"/>
            <w:tcBorders>
              <w:top w:val="nil"/>
              <w:left w:val="nil"/>
              <w:bottom w:val="nil"/>
              <w:right w:val="nil"/>
            </w:tcBorders>
            <w:shd w:val="clear" w:color="auto" w:fill="auto"/>
            <w:noWrap/>
            <w:vAlign w:val="bottom"/>
            <w:hideMark/>
          </w:tcPr>
          <w:p w14:paraId="25F4A41B"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Signature Alliance</w:t>
            </w:r>
          </w:p>
        </w:tc>
      </w:tr>
      <w:tr w:rsidR="008D6AC3" w:rsidRPr="008D6AC3" w14:paraId="1C443B46" w14:textId="77777777" w:rsidTr="008D6AC3">
        <w:trPr>
          <w:trHeight w:val="300"/>
        </w:trPr>
        <w:tc>
          <w:tcPr>
            <w:tcW w:w="560" w:type="dxa"/>
            <w:tcBorders>
              <w:top w:val="nil"/>
              <w:left w:val="nil"/>
              <w:bottom w:val="nil"/>
              <w:right w:val="nil"/>
            </w:tcBorders>
            <w:shd w:val="clear" w:color="auto" w:fill="auto"/>
            <w:noWrap/>
            <w:vAlign w:val="bottom"/>
            <w:hideMark/>
          </w:tcPr>
          <w:p w14:paraId="346A9547"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77ED8959"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WLS-SCOAST</w:t>
            </w:r>
          </w:p>
        </w:tc>
        <w:tc>
          <w:tcPr>
            <w:tcW w:w="8680" w:type="dxa"/>
            <w:tcBorders>
              <w:top w:val="nil"/>
              <w:left w:val="nil"/>
              <w:bottom w:val="nil"/>
              <w:right w:val="nil"/>
            </w:tcBorders>
            <w:shd w:val="clear" w:color="auto" w:fill="auto"/>
            <w:noWrap/>
            <w:vAlign w:val="bottom"/>
            <w:hideMark/>
          </w:tcPr>
          <w:p w14:paraId="6EBB2340"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Southcoast Alliance</w:t>
            </w:r>
          </w:p>
        </w:tc>
      </w:tr>
      <w:tr w:rsidR="008D6AC3" w:rsidRPr="008D6AC3" w14:paraId="7A9E04C0" w14:textId="77777777" w:rsidTr="008D6AC3">
        <w:trPr>
          <w:trHeight w:val="300"/>
        </w:trPr>
        <w:tc>
          <w:tcPr>
            <w:tcW w:w="560" w:type="dxa"/>
            <w:tcBorders>
              <w:top w:val="nil"/>
              <w:left w:val="nil"/>
              <w:bottom w:val="nil"/>
              <w:right w:val="nil"/>
            </w:tcBorders>
            <w:shd w:val="clear" w:color="auto" w:fill="auto"/>
            <w:noWrap/>
            <w:vAlign w:val="bottom"/>
            <w:hideMark/>
          </w:tcPr>
          <w:p w14:paraId="00A2AB00"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7B86C5C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WLS-BCHACO</w:t>
            </w:r>
          </w:p>
        </w:tc>
        <w:tc>
          <w:tcPr>
            <w:tcW w:w="8680" w:type="dxa"/>
            <w:tcBorders>
              <w:top w:val="nil"/>
              <w:left w:val="nil"/>
              <w:bottom w:val="nil"/>
              <w:right w:val="nil"/>
            </w:tcBorders>
            <w:shd w:val="clear" w:color="auto" w:fill="auto"/>
            <w:noWrap/>
            <w:vAlign w:val="bottom"/>
            <w:hideMark/>
          </w:tcPr>
          <w:p w14:paraId="7C5F99D9"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Boston Children's ACO</w:t>
            </w:r>
          </w:p>
        </w:tc>
      </w:tr>
      <w:tr w:rsidR="008D6AC3" w:rsidRPr="008D6AC3" w14:paraId="0CA4FC59" w14:textId="77777777" w:rsidTr="008D6AC3">
        <w:trPr>
          <w:trHeight w:val="300"/>
        </w:trPr>
        <w:tc>
          <w:tcPr>
            <w:tcW w:w="560" w:type="dxa"/>
            <w:tcBorders>
              <w:top w:val="nil"/>
              <w:left w:val="nil"/>
              <w:bottom w:val="nil"/>
              <w:right w:val="nil"/>
            </w:tcBorders>
            <w:shd w:val="clear" w:color="auto" w:fill="auto"/>
            <w:noWrap/>
            <w:vAlign w:val="bottom"/>
            <w:hideMark/>
          </w:tcPr>
          <w:p w14:paraId="1B2941B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18CC09F1"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WLS-BILH</w:t>
            </w:r>
          </w:p>
        </w:tc>
        <w:tc>
          <w:tcPr>
            <w:tcW w:w="8680" w:type="dxa"/>
            <w:tcBorders>
              <w:top w:val="nil"/>
              <w:left w:val="nil"/>
              <w:bottom w:val="nil"/>
              <w:right w:val="nil"/>
            </w:tcBorders>
            <w:shd w:val="clear" w:color="auto" w:fill="auto"/>
            <w:noWrap/>
            <w:vAlign w:val="bottom"/>
            <w:hideMark/>
          </w:tcPr>
          <w:p w14:paraId="66A615F3"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BILH Performance Network ACO</w:t>
            </w:r>
          </w:p>
        </w:tc>
      </w:tr>
      <w:tr w:rsidR="008D6AC3" w:rsidRPr="008D6AC3" w14:paraId="54A73A94" w14:textId="77777777" w:rsidTr="008D6AC3">
        <w:trPr>
          <w:trHeight w:val="300"/>
        </w:trPr>
        <w:tc>
          <w:tcPr>
            <w:tcW w:w="560" w:type="dxa"/>
            <w:tcBorders>
              <w:top w:val="nil"/>
              <w:left w:val="nil"/>
              <w:bottom w:val="nil"/>
              <w:right w:val="nil"/>
            </w:tcBorders>
            <w:shd w:val="clear" w:color="auto" w:fill="auto"/>
            <w:noWrap/>
            <w:vAlign w:val="bottom"/>
            <w:hideMark/>
          </w:tcPr>
          <w:p w14:paraId="3071997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1119D18A"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WLS-CARE</w:t>
            </w:r>
          </w:p>
        </w:tc>
        <w:tc>
          <w:tcPr>
            <w:tcW w:w="8680" w:type="dxa"/>
            <w:tcBorders>
              <w:top w:val="nil"/>
              <w:left w:val="nil"/>
              <w:bottom w:val="nil"/>
              <w:right w:val="nil"/>
            </w:tcBorders>
            <w:shd w:val="clear" w:color="auto" w:fill="auto"/>
            <w:noWrap/>
            <w:vAlign w:val="bottom"/>
            <w:hideMark/>
          </w:tcPr>
          <w:p w14:paraId="2688440C"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Care Alliance</w:t>
            </w:r>
          </w:p>
        </w:tc>
      </w:tr>
      <w:tr w:rsidR="008D6AC3" w:rsidRPr="008D6AC3" w14:paraId="4CFC719E" w14:textId="77777777" w:rsidTr="008D6AC3">
        <w:trPr>
          <w:trHeight w:val="300"/>
        </w:trPr>
        <w:tc>
          <w:tcPr>
            <w:tcW w:w="560" w:type="dxa"/>
            <w:tcBorders>
              <w:top w:val="nil"/>
              <w:left w:val="nil"/>
              <w:bottom w:val="nil"/>
              <w:right w:val="nil"/>
            </w:tcBorders>
            <w:shd w:val="clear" w:color="auto" w:fill="auto"/>
            <w:noWrap/>
            <w:vAlign w:val="bottom"/>
            <w:hideMark/>
          </w:tcPr>
          <w:p w14:paraId="2E7F1EC7"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w:t>
            </w:r>
          </w:p>
        </w:tc>
        <w:tc>
          <w:tcPr>
            <w:tcW w:w="1320" w:type="dxa"/>
            <w:tcBorders>
              <w:top w:val="nil"/>
              <w:left w:val="nil"/>
              <w:bottom w:val="nil"/>
              <w:right w:val="nil"/>
            </w:tcBorders>
            <w:shd w:val="clear" w:color="auto" w:fill="auto"/>
            <w:noWrap/>
            <w:vAlign w:val="bottom"/>
            <w:hideMark/>
          </w:tcPr>
          <w:p w14:paraId="5DCC780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WLS-EBNHC</w:t>
            </w:r>
          </w:p>
        </w:tc>
        <w:tc>
          <w:tcPr>
            <w:tcW w:w="8680" w:type="dxa"/>
            <w:tcBorders>
              <w:top w:val="nil"/>
              <w:left w:val="nil"/>
              <w:bottom w:val="nil"/>
              <w:right w:val="nil"/>
            </w:tcBorders>
            <w:shd w:val="clear" w:color="auto" w:fill="auto"/>
            <w:noWrap/>
            <w:vAlign w:val="bottom"/>
            <w:hideMark/>
          </w:tcPr>
          <w:p w14:paraId="0826A108"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 xml:space="preserve">East Boston Neighborhood Health </w:t>
            </w: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Alliance</w:t>
            </w:r>
          </w:p>
        </w:tc>
      </w:tr>
      <w:tr w:rsidR="008D6AC3" w:rsidRPr="008D6AC3" w14:paraId="3EFDB7D1" w14:textId="77777777" w:rsidTr="008D6AC3">
        <w:trPr>
          <w:trHeight w:val="300"/>
        </w:trPr>
        <w:tc>
          <w:tcPr>
            <w:tcW w:w="560" w:type="dxa"/>
            <w:tcBorders>
              <w:top w:val="nil"/>
              <w:left w:val="nil"/>
              <w:bottom w:val="nil"/>
              <w:right w:val="nil"/>
            </w:tcBorders>
            <w:shd w:val="clear" w:color="auto" w:fill="auto"/>
            <w:noWrap/>
            <w:vAlign w:val="bottom"/>
            <w:hideMark/>
          </w:tcPr>
          <w:p w14:paraId="0B9F9FB4" w14:textId="77777777" w:rsidR="008D6AC3" w:rsidRPr="008D6AC3" w:rsidRDefault="008D6AC3" w:rsidP="008D6AC3">
            <w:pPr>
              <w:spacing w:after="0" w:line="240" w:lineRule="auto"/>
              <w:rPr>
                <w:rFonts w:ascii="Calibri" w:eastAsia="Times New Roman" w:hAnsi="Calibri" w:cs="Calibri"/>
                <w:color w:val="000000"/>
              </w:rPr>
            </w:pPr>
          </w:p>
        </w:tc>
        <w:tc>
          <w:tcPr>
            <w:tcW w:w="1320" w:type="dxa"/>
            <w:tcBorders>
              <w:top w:val="nil"/>
              <w:left w:val="nil"/>
              <w:bottom w:val="nil"/>
              <w:right w:val="nil"/>
            </w:tcBorders>
            <w:shd w:val="clear" w:color="auto" w:fill="auto"/>
            <w:noWrap/>
            <w:vAlign w:val="bottom"/>
            <w:hideMark/>
          </w:tcPr>
          <w:p w14:paraId="05BE860D"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8680" w:type="dxa"/>
            <w:tcBorders>
              <w:top w:val="nil"/>
              <w:left w:val="nil"/>
              <w:bottom w:val="nil"/>
              <w:right w:val="nil"/>
            </w:tcBorders>
            <w:shd w:val="clear" w:color="auto" w:fill="auto"/>
            <w:noWrap/>
            <w:vAlign w:val="bottom"/>
            <w:hideMark/>
          </w:tcPr>
          <w:p w14:paraId="79294309" w14:textId="77777777" w:rsidR="008D6AC3" w:rsidRPr="008D6AC3" w:rsidRDefault="008D6AC3" w:rsidP="008D6AC3">
            <w:pPr>
              <w:spacing w:after="0" w:line="240" w:lineRule="auto"/>
              <w:rPr>
                <w:rFonts w:ascii="Times New Roman" w:eastAsia="Times New Roman" w:hAnsi="Times New Roman" w:cs="Times New Roman"/>
                <w:sz w:val="20"/>
                <w:szCs w:val="20"/>
              </w:rPr>
            </w:pPr>
          </w:p>
        </w:tc>
      </w:tr>
      <w:tr w:rsidR="008D6AC3" w:rsidRPr="008D6AC3" w14:paraId="4FF0D2D9" w14:textId="77777777" w:rsidTr="008D6AC3">
        <w:trPr>
          <w:trHeight w:val="300"/>
        </w:trPr>
        <w:tc>
          <w:tcPr>
            <w:tcW w:w="560" w:type="dxa"/>
            <w:tcBorders>
              <w:top w:val="nil"/>
              <w:left w:val="nil"/>
              <w:bottom w:val="nil"/>
              <w:right w:val="nil"/>
            </w:tcBorders>
            <w:shd w:val="clear" w:color="auto" w:fill="auto"/>
            <w:noWrap/>
            <w:vAlign w:val="bottom"/>
            <w:hideMark/>
          </w:tcPr>
          <w:p w14:paraId="26819708"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w:t>
            </w:r>
          </w:p>
        </w:tc>
        <w:tc>
          <w:tcPr>
            <w:tcW w:w="1320" w:type="dxa"/>
            <w:tcBorders>
              <w:top w:val="nil"/>
              <w:left w:val="nil"/>
              <w:bottom w:val="nil"/>
              <w:right w:val="nil"/>
            </w:tcBorders>
            <w:shd w:val="clear" w:color="auto" w:fill="auto"/>
            <w:noWrap/>
            <w:vAlign w:val="bottom"/>
            <w:hideMark/>
          </w:tcPr>
          <w:p w14:paraId="548BDA08"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FLN-ATRIUS</w:t>
            </w:r>
          </w:p>
        </w:tc>
        <w:tc>
          <w:tcPr>
            <w:tcW w:w="8680" w:type="dxa"/>
            <w:tcBorders>
              <w:top w:val="nil"/>
              <w:left w:val="nil"/>
              <w:bottom w:val="nil"/>
              <w:right w:val="nil"/>
            </w:tcBorders>
            <w:shd w:val="clear" w:color="auto" w:fill="auto"/>
            <w:noWrap/>
            <w:vAlign w:val="bottom"/>
            <w:hideMark/>
          </w:tcPr>
          <w:p w14:paraId="143853BA"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Fallon Health-Atrius Health Care Collaborative</w:t>
            </w:r>
          </w:p>
        </w:tc>
      </w:tr>
      <w:tr w:rsidR="008D6AC3" w:rsidRPr="008D6AC3" w14:paraId="382D7DB5" w14:textId="77777777" w:rsidTr="008D6AC3">
        <w:trPr>
          <w:trHeight w:val="300"/>
        </w:trPr>
        <w:tc>
          <w:tcPr>
            <w:tcW w:w="560" w:type="dxa"/>
            <w:tcBorders>
              <w:top w:val="nil"/>
              <w:left w:val="nil"/>
              <w:bottom w:val="nil"/>
              <w:right w:val="nil"/>
            </w:tcBorders>
            <w:shd w:val="clear" w:color="auto" w:fill="auto"/>
            <w:noWrap/>
            <w:vAlign w:val="bottom"/>
            <w:hideMark/>
          </w:tcPr>
          <w:p w14:paraId="64D5A539"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w:t>
            </w:r>
          </w:p>
        </w:tc>
        <w:tc>
          <w:tcPr>
            <w:tcW w:w="1320" w:type="dxa"/>
            <w:tcBorders>
              <w:top w:val="nil"/>
              <w:left w:val="nil"/>
              <w:bottom w:val="nil"/>
              <w:right w:val="nil"/>
            </w:tcBorders>
            <w:shd w:val="clear" w:color="auto" w:fill="auto"/>
            <w:noWrap/>
            <w:vAlign w:val="bottom"/>
            <w:hideMark/>
          </w:tcPr>
          <w:p w14:paraId="7330661A"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FLN-BERK</w:t>
            </w:r>
          </w:p>
        </w:tc>
        <w:tc>
          <w:tcPr>
            <w:tcW w:w="8680" w:type="dxa"/>
            <w:tcBorders>
              <w:top w:val="nil"/>
              <w:left w:val="nil"/>
              <w:bottom w:val="nil"/>
              <w:right w:val="nil"/>
            </w:tcBorders>
            <w:shd w:val="clear" w:color="auto" w:fill="auto"/>
            <w:noWrap/>
            <w:vAlign w:val="bottom"/>
            <w:hideMark/>
          </w:tcPr>
          <w:p w14:paraId="22C9F0F4"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Berkshire Fallon Health Collaborative</w:t>
            </w:r>
          </w:p>
        </w:tc>
      </w:tr>
      <w:tr w:rsidR="008D6AC3" w:rsidRPr="008D6AC3" w14:paraId="7A53DC6B" w14:textId="77777777" w:rsidTr="008D6AC3">
        <w:trPr>
          <w:trHeight w:val="300"/>
        </w:trPr>
        <w:tc>
          <w:tcPr>
            <w:tcW w:w="560" w:type="dxa"/>
            <w:tcBorders>
              <w:top w:val="nil"/>
              <w:left w:val="nil"/>
              <w:bottom w:val="nil"/>
              <w:right w:val="nil"/>
            </w:tcBorders>
            <w:shd w:val="clear" w:color="auto" w:fill="auto"/>
            <w:noWrap/>
            <w:vAlign w:val="bottom"/>
            <w:hideMark/>
          </w:tcPr>
          <w:p w14:paraId="443C6404"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w:t>
            </w:r>
          </w:p>
        </w:tc>
        <w:tc>
          <w:tcPr>
            <w:tcW w:w="1320" w:type="dxa"/>
            <w:tcBorders>
              <w:top w:val="nil"/>
              <w:left w:val="nil"/>
              <w:bottom w:val="nil"/>
              <w:right w:val="nil"/>
            </w:tcBorders>
            <w:shd w:val="clear" w:color="auto" w:fill="auto"/>
            <w:noWrap/>
            <w:vAlign w:val="bottom"/>
            <w:hideMark/>
          </w:tcPr>
          <w:p w14:paraId="5BD5D06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FLN-REL</w:t>
            </w:r>
          </w:p>
        </w:tc>
        <w:tc>
          <w:tcPr>
            <w:tcW w:w="8680" w:type="dxa"/>
            <w:tcBorders>
              <w:top w:val="nil"/>
              <w:left w:val="nil"/>
              <w:bottom w:val="nil"/>
              <w:right w:val="nil"/>
            </w:tcBorders>
            <w:shd w:val="clear" w:color="auto" w:fill="auto"/>
            <w:noWrap/>
            <w:vAlign w:val="bottom"/>
            <w:hideMark/>
          </w:tcPr>
          <w:p w14:paraId="34AA0A24"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Fallon 365 Care</w:t>
            </w:r>
          </w:p>
        </w:tc>
      </w:tr>
      <w:tr w:rsidR="008D6AC3" w:rsidRPr="008D6AC3" w14:paraId="280AB511" w14:textId="77777777" w:rsidTr="008D6AC3">
        <w:trPr>
          <w:trHeight w:val="300"/>
        </w:trPr>
        <w:tc>
          <w:tcPr>
            <w:tcW w:w="560" w:type="dxa"/>
            <w:tcBorders>
              <w:top w:val="nil"/>
              <w:left w:val="nil"/>
              <w:bottom w:val="nil"/>
              <w:right w:val="nil"/>
            </w:tcBorders>
            <w:shd w:val="clear" w:color="auto" w:fill="auto"/>
            <w:noWrap/>
            <w:vAlign w:val="bottom"/>
            <w:hideMark/>
          </w:tcPr>
          <w:p w14:paraId="7E3BF0CD" w14:textId="77777777" w:rsidR="008D6AC3" w:rsidRPr="008D6AC3" w:rsidRDefault="008D6AC3" w:rsidP="008D6AC3">
            <w:pPr>
              <w:spacing w:after="0" w:line="240" w:lineRule="auto"/>
              <w:rPr>
                <w:rFonts w:ascii="Calibri" w:eastAsia="Times New Roman" w:hAnsi="Calibri" w:cs="Calibri"/>
                <w:color w:val="000000"/>
              </w:rPr>
            </w:pPr>
          </w:p>
        </w:tc>
        <w:tc>
          <w:tcPr>
            <w:tcW w:w="1320" w:type="dxa"/>
            <w:tcBorders>
              <w:top w:val="nil"/>
              <w:left w:val="nil"/>
              <w:bottom w:val="nil"/>
              <w:right w:val="nil"/>
            </w:tcBorders>
            <w:shd w:val="clear" w:color="auto" w:fill="auto"/>
            <w:noWrap/>
            <w:vAlign w:val="bottom"/>
            <w:hideMark/>
          </w:tcPr>
          <w:p w14:paraId="5C91D318"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8680" w:type="dxa"/>
            <w:tcBorders>
              <w:top w:val="nil"/>
              <w:left w:val="nil"/>
              <w:bottom w:val="nil"/>
              <w:right w:val="nil"/>
            </w:tcBorders>
            <w:shd w:val="clear" w:color="auto" w:fill="auto"/>
            <w:noWrap/>
            <w:vAlign w:val="bottom"/>
            <w:hideMark/>
          </w:tcPr>
          <w:p w14:paraId="615C2BD7" w14:textId="77777777" w:rsidR="008D6AC3" w:rsidRPr="008D6AC3" w:rsidRDefault="008D6AC3" w:rsidP="008D6AC3">
            <w:pPr>
              <w:spacing w:after="0" w:line="240" w:lineRule="auto"/>
              <w:rPr>
                <w:rFonts w:ascii="Times New Roman" w:eastAsia="Times New Roman" w:hAnsi="Times New Roman" w:cs="Times New Roman"/>
                <w:sz w:val="20"/>
                <w:szCs w:val="20"/>
              </w:rPr>
            </w:pPr>
          </w:p>
        </w:tc>
      </w:tr>
      <w:tr w:rsidR="008D6AC3" w:rsidRPr="008D6AC3" w14:paraId="520E6790" w14:textId="77777777" w:rsidTr="008D6AC3">
        <w:trPr>
          <w:trHeight w:val="300"/>
        </w:trPr>
        <w:tc>
          <w:tcPr>
            <w:tcW w:w="560" w:type="dxa"/>
            <w:tcBorders>
              <w:top w:val="nil"/>
              <w:left w:val="nil"/>
              <w:bottom w:val="nil"/>
              <w:right w:val="nil"/>
            </w:tcBorders>
            <w:shd w:val="clear" w:color="auto" w:fill="auto"/>
            <w:noWrap/>
            <w:vAlign w:val="bottom"/>
            <w:hideMark/>
          </w:tcPr>
          <w:p w14:paraId="3DD11E79"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HNE</w:t>
            </w:r>
          </w:p>
        </w:tc>
        <w:tc>
          <w:tcPr>
            <w:tcW w:w="1320" w:type="dxa"/>
            <w:tcBorders>
              <w:top w:val="nil"/>
              <w:left w:val="nil"/>
              <w:bottom w:val="nil"/>
              <w:right w:val="nil"/>
            </w:tcBorders>
            <w:shd w:val="clear" w:color="auto" w:fill="auto"/>
            <w:noWrap/>
            <w:vAlign w:val="bottom"/>
            <w:hideMark/>
          </w:tcPr>
          <w:p w14:paraId="1A8AE4D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HNE-BAY</w:t>
            </w:r>
          </w:p>
        </w:tc>
        <w:tc>
          <w:tcPr>
            <w:tcW w:w="8680" w:type="dxa"/>
            <w:tcBorders>
              <w:top w:val="nil"/>
              <w:left w:val="nil"/>
              <w:bottom w:val="nil"/>
              <w:right w:val="nil"/>
            </w:tcBorders>
            <w:shd w:val="clear" w:color="auto" w:fill="auto"/>
            <w:noWrap/>
            <w:vAlign w:val="bottom"/>
            <w:hideMark/>
          </w:tcPr>
          <w:p w14:paraId="5D7AFB7A" w14:textId="77777777" w:rsidR="008D6AC3" w:rsidRPr="008D6AC3" w:rsidRDefault="008D6AC3" w:rsidP="008D6AC3">
            <w:pPr>
              <w:spacing w:after="0" w:line="240" w:lineRule="auto"/>
              <w:rPr>
                <w:rFonts w:ascii="Calibri" w:eastAsia="Times New Roman" w:hAnsi="Calibri" w:cs="Calibri"/>
                <w:color w:val="000000"/>
              </w:rPr>
            </w:pPr>
            <w:proofErr w:type="spellStart"/>
            <w:r w:rsidRPr="008D6AC3">
              <w:rPr>
                <w:rFonts w:ascii="Calibri" w:eastAsia="Times New Roman" w:hAnsi="Calibri" w:cs="Calibri"/>
                <w:color w:val="000000"/>
              </w:rPr>
              <w:t>Behealthy</w:t>
            </w:r>
            <w:proofErr w:type="spellEnd"/>
            <w:r w:rsidRPr="008D6AC3">
              <w:rPr>
                <w:rFonts w:ascii="Calibri" w:eastAsia="Times New Roman" w:hAnsi="Calibri" w:cs="Calibri"/>
                <w:color w:val="000000"/>
              </w:rPr>
              <w:t xml:space="preserve"> Partnership</w:t>
            </w:r>
          </w:p>
        </w:tc>
      </w:tr>
      <w:tr w:rsidR="008D6AC3" w:rsidRPr="008D6AC3" w14:paraId="30279B94" w14:textId="77777777" w:rsidTr="008D6AC3">
        <w:trPr>
          <w:trHeight w:val="300"/>
        </w:trPr>
        <w:tc>
          <w:tcPr>
            <w:tcW w:w="560" w:type="dxa"/>
            <w:tcBorders>
              <w:top w:val="nil"/>
              <w:left w:val="nil"/>
              <w:bottom w:val="nil"/>
              <w:right w:val="nil"/>
            </w:tcBorders>
            <w:shd w:val="clear" w:color="auto" w:fill="auto"/>
            <w:noWrap/>
            <w:vAlign w:val="bottom"/>
            <w:hideMark/>
          </w:tcPr>
          <w:p w14:paraId="0DA7DCE7" w14:textId="77777777" w:rsidR="008D6AC3" w:rsidRPr="008D6AC3" w:rsidRDefault="008D6AC3" w:rsidP="008D6AC3">
            <w:pPr>
              <w:spacing w:after="0" w:line="240" w:lineRule="auto"/>
              <w:rPr>
                <w:rFonts w:ascii="Calibri" w:eastAsia="Times New Roman" w:hAnsi="Calibri" w:cs="Calibri"/>
                <w:color w:val="000000"/>
              </w:rPr>
            </w:pPr>
          </w:p>
        </w:tc>
        <w:tc>
          <w:tcPr>
            <w:tcW w:w="1320" w:type="dxa"/>
            <w:tcBorders>
              <w:top w:val="nil"/>
              <w:left w:val="nil"/>
              <w:bottom w:val="nil"/>
              <w:right w:val="nil"/>
            </w:tcBorders>
            <w:shd w:val="clear" w:color="auto" w:fill="auto"/>
            <w:noWrap/>
            <w:vAlign w:val="bottom"/>
            <w:hideMark/>
          </w:tcPr>
          <w:p w14:paraId="7BD2385F"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8680" w:type="dxa"/>
            <w:tcBorders>
              <w:top w:val="nil"/>
              <w:left w:val="nil"/>
              <w:bottom w:val="nil"/>
              <w:right w:val="nil"/>
            </w:tcBorders>
            <w:shd w:val="clear" w:color="auto" w:fill="auto"/>
            <w:noWrap/>
            <w:vAlign w:val="bottom"/>
            <w:hideMark/>
          </w:tcPr>
          <w:p w14:paraId="4AC98607" w14:textId="77777777" w:rsidR="008D6AC3" w:rsidRPr="008D6AC3" w:rsidRDefault="008D6AC3" w:rsidP="008D6AC3">
            <w:pPr>
              <w:spacing w:after="0" w:line="240" w:lineRule="auto"/>
              <w:rPr>
                <w:rFonts w:ascii="Times New Roman" w:eastAsia="Times New Roman" w:hAnsi="Times New Roman" w:cs="Times New Roman"/>
                <w:sz w:val="20"/>
                <w:szCs w:val="20"/>
              </w:rPr>
            </w:pPr>
          </w:p>
        </w:tc>
      </w:tr>
      <w:tr w:rsidR="008D6AC3" w:rsidRPr="008D6AC3" w14:paraId="46EB8400" w14:textId="77777777" w:rsidTr="008D6AC3">
        <w:trPr>
          <w:trHeight w:val="300"/>
        </w:trPr>
        <w:tc>
          <w:tcPr>
            <w:tcW w:w="560" w:type="dxa"/>
            <w:tcBorders>
              <w:top w:val="nil"/>
              <w:left w:val="nil"/>
              <w:bottom w:val="nil"/>
              <w:right w:val="nil"/>
            </w:tcBorders>
            <w:shd w:val="clear" w:color="auto" w:fill="auto"/>
            <w:noWrap/>
            <w:vAlign w:val="bottom"/>
            <w:hideMark/>
          </w:tcPr>
          <w:p w14:paraId="7A8838DB"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THP</w:t>
            </w:r>
          </w:p>
        </w:tc>
        <w:tc>
          <w:tcPr>
            <w:tcW w:w="1320" w:type="dxa"/>
            <w:tcBorders>
              <w:top w:val="nil"/>
              <w:left w:val="nil"/>
              <w:bottom w:val="nil"/>
              <w:right w:val="nil"/>
            </w:tcBorders>
            <w:shd w:val="clear" w:color="auto" w:fill="auto"/>
            <w:noWrap/>
            <w:vAlign w:val="bottom"/>
            <w:hideMark/>
          </w:tcPr>
          <w:p w14:paraId="56FA1D52"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THP</w:t>
            </w:r>
          </w:p>
        </w:tc>
        <w:tc>
          <w:tcPr>
            <w:tcW w:w="8680" w:type="dxa"/>
            <w:tcBorders>
              <w:top w:val="nil"/>
              <w:left w:val="nil"/>
              <w:bottom w:val="nil"/>
              <w:right w:val="nil"/>
            </w:tcBorders>
            <w:shd w:val="clear" w:color="auto" w:fill="auto"/>
            <w:noWrap/>
            <w:vAlign w:val="bottom"/>
            <w:hideMark/>
          </w:tcPr>
          <w:p w14:paraId="5443C50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Tufts Health Together</w:t>
            </w:r>
          </w:p>
        </w:tc>
      </w:tr>
      <w:tr w:rsidR="008D6AC3" w:rsidRPr="008D6AC3" w14:paraId="7B70358D" w14:textId="77777777" w:rsidTr="008D6AC3">
        <w:trPr>
          <w:trHeight w:val="300"/>
        </w:trPr>
        <w:tc>
          <w:tcPr>
            <w:tcW w:w="560" w:type="dxa"/>
            <w:tcBorders>
              <w:top w:val="nil"/>
              <w:left w:val="nil"/>
              <w:bottom w:val="nil"/>
              <w:right w:val="nil"/>
            </w:tcBorders>
            <w:shd w:val="clear" w:color="auto" w:fill="auto"/>
            <w:noWrap/>
            <w:vAlign w:val="bottom"/>
            <w:hideMark/>
          </w:tcPr>
          <w:p w14:paraId="5433CCA4"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THP</w:t>
            </w:r>
          </w:p>
        </w:tc>
        <w:tc>
          <w:tcPr>
            <w:tcW w:w="1320" w:type="dxa"/>
            <w:tcBorders>
              <w:top w:val="nil"/>
              <w:left w:val="nil"/>
              <w:bottom w:val="nil"/>
              <w:right w:val="nil"/>
            </w:tcBorders>
            <w:shd w:val="clear" w:color="auto" w:fill="auto"/>
            <w:noWrap/>
            <w:vAlign w:val="bottom"/>
            <w:hideMark/>
          </w:tcPr>
          <w:p w14:paraId="623E84D8"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THP-CHA</w:t>
            </w:r>
          </w:p>
        </w:tc>
        <w:tc>
          <w:tcPr>
            <w:tcW w:w="8680" w:type="dxa"/>
            <w:tcBorders>
              <w:top w:val="nil"/>
              <w:left w:val="nil"/>
              <w:bottom w:val="nil"/>
              <w:right w:val="nil"/>
            </w:tcBorders>
            <w:shd w:val="clear" w:color="auto" w:fill="auto"/>
            <w:noWrap/>
            <w:vAlign w:val="bottom"/>
            <w:hideMark/>
          </w:tcPr>
          <w:p w14:paraId="137B476F"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Tufts Health Together with CHA</w:t>
            </w:r>
          </w:p>
        </w:tc>
      </w:tr>
      <w:tr w:rsidR="008D6AC3" w:rsidRPr="008D6AC3" w14:paraId="5681042A" w14:textId="77777777" w:rsidTr="008D6AC3">
        <w:trPr>
          <w:trHeight w:val="300"/>
        </w:trPr>
        <w:tc>
          <w:tcPr>
            <w:tcW w:w="560" w:type="dxa"/>
            <w:tcBorders>
              <w:top w:val="nil"/>
              <w:left w:val="nil"/>
              <w:bottom w:val="nil"/>
              <w:right w:val="nil"/>
            </w:tcBorders>
            <w:shd w:val="clear" w:color="auto" w:fill="auto"/>
            <w:noWrap/>
            <w:vAlign w:val="bottom"/>
            <w:hideMark/>
          </w:tcPr>
          <w:p w14:paraId="1AC36653"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THP</w:t>
            </w:r>
          </w:p>
        </w:tc>
        <w:tc>
          <w:tcPr>
            <w:tcW w:w="1320" w:type="dxa"/>
            <w:tcBorders>
              <w:top w:val="nil"/>
              <w:left w:val="nil"/>
              <w:bottom w:val="nil"/>
              <w:right w:val="nil"/>
            </w:tcBorders>
            <w:shd w:val="clear" w:color="auto" w:fill="auto"/>
            <w:noWrap/>
            <w:vAlign w:val="bottom"/>
            <w:hideMark/>
          </w:tcPr>
          <w:p w14:paraId="55393A9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THP-UMMH</w:t>
            </w:r>
          </w:p>
        </w:tc>
        <w:tc>
          <w:tcPr>
            <w:tcW w:w="8680" w:type="dxa"/>
            <w:tcBorders>
              <w:top w:val="nil"/>
              <w:left w:val="nil"/>
              <w:bottom w:val="nil"/>
              <w:right w:val="nil"/>
            </w:tcBorders>
            <w:shd w:val="clear" w:color="auto" w:fill="auto"/>
            <w:noWrap/>
            <w:vAlign w:val="bottom"/>
            <w:hideMark/>
          </w:tcPr>
          <w:p w14:paraId="0F8AAFA5"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Tufts Health Together with UMASS Memorial Health</w:t>
            </w:r>
          </w:p>
        </w:tc>
      </w:tr>
      <w:tr w:rsidR="008D6AC3" w:rsidRPr="008D6AC3" w14:paraId="3D1AC3A7" w14:textId="77777777" w:rsidTr="008D6AC3">
        <w:trPr>
          <w:trHeight w:val="300"/>
        </w:trPr>
        <w:tc>
          <w:tcPr>
            <w:tcW w:w="560" w:type="dxa"/>
            <w:tcBorders>
              <w:top w:val="nil"/>
              <w:left w:val="nil"/>
              <w:bottom w:val="nil"/>
              <w:right w:val="nil"/>
            </w:tcBorders>
            <w:shd w:val="clear" w:color="auto" w:fill="auto"/>
            <w:noWrap/>
            <w:vAlign w:val="bottom"/>
            <w:hideMark/>
          </w:tcPr>
          <w:p w14:paraId="2E899414" w14:textId="77777777" w:rsidR="008D6AC3" w:rsidRPr="008D6AC3" w:rsidRDefault="008D6AC3" w:rsidP="008D6AC3">
            <w:pPr>
              <w:spacing w:after="0" w:line="240" w:lineRule="auto"/>
              <w:rPr>
                <w:rFonts w:ascii="Calibri" w:eastAsia="Times New Roman" w:hAnsi="Calibri" w:cs="Calibri"/>
                <w:color w:val="000000"/>
              </w:rPr>
            </w:pPr>
          </w:p>
        </w:tc>
        <w:tc>
          <w:tcPr>
            <w:tcW w:w="1320" w:type="dxa"/>
            <w:tcBorders>
              <w:top w:val="nil"/>
              <w:left w:val="nil"/>
              <w:bottom w:val="nil"/>
              <w:right w:val="nil"/>
            </w:tcBorders>
            <w:shd w:val="clear" w:color="auto" w:fill="auto"/>
            <w:noWrap/>
            <w:vAlign w:val="bottom"/>
            <w:hideMark/>
          </w:tcPr>
          <w:p w14:paraId="6F028E6B" w14:textId="77777777" w:rsidR="008D6AC3" w:rsidRPr="008D6AC3" w:rsidRDefault="008D6AC3" w:rsidP="008D6AC3">
            <w:pPr>
              <w:spacing w:after="0" w:line="240" w:lineRule="auto"/>
              <w:rPr>
                <w:rFonts w:ascii="Times New Roman" w:eastAsia="Times New Roman" w:hAnsi="Times New Roman" w:cs="Times New Roman"/>
                <w:sz w:val="20"/>
                <w:szCs w:val="20"/>
              </w:rPr>
            </w:pPr>
          </w:p>
        </w:tc>
        <w:tc>
          <w:tcPr>
            <w:tcW w:w="8680" w:type="dxa"/>
            <w:tcBorders>
              <w:top w:val="nil"/>
              <w:left w:val="nil"/>
              <w:bottom w:val="nil"/>
              <w:right w:val="nil"/>
            </w:tcBorders>
            <w:shd w:val="clear" w:color="auto" w:fill="auto"/>
            <w:noWrap/>
            <w:vAlign w:val="bottom"/>
            <w:hideMark/>
          </w:tcPr>
          <w:p w14:paraId="501E7FD4" w14:textId="77777777" w:rsidR="008D6AC3" w:rsidRPr="008D6AC3" w:rsidRDefault="008D6AC3" w:rsidP="008D6AC3">
            <w:pPr>
              <w:spacing w:after="0" w:line="240" w:lineRule="auto"/>
              <w:rPr>
                <w:rFonts w:ascii="Times New Roman" w:eastAsia="Times New Roman" w:hAnsi="Times New Roman" w:cs="Times New Roman"/>
                <w:sz w:val="20"/>
                <w:szCs w:val="20"/>
              </w:rPr>
            </w:pPr>
          </w:p>
        </w:tc>
      </w:tr>
      <w:tr w:rsidR="008D6AC3" w:rsidRPr="008D6AC3" w14:paraId="171FE059" w14:textId="77777777" w:rsidTr="008D6AC3">
        <w:trPr>
          <w:trHeight w:val="300"/>
        </w:trPr>
        <w:tc>
          <w:tcPr>
            <w:tcW w:w="560" w:type="dxa"/>
            <w:tcBorders>
              <w:top w:val="nil"/>
              <w:left w:val="nil"/>
              <w:bottom w:val="nil"/>
              <w:right w:val="nil"/>
            </w:tcBorders>
            <w:shd w:val="clear" w:color="auto" w:fill="auto"/>
            <w:noWrap/>
            <w:vAlign w:val="bottom"/>
            <w:hideMark/>
          </w:tcPr>
          <w:p w14:paraId="46D0BD20"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MGB</w:t>
            </w:r>
          </w:p>
        </w:tc>
        <w:tc>
          <w:tcPr>
            <w:tcW w:w="1320" w:type="dxa"/>
            <w:tcBorders>
              <w:top w:val="nil"/>
              <w:left w:val="nil"/>
              <w:bottom w:val="nil"/>
              <w:right w:val="nil"/>
            </w:tcBorders>
            <w:shd w:val="clear" w:color="auto" w:fill="auto"/>
            <w:noWrap/>
            <w:vAlign w:val="bottom"/>
            <w:hideMark/>
          </w:tcPr>
          <w:p w14:paraId="50F45E33"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MGB-MGB</w:t>
            </w:r>
          </w:p>
        </w:tc>
        <w:tc>
          <w:tcPr>
            <w:tcW w:w="8680" w:type="dxa"/>
            <w:tcBorders>
              <w:top w:val="nil"/>
              <w:left w:val="nil"/>
              <w:bottom w:val="nil"/>
              <w:right w:val="nil"/>
            </w:tcBorders>
            <w:shd w:val="clear" w:color="auto" w:fill="auto"/>
            <w:noWrap/>
            <w:vAlign w:val="bottom"/>
            <w:hideMark/>
          </w:tcPr>
          <w:p w14:paraId="49CEA1BE" w14:textId="77777777" w:rsidR="008D6AC3" w:rsidRPr="008D6AC3" w:rsidRDefault="008D6AC3" w:rsidP="008D6AC3">
            <w:pPr>
              <w:spacing w:after="0" w:line="240" w:lineRule="auto"/>
              <w:rPr>
                <w:rFonts w:ascii="Calibri" w:eastAsia="Times New Roman" w:hAnsi="Calibri" w:cs="Calibri"/>
                <w:color w:val="000000"/>
              </w:rPr>
            </w:pPr>
            <w:r w:rsidRPr="008D6AC3">
              <w:rPr>
                <w:rFonts w:ascii="Calibri" w:eastAsia="Times New Roman" w:hAnsi="Calibri" w:cs="Calibri"/>
                <w:color w:val="000000"/>
              </w:rPr>
              <w:t>Mass General Brigham Health Plan with Mass General</w:t>
            </w:r>
          </w:p>
        </w:tc>
      </w:tr>
    </w:tbl>
    <w:p w14:paraId="1ACD271B" w14:textId="6E650DB1" w:rsidR="008D6AC3" w:rsidRDefault="008D6AC3"/>
    <w:p w14:paraId="35CB2EA5" w14:textId="77777777" w:rsidR="00380818" w:rsidRDefault="00380818"/>
    <w:p w14:paraId="34DA0AED" w14:textId="7C5F40AB" w:rsidR="00CF7B8E" w:rsidRDefault="00CF7B8E" w:rsidP="00CF7B8E">
      <w:r>
        <w:t>With the 5 months look back, reports will continue to be generated for the plans that are leaving</w:t>
      </w:r>
      <w:r w:rsidR="006275C7">
        <w:t>:</w:t>
      </w:r>
    </w:p>
    <w:p w14:paraId="2FBD2046" w14:textId="77777777" w:rsidR="00380818" w:rsidRDefault="00380818" w:rsidP="00380818">
      <w:r>
        <w:t>FLN</w:t>
      </w:r>
      <w:r>
        <w:tab/>
        <w:t>FLN-REL</w:t>
      </w:r>
      <w:r>
        <w:tab/>
        <w:t>Fallon Health with Reliant Medical Group</w:t>
      </w:r>
    </w:p>
    <w:p w14:paraId="058BFB78" w14:textId="77777777" w:rsidR="00380818" w:rsidRDefault="00380818" w:rsidP="00380818">
      <w:r>
        <w:t>NHP-MVA</w:t>
      </w:r>
      <w:r>
        <w:tab/>
      </w:r>
      <w:proofErr w:type="spellStart"/>
      <w:r>
        <w:t>AllWays</w:t>
      </w:r>
      <w:proofErr w:type="spellEnd"/>
      <w:r>
        <w:t xml:space="preserve"> Health Partners (formerly Neighborhood Health Plan) with Merrimack Valley ACO</w:t>
      </w:r>
    </w:p>
    <w:p w14:paraId="663ADC7E" w14:textId="77777777" w:rsidR="00380818" w:rsidRDefault="00380818" w:rsidP="00380818">
      <w:r>
        <w:t>CHA</w:t>
      </w:r>
      <w:r>
        <w:tab/>
        <w:t>CHA-ATRIUS</w:t>
      </w:r>
      <w:r>
        <w:tab/>
        <w:t>Tufts Health Public Plans with Atrius Health</w:t>
      </w:r>
    </w:p>
    <w:p w14:paraId="7B29CCEC" w14:textId="77777777" w:rsidR="00380818" w:rsidRDefault="00380818" w:rsidP="00380818">
      <w:r>
        <w:t>CHA</w:t>
      </w:r>
      <w:r>
        <w:tab/>
        <w:t>CHA-BIDCO</w:t>
      </w:r>
      <w:r>
        <w:tab/>
        <w:t>Tufts Health Public Plans with Beth Israel Deaconess Care Organization</w:t>
      </w:r>
    </w:p>
    <w:p w14:paraId="68F2ED22" w14:textId="0DA7834E" w:rsidR="00CF7B8E" w:rsidRDefault="00380818" w:rsidP="00380818">
      <w:r>
        <w:lastRenderedPageBreak/>
        <w:t>CHA</w:t>
      </w:r>
      <w:r>
        <w:tab/>
        <w:t>CHA-CHICO</w:t>
      </w:r>
      <w:r>
        <w:tab/>
        <w:t>Tufts Health Public Plans with Boston Children's Health ACO</w:t>
      </w:r>
    </w:p>
    <w:p w14:paraId="318716F1" w14:textId="77777777" w:rsidR="00CF7B8E" w:rsidRDefault="00CF7B8E" w:rsidP="00CF7B8E"/>
    <w:p w14:paraId="363EC44F" w14:textId="1014CB4E" w:rsidR="00B70A8B" w:rsidRDefault="00380818">
      <w:r>
        <w:t xml:space="preserve">22 </w:t>
      </w:r>
      <w:r w:rsidR="00B70A8B">
        <w:t>Scorecards</w:t>
      </w:r>
      <w:r>
        <w:t xml:space="preserve"> will </w:t>
      </w:r>
      <w:r w:rsidR="00BB51CB">
        <w:t xml:space="preserve">be </w:t>
      </w:r>
      <w:r>
        <w:t xml:space="preserve">generated for </w:t>
      </w:r>
      <w:r w:rsidR="00B70A8B">
        <w:t>the months of September – December 2023, or until we turn the extra five off.  After that 17 Scorecards will be generated.</w:t>
      </w:r>
    </w:p>
    <w:p w14:paraId="47E1CC0C" w14:textId="77777777" w:rsidR="00B70A8B" w:rsidRDefault="00B70A8B"/>
    <w:p w14:paraId="4A91544A" w14:textId="77777777" w:rsidR="00B70A8B" w:rsidRPr="00B70A8B" w:rsidRDefault="00B70A8B">
      <w:pPr>
        <w:rPr>
          <w:b/>
          <w:bCs/>
        </w:rPr>
      </w:pPr>
      <w:r w:rsidRPr="00B70A8B">
        <w:rPr>
          <w:b/>
          <w:bCs/>
        </w:rPr>
        <w:t>Programming changes to support ACO 2.0.</w:t>
      </w:r>
    </w:p>
    <w:p w14:paraId="02889B2B" w14:textId="77777777" w:rsidR="00B70A8B" w:rsidRDefault="00B70A8B"/>
    <w:p w14:paraId="10ED352E" w14:textId="18B16701" w:rsidR="00B70A8B" w:rsidRDefault="00B70A8B">
      <w:r>
        <w:t>From discussions with Rima on 3/10/2023 it was agreed:</w:t>
      </w:r>
    </w:p>
    <w:p w14:paraId="4E83BF39" w14:textId="77777777" w:rsidR="00B70A8B" w:rsidRDefault="00B70A8B"/>
    <w:p w14:paraId="215E219A" w14:textId="77777777" w:rsidR="00B70A8B" w:rsidRDefault="00B70A8B" w:rsidP="00B70A8B">
      <w:r>
        <w:t xml:space="preserve"> Hi Everyone, </w:t>
      </w:r>
    </w:p>
    <w:p w14:paraId="333BE5B1" w14:textId="77777777" w:rsidR="00B70A8B" w:rsidRDefault="00B70A8B" w:rsidP="00B70A8B">
      <w:r>
        <w:t>Based on our discussion here are the rules for the Scorecards that we need to run with Irving:</w:t>
      </w:r>
    </w:p>
    <w:p w14:paraId="1BE77B7D" w14:textId="77777777" w:rsidR="00B70A8B" w:rsidRDefault="00B70A8B" w:rsidP="00B70A8B">
      <w:pPr>
        <w:pStyle w:val="ListParagraph"/>
        <w:numPr>
          <w:ilvl w:val="0"/>
          <w:numId w:val="1"/>
        </w:numPr>
        <w:rPr>
          <w:rFonts w:eastAsia="Times New Roman"/>
        </w:rPr>
      </w:pPr>
      <w:r>
        <w:rPr>
          <w:rFonts w:eastAsia="Times New Roman"/>
        </w:rPr>
        <w:t>SFTP Directories stay as is (</w:t>
      </w:r>
      <w:proofErr w:type="spellStart"/>
      <w:r>
        <w:rPr>
          <w:rFonts w:eastAsia="Times New Roman"/>
        </w:rPr>
        <w:t>bmc</w:t>
      </w:r>
      <w:proofErr w:type="spellEnd"/>
      <w:r>
        <w:rPr>
          <w:rFonts w:eastAsia="Times New Roman"/>
        </w:rPr>
        <w:t>, cha, …</w:t>
      </w:r>
      <w:proofErr w:type="spellStart"/>
      <w:r>
        <w:rPr>
          <w:rFonts w:eastAsia="Times New Roman"/>
        </w:rPr>
        <w:t>etc</w:t>
      </w:r>
      <w:proofErr w:type="spellEnd"/>
      <w:r>
        <w:rPr>
          <w:rFonts w:eastAsia="Times New Roman"/>
        </w:rPr>
        <w:t>)</w:t>
      </w:r>
    </w:p>
    <w:p w14:paraId="1A792921" w14:textId="77777777" w:rsidR="00B70A8B" w:rsidRDefault="00B70A8B" w:rsidP="00B70A8B">
      <w:pPr>
        <w:pStyle w:val="ListParagraph"/>
        <w:numPr>
          <w:ilvl w:val="0"/>
          <w:numId w:val="1"/>
        </w:numPr>
        <w:rPr>
          <w:rFonts w:eastAsia="Times New Roman"/>
        </w:rPr>
      </w:pPr>
      <w:r>
        <w:rPr>
          <w:rFonts w:eastAsia="Times New Roman"/>
        </w:rPr>
        <w:t xml:space="preserve">Zip files and sheet names stay as is for existing plans (example </w:t>
      </w:r>
      <w:proofErr w:type="spellStart"/>
      <w:r>
        <w:rPr>
          <w:rFonts w:eastAsia="Times New Roman"/>
        </w:rPr>
        <w:t>bmc-baco</w:t>
      </w:r>
      <w:proofErr w:type="spellEnd"/>
      <w:r>
        <w:rPr>
          <w:rFonts w:eastAsia="Times New Roman"/>
        </w:rPr>
        <w:t>)</w:t>
      </w:r>
    </w:p>
    <w:p w14:paraId="352B8BBD" w14:textId="77777777" w:rsidR="00B70A8B" w:rsidRDefault="00B70A8B" w:rsidP="00B70A8B">
      <w:pPr>
        <w:pStyle w:val="ListParagraph"/>
        <w:numPr>
          <w:ilvl w:val="0"/>
          <w:numId w:val="1"/>
        </w:numPr>
        <w:rPr>
          <w:rFonts w:eastAsia="Times New Roman"/>
        </w:rPr>
      </w:pPr>
      <w:r>
        <w:rPr>
          <w:rFonts w:eastAsia="Times New Roman"/>
        </w:rPr>
        <w:t xml:space="preserve">Zip files and sheet names for the new plans will take the new name (example </w:t>
      </w:r>
      <w:proofErr w:type="spellStart"/>
      <w:r>
        <w:rPr>
          <w:rFonts w:eastAsia="Times New Roman"/>
        </w:rPr>
        <w:t>wls-bilh</w:t>
      </w:r>
      <w:proofErr w:type="spellEnd"/>
      <w:r>
        <w:rPr>
          <w:rFonts w:eastAsia="Times New Roman"/>
        </w:rPr>
        <w:t>)</w:t>
      </w:r>
    </w:p>
    <w:p w14:paraId="629CA6B4" w14:textId="77777777" w:rsidR="00B70A8B" w:rsidRDefault="00B70A8B" w:rsidP="00B70A8B">
      <w:pPr>
        <w:pStyle w:val="ListParagraph"/>
        <w:numPr>
          <w:ilvl w:val="0"/>
          <w:numId w:val="1"/>
        </w:numPr>
        <w:rPr>
          <w:rFonts w:eastAsia="Times New Roman"/>
        </w:rPr>
      </w:pPr>
      <w:r>
        <w:rPr>
          <w:rFonts w:eastAsia="Times New Roman"/>
        </w:rPr>
        <w:t xml:space="preserve">Information inside the reports will be changed to new name (cha will change to </w:t>
      </w:r>
      <w:proofErr w:type="spellStart"/>
      <w:r>
        <w:rPr>
          <w:rFonts w:eastAsia="Times New Roman"/>
        </w:rPr>
        <w:t>thp</w:t>
      </w:r>
      <w:proofErr w:type="spellEnd"/>
      <w:r>
        <w:rPr>
          <w:rFonts w:eastAsia="Times New Roman"/>
        </w:rPr>
        <w:t xml:space="preserve"> and </w:t>
      </w:r>
      <w:proofErr w:type="spellStart"/>
      <w:r>
        <w:rPr>
          <w:rFonts w:eastAsia="Times New Roman"/>
        </w:rPr>
        <w:t>bmc</w:t>
      </w:r>
      <w:proofErr w:type="spellEnd"/>
      <w:r>
        <w:rPr>
          <w:rFonts w:eastAsia="Times New Roman"/>
        </w:rPr>
        <w:t xml:space="preserve"> will change to </w:t>
      </w:r>
      <w:proofErr w:type="spellStart"/>
      <w:r>
        <w:rPr>
          <w:rFonts w:eastAsia="Times New Roman"/>
        </w:rPr>
        <w:t>wls</w:t>
      </w:r>
      <w:proofErr w:type="spellEnd"/>
      <w:r>
        <w:rPr>
          <w:rFonts w:eastAsia="Times New Roman"/>
        </w:rPr>
        <w:t>).  All ACO names will have the new name (</w:t>
      </w:r>
      <w:proofErr w:type="spellStart"/>
      <w:r>
        <w:rPr>
          <w:rFonts w:eastAsia="Times New Roman"/>
        </w:rPr>
        <w:t>wls-baco</w:t>
      </w:r>
      <w:proofErr w:type="spellEnd"/>
      <w:r>
        <w:rPr>
          <w:rFonts w:eastAsia="Times New Roman"/>
        </w:rPr>
        <w:t xml:space="preserve"> and </w:t>
      </w:r>
      <w:proofErr w:type="spellStart"/>
      <w:r>
        <w:rPr>
          <w:rFonts w:eastAsia="Times New Roman"/>
        </w:rPr>
        <w:t>wls-bilh</w:t>
      </w:r>
      <w:proofErr w:type="spellEnd"/>
      <w:r>
        <w:rPr>
          <w:rFonts w:eastAsia="Times New Roman"/>
        </w:rPr>
        <w:t>)</w:t>
      </w:r>
    </w:p>
    <w:p w14:paraId="2EB42773" w14:textId="640B3E36" w:rsidR="00B70A8B" w:rsidRDefault="00B70A8B" w:rsidP="00B70A8B">
      <w:pPr>
        <w:pStyle w:val="ListParagraph"/>
        <w:numPr>
          <w:ilvl w:val="0"/>
          <w:numId w:val="1"/>
        </w:numPr>
        <w:rPr>
          <w:rFonts w:eastAsia="Times New Roman"/>
        </w:rPr>
      </w:pPr>
      <w:r>
        <w:rPr>
          <w:rFonts w:eastAsia="Times New Roman"/>
        </w:rPr>
        <w:t>Retired ACOs will not receive any reports starting (</w:t>
      </w:r>
      <w:r>
        <w:rPr>
          <w:rFonts w:eastAsia="Times New Roman"/>
          <w:color w:val="FF0000"/>
        </w:rPr>
        <w:t xml:space="preserve">September or December? Need to be </w:t>
      </w:r>
      <w:r w:rsidR="00363E55">
        <w:rPr>
          <w:rFonts w:eastAsia="Times New Roman"/>
          <w:color w:val="FF0000"/>
        </w:rPr>
        <w:t xml:space="preserve">determined by DI team – JP is planning to run in three phases, May, </w:t>
      </w:r>
      <w:proofErr w:type="gramStart"/>
      <w:r w:rsidR="00363E55">
        <w:rPr>
          <w:rFonts w:eastAsia="Times New Roman"/>
          <w:color w:val="FF0000"/>
        </w:rPr>
        <w:t>September</w:t>
      </w:r>
      <w:proofErr w:type="gramEnd"/>
      <w:r w:rsidR="00363E55">
        <w:rPr>
          <w:rFonts w:eastAsia="Times New Roman"/>
          <w:color w:val="FF0000"/>
        </w:rPr>
        <w:t xml:space="preserve"> and end (only ACO 2.0</w:t>
      </w:r>
      <w:r>
        <w:rPr>
          <w:rFonts w:eastAsia="Times New Roman"/>
        </w:rPr>
        <w:t xml:space="preserve">). </w:t>
      </w:r>
    </w:p>
    <w:p w14:paraId="505A3B5F" w14:textId="5A881214" w:rsidR="00B70A8B" w:rsidRDefault="00B70A8B" w:rsidP="00B70A8B">
      <w:pPr>
        <w:pStyle w:val="ListParagraph"/>
        <w:numPr>
          <w:ilvl w:val="0"/>
          <w:numId w:val="1"/>
        </w:numPr>
        <w:rPr>
          <w:rFonts w:eastAsia="Times New Roman"/>
        </w:rPr>
      </w:pPr>
      <w:r>
        <w:rPr>
          <w:rFonts w:eastAsia="Times New Roman"/>
        </w:rPr>
        <w:t>Above change will be applied starting (</w:t>
      </w:r>
      <w:r>
        <w:rPr>
          <w:rFonts w:eastAsia="Times New Roman"/>
          <w:color w:val="FF0000"/>
        </w:rPr>
        <w:t xml:space="preserve">September or December? Need to be run by </w:t>
      </w:r>
      <w:r w:rsidR="00363E55">
        <w:rPr>
          <w:rFonts w:eastAsia="Times New Roman"/>
          <w:color w:val="FF0000"/>
        </w:rPr>
        <w:t xml:space="preserve">DI team - </w:t>
      </w:r>
      <w:r w:rsidR="00363E55">
        <w:rPr>
          <w:rFonts w:eastAsia="Times New Roman"/>
          <w:color w:val="FF0000"/>
        </w:rPr>
        <w:t xml:space="preserve">JP is planning to run in three phases, May, </w:t>
      </w:r>
      <w:proofErr w:type="gramStart"/>
      <w:r w:rsidR="00363E55">
        <w:rPr>
          <w:rFonts w:eastAsia="Times New Roman"/>
          <w:color w:val="FF0000"/>
        </w:rPr>
        <w:t>September</w:t>
      </w:r>
      <w:proofErr w:type="gramEnd"/>
      <w:r w:rsidR="00363E55">
        <w:rPr>
          <w:rFonts w:eastAsia="Times New Roman"/>
          <w:color w:val="FF0000"/>
        </w:rPr>
        <w:t xml:space="preserve"> and end (only ACO 2.0</w:t>
      </w:r>
      <w:r>
        <w:rPr>
          <w:rFonts w:eastAsia="Times New Roman"/>
        </w:rPr>
        <w:t>).</w:t>
      </w:r>
    </w:p>
    <w:p w14:paraId="30A48820" w14:textId="77777777" w:rsidR="00B70A8B" w:rsidRDefault="00B70A8B" w:rsidP="00B70A8B"/>
    <w:p w14:paraId="3306FA95" w14:textId="77777777" w:rsidR="00B70A8B" w:rsidRDefault="00B70A8B" w:rsidP="00B70A8B">
      <w:r>
        <w:t>JP, please let me know if that works and if you have any concerns or questions.</w:t>
      </w:r>
    </w:p>
    <w:p w14:paraId="2DC8007E" w14:textId="77777777" w:rsidR="00B70A8B" w:rsidRDefault="00B70A8B" w:rsidP="00B70A8B"/>
    <w:p w14:paraId="6CC7BDDC" w14:textId="77777777" w:rsidR="00B70A8B" w:rsidRDefault="00B70A8B" w:rsidP="00B70A8B">
      <w:r>
        <w:t>Thanks,</w:t>
      </w:r>
    </w:p>
    <w:p w14:paraId="45CB83D4" w14:textId="756C2818" w:rsidR="00B70A8B" w:rsidRDefault="00B70A8B" w:rsidP="00B70A8B">
      <w:r>
        <w:t>Rima</w:t>
      </w:r>
    </w:p>
    <w:p w14:paraId="514B1E99" w14:textId="49E1B36A" w:rsidR="00B70A8B" w:rsidRDefault="00B70A8B" w:rsidP="00B70A8B"/>
    <w:p w14:paraId="72ACCF8F" w14:textId="4353044E" w:rsidR="00B70A8B" w:rsidRDefault="00B70A8B" w:rsidP="00B70A8B">
      <w:r>
        <w:t xml:space="preserve">This means that outside the </w:t>
      </w:r>
      <w:r w:rsidR="00BB51CB">
        <w:t>scorecards:</w:t>
      </w:r>
      <w:r>
        <w:t xml:space="preserve"> directory names, zip and spreadsheet names will remain the same.</w:t>
      </w:r>
      <w:r w:rsidR="00AE3745">
        <w:t xml:space="preserve"> The zip files will continue to be at the MCO level and left in the MCO SFTP directories.</w:t>
      </w:r>
    </w:p>
    <w:p w14:paraId="2A95DBC3" w14:textId="5491627F" w:rsidR="00B70A8B" w:rsidRDefault="00B70A8B" w:rsidP="00B70A8B">
      <w:r>
        <w:t>Inside the reports, the “branding” will reflect the new MCO, ACO names.</w:t>
      </w:r>
    </w:p>
    <w:p w14:paraId="687C76F4" w14:textId="09EC6029" w:rsidR="00B70A8B" w:rsidRDefault="00B70A8B" w:rsidP="00B70A8B"/>
    <w:p w14:paraId="6B6F55E5" w14:textId="4FF932EA" w:rsidR="00CB4FF7" w:rsidRDefault="00B70A8B" w:rsidP="00CB4FF7">
      <w:r>
        <w:t xml:space="preserve">To support this a number of changes will be </w:t>
      </w:r>
      <w:r w:rsidR="001F022F">
        <w:t>implemented</w:t>
      </w:r>
      <w:r>
        <w:t xml:space="preserve"> in April 2023.</w:t>
      </w:r>
    </w:p>
    <w:p w14:paraId="7F3152E3" w14:textId="261B44DD" w:rsidR="00CB4FF7" w:rsidRDefault="00CB4FF7" w:rsidP="00B70A8B">
      <w:pPr>
        <w:pStyle w:val="ListParagraph"/>
        <w:numPr>
          <w:ilvl w:val="0"/>
          <w:numId w:val="2"/>
        </w:numPr>
      </w:pPr>
      <w:r>
        <w:lastRenderedPageBreak/>
        <w:t>The Lookup table will be expanded to include fields for the SFTP director</w:t>
      </w:r>
      <w:r w:rsidR="00D84D00">
        <w:t>ies</w:t>
      </w:r>
      <w:r>
        <w:t xml:space="preserve">, the zip file </w:t>
      </w:r>
      <w:r w:rsidR="00D84D00">
        <w:t xml:space="preserve">names </w:t>
      </w:r>
      <w:r>
        <w:t xml:space="preserve">and the spreadsheet names. (See the attached </w:t>
      </w:r>
      <w:r w:rsidRPr="002C282C">
        <w:rPr>
          <w:rFonts w:eastAsia="Times New Roman"/>
          <w:color w:val="000000"/>
        </w:rPr>
        <w:t>INF_B_SC_STG_MCO_MBH_MCO_NAME_LOOKUP</w:t>
      </w:r>
      <w:r>
        <w:rPr>
          <w:rFonts w:eastAsia="Times New Roman"/>
          <w:color w:val="000000"/>
        </w:rPr>
        <w:t>.xlsx)</w:t>
      </w:r>
    </w:p>
    <w:p w14:paraId="04D1EDF1" w14:textId="299BE476" w:rsidR="00CB4FF7" w:rsidRDefault="00CB4FF7" w:rsidP="00CB4FF7">
      <w:pPr>
        <w:pStyle w:val="ListParagraph"/>
        <w:numPr>
          <w:ilvl w:val="0"/>
          <w:numId w:val="2"/>
        </w:numPr>
      </w:pPr>
      <w:r>
        <w:t xml:space="preserve">There will be three versions of the lookup table as shown in the attached spreadsheet.  The data will be replaced </w:t>
      </w:r>
      <w:r w:rsidR="00D84D00">
        <w:t>at</w:t>
      </w:r>
      <w:r>
        <w:t xml:space="preserve"> each new step.</w:t>
      </w:r>
    </w:p>
    <w:p w14:paraId="70674E93" w14:textId="72C1D298" w:rsidR="00B70A8B" w:rsidRDefault="00B70A8B" w:rsidP="00B70A8B">
      <w:pPr>
        <w:pStyle w:val="ListParagraph"/>
        <w:numPr>
          <w:ilvl w:val="0"/>
          <w:numId w:val="2"/>
        </w:numPr>
      </w:pPr>
      <w:r>
        <w:t>The MOC filter on the last line of the extract will be replaced with an ACO filter naming the 15, 22 and 17 ACO’s depending on the point in</w:t>
      </w:r>
      <w:r w:rsidR="00CB4FF7">
        <w:t xml:space="preserve"> the rollout.  This will be done by joining to the lookup table which holds the current set of MCO/ACOA’s. </w:t>
      </w:r>
    </w:p>
    <w:p w14:paraId="4B2432FF" w14:textId="5735681A" w:rsidR="00B70A8B" w:rsidRDefault="00CB4FF7" w:rsidP="00B70A8B">
      <w:pPr>
        <w:pStyle w:val="ListParagraph"/>
        <w:numPr>
          <w:ilvl w:val="0"/>
          <w:numId w:val="2"/>
        </w:numPr>
      </w:pPr>
      <w:r>
        <w:t>The DW will keep the MCO and ACOs with the ACO 1.0 naming.  Upon extract these will be converted to the ACO 2.0 names where needed</w:t>
      </w:r>
      <w:r w:rsidR="00D84D00">
        <w:t xml:space="preserve"> (</w:t>
      </w:r>
      <w:proofErr w:type="gramStart"/>
      <w:r w:rsidR="00D84D00">
        <w:t>e.g.</w:t>
      </w:r>
      <w:proofErr w:type="gramEnd"/>
      <w:r w:rsidR="00D84D00">
        <w:t xml:space="preserve"> BMC to WLS)</w:t>
      </w:r>
      <w:r>
        <w:t>. (Subject to testing. It may work better to convert in the views when being fed to DIF)</w:t>
      </w:r>
    </w:p>
    <w:p w14:paraId="15A9EB24" w14:textId="2AE6EFA8" w:rsidR="00CB4FF7" w:rsidRDefault="00CB4FF7" w:rsidP="00B70A8B">
      <w:pPr>
        <w:pStyle w:val="ListParagraph"/>
        <w:numPr>
          <w:ilvl w:val="0"/>
          <w:numId w:val="2"/>
        </w:numPr>
      </w:pPr>
      <w:r>
        <w:t>The ACO filter in view 18 should not be needed anymore.</w:t>
      </w:r>
    </w:p>
    <w:p w14:paraId="7884D9B8" w14:textId="6D40C8CB" w:rsidR="00CB4FF7" w:rsidRDefault="00BB51CB" w:rsidP="00B70A8B">
      <w:pPr>
        <w:pStyle w:val="ListParagraph"/>
        <w:numPr>
          <w:ilvl w:val="0"/>
          <w:numId w:val="2"/>
        </w:numPr>
      </w:pPr>
      <w:r>
        <w:t>The outside naming will stay the same so BMC zip files will include BMC and WLS spreadsheets w</w:t>
      </w:r>
      <w:r w:rsidR="00D84D00">
        <w:t>hile</w:t>
      </w:r>
      <w:r>
        <w:t xml:space="preserve"> all of the names within the spreadsheet using WLS.</w:t>
      </w:r>
    </w:p>
    <w:p w14:paraId="52D9B355" w14:textId="77777777" w:rsidR="00AE3745" w:rsidRPr="00AE3745" w:rsidRDefault="006275C7" w:rsidP="00B70A8B">
      <w:pPr>
        <w:pStyle w:val="ListParagraph"/>
        <w:numPr>
          <w:ilvl w:val="0"/>
          <w:numId w:val="2"/>
        </w:numPr>
      </w:pPr>
      <w:r>
        <w:t>The</w:t>
      </w:r>
      <w:r w:rsidR="00AE3745">
        <w:t xml:space="preserve"> contact managers, </w:t>
      </w:r>
      <w:r w:rsidR="00AE3745">
        <w:rPr>
          <w:rFonts w:eastAsia="Times New Roman"/>
          <w:color w:val="000000"/>
        </w:rPr>
        <w:t>performance managers and mail list need to be updated and added to for MGB.</w:t>
      </w:r>
    </w:p>
    <w:p w14:paraId="3745FAC5" w14:textId="091BA2BA" w:rsidR="00B74805" w:rsidRPr="00B74805" w:rsidRDefault="00AE3745" w:rsidP="00B70A8B">
      <w:pPr>
        <w:pStyle w:val="ListParagraph"/>
        <w:numPr>
          <w:ilvl w:val="0"/>
          <w:numId w:val="2"/>
        </w:numPr>
      </w:pPr>
      <w:r>
        <w:rPr>
          <w:rFonts w:eastAsia="Times New Roman"/>
          <w:color w:val="000000"/>
        </w:rPr>
        <w:t xml:space="preserve">An MGB MCO SFTP folder </w:t>
      </w:r>
      <w:r w:rsidR="003F56CA">
        <w:rPr>
          <w:rFonts w:eastAsia="Times New Roman"/>
          <w:color w:val="000000"/>
        </w:rPr>
        <w:t xml:space="preserve">needs to </w:t>
      </w:r>
      <w:r>
        <w:rPr>
          <w:rFonts w:eastAsia="Times New Roman"/>
          <w:color w:val="000000"/>
        </w:rPr>
        <w:t xml:space="preserve">be </w:t>
      </w:r>
      <w:r w:rsidR="003F56CA">
        <w:rPr>
          <w:rFonts w:eastAsia="Times New Roman"/>
          <w:color w:val="000000"/>
        </w:rPr>
        <w:t>created</w:t>
      </w:r>
      <w:r>
        <w:rPr>
          <w:rFonts w:eastAsia="Times New Roman"/>
          <w:color w:val="000000"/>
        </w:rPr>
        <w:t xml:space="preserve">.  I will request from </w:t>
      </w:r>
      <w:r w:rsidR="009B142C">
        <w:rPr>
          <w:rFonts w:eastAsia="Times New Roman"/>
          <w:color w:val="000000"/>
        </w:rPr>
        <w:t>Jeff Robertson.</w:t>
      </w:r>
      <w:r w:rsidR="00B74805">
        <w:rPr>
          <w:rFonts w:eastAsia="Times New Roman"/>
          <w:color w:val="000000"/>
        </w:rPr>
        <w:t xml:space="preserve"> </w:t>
      </w:r>
    </w:p>
    <w:p w14:paraId="4B991B0F" w14:textId="77777777" w:rsidR="00B74805" w:rsidRPr="00B74805" w:rsidRDefault="00B74805" w:rsidP="00B70A8B">
      <w:pPr>
        <w:pStyle w:val="ListParagraph"/>
        <w:numPr>
          <w:ilvl w:val="0"/>
          <w:numId w:val="2"/>
        </w:numPr>
      </w:pPr>
      <w:r>
        <w:rPr>
          <w:rFonts w:eastAsia="Times New Roman"/>
          <w:color w:val="000000"/>
        </w:rPr>
        <w:t>The Dev SFTP spreadsheet needs to be updated with the ACO Scorecard processing.</w:t>
      </w:r>
    </w:p>
    <w:p w14:paraId="2B8D2CDD" w14:textId="77777777" w:rsidR="00B70A8B" w:rsidRDefault="00B70A8B" w:rsidP="00B70A8B"/>
    <w:p w14:paraId="064EC53B" w14:textId="61FEF3BF" w:rsidR="008D6AC3" w:rsidRDefault="008D6AC3"/>
    <w:p w14:paraId="6FEF1285" w14:textId="55D5380C" w:rsidR="000D386E" w:rsidRDefault="00E64D18">
      <w:r>
        <w:t xml:space="preserve"> </w:t>
      </w:r>
      <w:r w:rsidR="00096A7F">
        <w:object w:dxaOrig="1540" w:dyaOrig="996" w14:anchorId="04CE70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1pt;height:63.3pt" o:ole="">
            <v:imagedata r:id="rId5" o:title=""/>
          </v:shape>
          <o:OLEObject Type="Embed" ProgID="Excel.Sheet.12" ShapeID="_x0000_i1025" DrawAspect="Icon" ObjectID="_1741160662" r:id="rId6"/>
        </w:object>
      </w:r>
      <w:r w:rsidR="00096A7F" w:rsidRPr="00096A7F">
        <w:t xml:space="preserve"> </w:t>
      </w:r>
      <w:r w:rsidR="00D84D00">
        <w:object w:dxaOrig="1540" w:dyaOrig="996" w14:anchorId="6365D20A">
          <v:shape id="_x0000_i1026" type="#_x0000_t75" style="width:101.25pt;height:65.65pt" o:ole="">
            <v:imagedata r:id="rId7" o:title=""/>
          </v:shape>
          <o:OLEObject Type="Embed" ProgID="Excel.Sheet.12" ShapeID="_x0000_i1026" DrawAspect="Icon" ObjectID="_1741160663" r:id="rId8"/>
        </w:object>
      </w:r>
    </w:p>
    <w:p w14:paraId="2244D2D5" w14:textId="77777777" w:rsidR="00096A7F" w:rsidRDefault="00096A7F"/>
    <w:sectPr w:rsidR="00096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A0441"/>
    <w:multiLevelType w:val="hybridMultilevel"/>
    <w:tmpl w:val="2D72C32E"/>
    <w:lvl w:ilvl="0" w:tplc="2FBA78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223DB3"/>
    <w:multiLevelType w:val="hybridMultilevel"/>
    <w:tmpl w:val="626650EC"/>
    <w:lvl w:ilvl="0" w:tplc="214CB8C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90334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360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0A"/>
    <w:rsid w:val="00096A7F"/>
    <w:rsid w:val="000D386E"/>
    <w:rsid w:val="001F022F"/>
    <w:rsid w:val="002C282C"/>
    <w:rsid w:val="00363E55"/>
    <w:rsid w:val="00380818"/>
    <w:rsid w:val="003F56CA"/>
    <w:rsid w:val="006275C7"/>
    <w:rsid w:val="00880D66"/>
    <w:rsid w:val="008D6AC3"/>
    <w:rsid w:val="009B142C"/>
    <w:rsid w:val="00A56DC3"/>
    <w:rsid w:val="00AE3745"/>
    <w:rsid w:val="00B70A8B"/>
    <w:rsid w:val="00B74805"/>
    <w:rsid w:val="00BB51CB"/>
    <w:rsid w:val="00C10F71"/>
    <w:rsid w:val="00C2150A"/>
    <w:rsid w:val="00C64110"/>
    <w:rsid w:val="00CB4FF7"/>
    <w:rsid w:val="00CF7B8E"/>
    <w:rsid w:val="00D84D00"/>
    <w:rsid w:val="00E07569"/>
    <w:rsid w:val="00E6348D"/>
    <w:rsid w:val="00E64D18"/>
    <w:rsid w:val="00EC2247"/>
    <w:rsid w:val="00EE3D79"/>
    <w:rsid w:val="00EF4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A6FC7"/>
  <w15:chartTrackingRefBased/>
  <w15:docId w15:val="{1B578F8D-2DC4-45D0-AF4C-91ECF5F0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A8B"/>
    <w:pPr>
      <w:spacing w:after="0" w:line="240" w:lineRule="auto"/>
      <w:ind w:left="72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5909">
      <w:bodyDiv w:val="1"/>
      <w:marLeft w:val="0"/>
      <w:marRight w:val="0"/>
      <w:marTop w:val="0"/>
      <w:marBottom w:val="0"/>
      <w:divBdr>
        <w:top w:val="none" w:sz="0" w:space="0" w:color="auto"/>
        <w:left w:val="none" w:sz="0" w:space="0" w:color="auto"/>
        <w:bottom w:val="none" w:sz="0" w:space="0" w:color="auto"/>
        <w:right w:val="none" w:sz="0" w:space="0" w:color="auto"/>
      </w:divBdr>
    </w:div>
    <w:div w:id="623731990">
      <w:bodyDiv w:val="1"/>
      <w:marLeft w:val="0"/>
      <w:marRight w:val="0"/>
      <w:marTop w:val="0"/>
      <w:marBottom w:val="0"/>
      <w:divBdr>
        <w:top w:val="none" w:sz="0" w:space="0" w:color="auto"/>
        <w:left w:val="none" w:sz="0" w:space="0" w:color="auto"/>
        <w:bottom w:val="none" w:sz="0" w:space="0" w:color="auto"/>
        <w:right w:val="none" w:sz="0" w:space="0" w:color="auto"/>
      </w:divBdr>
    </w:div>
    <w:div w:id="1012994368">
      <w:bodyDiv w:val="1"/>
      <w:marLeft w:val="0"/>
      <w:marRight w:val="0"/>
      <w:marTop w:val="0"/>
      <w:marBottom w:val="0"/>
      <w:divBdr>
        <w:top w:val="none" w:sz="0" w:space="0" w:color="auto"/>
        <w:left w:val="none" w:sz="0" w:space="0" w:color="auto"/>
        <w:bottom w:val="none" w:sz="0" w:space="0" w:color="auto"/>
        <w:right w:val="none" w:sz="0" w:space="0" w:color="auto"/>
      </w:divBdr>
    </w:div>
    <w:div w:id="1725178721">
      <w:bodyDiv w:val="1"/>
      <w:marLeft w:val="0"/>
      <w:marRight w:val="0"/>
      <w:marTop w:val="0"/>
      <w:marBottom w:val="0"/>
      <w:divBdr>
        <w:top w:val="none" w:sz="0" w:space="0" w:color="auto"/>
        <w:left w:val="none" w:sz="0" w:space="0" w:color="auto"/>
        <w:bottom w:val="none" w:sz="0" w:space="0" w:color="auto"/>
        <w:right w:val="none" w:sz="0" w:space="0" w:color="auto"/>
      </w:divBdr>
    </w:div>
    <w:div w:id="1737774293">
      <w:bodyDiv w:val="1"/>
      <w:marLeft w:val="0"/>
      <w:marRight w:val="0"/>
      <w:marTop w:val="0"/>
      <w:marBottom w:val="0"/>
      <w:divBdr>
        <w:top w:val="none" w:sz="0" w:space="0" w:color="auto"/>
        <w:left w:val="none" w:sz="0" w:space="0" w:color="auto"/>
        <w:bottom w:val="none" w:sz="0" w:space="0" w:color="auto"/>
        <w:right w:val="none" w:sz="0" w:space="0" w:color="auto"/>
      </w:divBdr>
    </w:div>
    <w:div w:id="196438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1.xls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2022</Words>
  <Characters>11528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Leger, JP (EHS)</dc:creator>
  <cp:keywords/>
  <dc:description/>
  <cp:lastModifiedBy>Leger, JP (EHS)</cp:lastModifiedBy>
  <cp:revision>2</cp:revision>
  <dcterms:created xsi:type="dcterms:W3CDTF">2023-03-24T14:58:00Z</dcterms:created>
  <dcterms:modified xsi:type="dcterms:W3CDTF">2023-03-24T14:58:00Z</dcterms:modified>
</cp:coreProperties>
</file>