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31" w:rsidRPr="00ED41F1" w:rsidRDefault="00CA2FE6" w:rsidP="00ED41F1">
      <w:pPr>
        <w:pStyle w:val="Ttulo1"/>
        <w:rPr>
          <w:sz w:val="52"/>
        </w:rPr>
      </w:pPr>
      <w:proofErr w:type="spellStart"/>
      <w:r>
        <w:rPr>
          <w:sz w:val="52"/>
        </w:rPr>
        <w:t>Asigno</w:t>
      </w:r>
      <w:proofErr w:type="spellEnd"/>
      <w:r>
        <w:rPr>
          <w:sz w:val="52"/>
        </w:rPr>
        <w:t xml:space="preserve"> - </w:t>
      </w:r>
      <w:r w:rsidR="00ED41F1" w:rsidRPr="00ED41F1">
        <w:rPr>
          <w:sz w:val="52"/>
        </w:rPr>
        <w:t>Proposta de orçamento</w:t>
      </w:r>
    </w:p>
    <w:p w:rsidR="00ED41F1" w:rsidRDefault="00ED41F1"/>
    <w:p w:rsidR="00ED41F1" w:rsidRPr="00ED41F1" w:rsidRDefault="00ED41F1" w:rsidP="00ED41F1">
      <w:pPr>
        <w:pStyle w:val="Ttulo2"/>
        <w:rPr>
          <w:sz w:val="32"/>
        </w:rPr>
      </w:pPr>
      <w:r w:rsidRPr="00ED41F1">
        <w:rPr>
          <w:sz w:val="32"/>
        </w:rPr>
        <w:t xml:space="preserve">Requisitante: </w:t>
      </w:r>
      <w:proofErr w:type="spellStart"/>
      <w:r w:rsidRPr="00ED41F1">
        <w:rPr>
          <w:sz w:val="32"/>
        </w:rPr>
        <w:t>Plan-on</w:t>
      </w:r>
      <w:proofErr w:type="spellEnd"/>
    </w:p>
    <w:p w:rsidR="00ED41F1" w:rsidRDefault="00ED41F1" w:rsidP="00ED41F1"/>
    <w:p w:rsidR="00ED41F1" w:rsidRDefault="00ED41F1" w:rsidP="00ED41F1">
      <w:r>
        <w:t xml:space="preserve">Representantes da </w:t>
      </w:r>
      <w:proofErr w:type="spellStart"/>
      <w:r w:rsidRPr="00ED41F1">
        <w:rPr>
          <w:b/>
        </w:rPr>
        <w:t>Asigno</w:t>
      </w:r>
      <w:proofErr w:type="spellEnd"/>
      <w:r>
        <w:t>:</w:t>
      </w:r>
      <w:bookmarkStart w:id="0" w:name="_GoBack"/>
      <w:bookmarkEnd w:id="0"/>
    </w:p>
    <w:p w:rsidR="00ED41F1" w:rsidRDefault="00ED41F1" w:rsidP="00ED41F1">
      <w:pPr>
        <w:pStyle w:val="PargrafodaLista"/>
        <w:numPr>
          <w:ilvl w:val="0"/>
          <w:numId w:val="1"/>
        </w:numPr>
      </w:pPr>
      <w:r>
        <w:t>Robert Santos</w:t>
      </w:r>
    </w:p>
    <w:p w:rsidR="00ED41F1" w:rsidRDefault="00ED41F1" w:rsidP="00ED41F1">
      <w:pPr>
        <w:pStyle w:val="PargrafodaLista"/>
        <w:numPr>
          <w:ilvl w:val="0"/>
          <w:numId w:val="1"/>
        </w:numPr>
      </w:pPr>
      <w:r>
        <w:t>Helena Leitão</w:t>
      </w:r>
    </w:p>
    <w:p w:rsidR="00ED41F1" w:rsidRDefault="00ED41F1" w:rsidP="00ED41F1">
      <w:pPr>
        <w:pStyle w:val="PargrafodaLista"/>
        <w:numPr>
          <w:ilvl w:val="0"/>
          <w:numId w:val="1"/>
        </w:numPr>
      </w:pPr>
      <w:r>
        <w:t>João Pedro Garcia</w:t>
      </w:r>
    </w:p>
    <w:p w:rsidR="00ED41F1" w:rsidRDefault="00ED41F1" w:rsidP="00ED41F1">
      <w:pPr>
        <w:pStyle w:val="PargrafodaLista"/>
        <w:numPr>
          <w:ilvl w:val="0"/>
          <w:numId w:val="1"/>
        </w:numPr>
      </w:pPr>
      <w:r>
        <w:t>Guilherme Marques</w:t>
      </w:r>
    </w:p>
    <w:p w:rsidR="00ED41F1" w:rsidRDefault="00ED41F1" w:rsidP="00ED41F1"/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1760"/>
        <w:gridCol w:w="1399"/>
        <w:gridCol w:w="1202"/>
        <w:gridCol w:w="1497"/>
      </w:tblGrid>
      <w:tr w:rsidR="00CA2FE6" w:rsidRPr="00CA2FE6" w:rsidTr="00CA2FE6">
        <w:trPr>
          <w:trHeight w:val="300"/>
        </w:trPr>
        <w:tc>
          <w:tcPr>
            <w:tcW w:w="95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CA2FE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Asigno</w:t>
            </w:r>
            <w:proofErr w:type="spellEnd"/>
            <w:r w:rsidRPr="00CA2FE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- Cronograma e Orçamento </w:t>
            </w:r>
          </w:p>
        </w:tc>
      </w:tr>
      <w:tr w:rsidR="00CA2FE6" w:rsidRPr="00CA2FE6" w:rsidTr="00CA2FE6">
        <w:trPr>
          <w:trHeight w:val="300"/>
        </w:trPr>
        <w:tc>
          <w:tcPr>
            <w:tcW w:w="95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A2FE6" w:rsidRPr="00CA2FE6" w:rsidTr="00CA2FE6">
        <w:trPr>
          <w:trHeight w:val="300"/>
        </w:trPr>
        <w:tc>
          <w:tcPr>
            <w:tcW w:w="9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Requisitante: </w:t>
            </w:r>
            <w:proofErr w:type="spellStart"/>
            <w:r w:rsidRPr="00CA2FE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Plan-on</w:t>
            </w:r>
            <w:proofErr w:type="spellEnd"/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Atividades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Carga horária (h)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Qt</w:t>
            </w:r>
            <w:proofErr w:type="spellEnd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pessoas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Datas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Orçamento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Criação do cronograma e orçamento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07/11/2016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1.092,00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Entrega do orçamento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08/11/2016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273,00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Confecção da </w:t>
            </w:r>
            <w:proofErr w:type="spellStart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elicitação</w:t>
            </w:r>
            <w:proofErr w:type="spellEnd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09/11/2016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2.184,00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Elicitação</w:t>
            </w:r>
            <w:proofErr w:type="spellEnd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10/11/2016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546,00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Confecção da </w:t>
            </w:r>
            <w:proofErr w:type="spellStart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elicitação</w:t>
            </w:r>
            <w:proofErr w:type="spellEnd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15/11/2016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3.276,00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Elicitação</w:t>
            </w:r>
            <w:proofErr w:type="spellEnd"/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17/11/2016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546,00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Criação de modelos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18/11/2016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78.624,00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Apresentação de modelos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22/11/2016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273,00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Criação de modelos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23/11/2016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78.624,00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Apresentação de modelos 2 - Via web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25/11/2016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273,00 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Auditoria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29/11/2016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A2FE6" w:rsidRPr="00CA2FE6" w:rsidTr="00CA2FE6">
        <w:trPr>
          <w:trHeight w:val="300"/>
        </w:trPr>
        <w:tc>
          <w:tcPr>
            <w:tcW w:w="9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A2FE6" w:rsidRPr="00CA2FE6" w:rsidTr="00CA2FE6">
        <w:trPr>
          <w:trHeight w:val="30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>Valor total orçado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A2FE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165.711,00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E6" w:rsidRPr="00CA2FE6" w:rsidRDefault="00CA2FE6" w:rsidP="00CA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D41F1" w:rsidRDefault="00ED41F1" w:rsidP="00ED41F1"/>
    <w:p w:rsidR="00ED41F1" w:rsidRPr="00ED41F1" w:rsidRDefault="00ED41F1" w:rsidP="00ED41F1"/>
    <w:p w:rsidR="00ED41F1" w:rsidRDefault="00ED41F1"/>
    <w:p w:rsidR="00ED41F1" w:rsidRDefault="00ED41F1"/>
    <w:p w:rsidR="00ED41F1" w:rsidRDefault="00ED41F1"/>
    <w:sectPr w:rsidR="00ED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32666"/>
    <w:multiLevelType w:val="hybridMultilevel"/>
    <w:tmpl w:val="9170F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F1"/>
    <w:rsid w:val="00193631"/>
    <w:rsid w:val="00CA2FE6"/>
    <w:rsid w:val="00E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D22E1-732F-425F-B0A1-B8B45EF5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4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4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D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2016-11-08T11:45:00Z</dcterms:created>
  <dcterms:modified xsi:type="dcterms:W3CDTF">2016-11-08T11:57:00Z</dcterms:modified>
</cp:coreProperties>
</file>