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58" w:rsidRDefault="00303058" w:rsidP="00303058">
      <w:pPr>
        <w:jc w:val="center"/>
        <w:rPr>
          <w:b/>
          <w:sz w:val="28"/>
          <w:szCs w:val="28"/>
          <w:u w:val="single"/>
        </w:rPr>
      </w:pPr>
      <w:r>
        <w:rPr>
          <w:b/>
          <w:sz w:val="28"/>
          <w:szCs w:val="28"/>
          <w:u w:val="single"/>
        </w:rPr>
        <w:t>Using the Docman Batch Import Utility as an Interface</w:t>
      </w:r>
    </w:p>
    <w:p w:rsidR="00303058" w:rsidRPr="00303058" w:rsidRDefault="00303058" w:rsidP="00303058">
      <w:r>
        <w:t xml:space="preserve">Our office uses the Docman Batch Import Utility along with a tiff converter, zan image printer, to upload into e-mds many different documents.   </w:t>
      </w:r>
      <w:proofErr w:type="gramStart"/>
      <w:r>
        <w:t>We auto import results directly into a patient’s chart from our Midmark EKG, Holter, PFT computer.</w:t>
      </w:r>
      <w:proofErr w:type="gramEnd"/>
      <w:r>
        <w:t xml:space="preserve">  We also auto import directly into a patient chart lab results from our Labdaq system from our in house Lab.  I also use it to import documents from the Hospital online Portal and our state immunization registry.  These documents appear in e-mds as tiff documents just like any other scanned document.  The following is an example of how we have set up our system to auto import documents from the Midmark computer.</w:t>
      </w:r>
    </w:p>
    <w:p w:rsidR="00303058" w:rsidRDefault="00303058" w:rsidP="00303058">
      <w:r>
        <w:t xml:space="preserve">Since the Midmark system allows us to add the e-mds ID to the demographics, we are then capable of importing the results directly into the patients chart.  The zan image printer, during tiff conversion, is able to scan the document for the e-mds ID and include it in the file name, which then allows the Docman Batch Import Utility to import the document directly into the patient’s chart and notify a user the results are ready.  </w:t>
      </w:r>
    </w:p>
    <w:p w:rsidR="00303058" w:rsidRDefault="00303058" w:rsidP="00303058">
      <w:r>
        <w:t>The first step is setting up the Docman Batch Import Utility if you haven't set it up yet.  It should be installed on just one computer.  The utility is on the latest e-mds solution series disc if you haven’t installed it.  When you install from the e-mds disc, click custom and check it off.   I would recommend looking at the instructions for the Docman Batch Import Utility on the last disc you have from e-mds or download the instructions from the e-mds support center.  It will walk you through the installation steps.   The Docman Utility gets installed as a service on your computer.  The utility needs to have constant access to the shared folders it is monitoring.  If the shared folders are on a different computer and that computer is turned off, then the utility will not work when that other computer is restarted.   The service will need to be restarted.    I recommend that the computers that have the shared folders be constantly on.   Here is a screenshot of the Docman Utility Service:</w:t>
      </w:r>
    </w:p>
    <w:p w:rsidR="00303058" w:rsidRDefault="00303058" w:rsidP="00303058">
      <w:r w:rsidRPr="00303058">
        <w:drawing>
          <wp:inline distT="0" distB="0" distL="0" distR="0">
            <wp:extent cx="3937000" cy="2952750"/>
            <wp:effectExtent l="19050" t="0" r="6350" b="0"/>
            <wp:docPr id="7" name="Picture 1" descr="docman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manservice.JPG"/>
                    <pic:cNvPicPr/>
                  </pic:nvPicPr>
                  <pic:blipFill>
                    <a:blip r:embed="rId6" cstate="print"/>
                    <a:stretch>
                      <a:fillRect/>
                    </a:stretch>
                  </pic:blipFill>
                  <pic:spPr>
                    <a:xfrm>
                      <a:off x="0" y="0"/>
                      <a:ext cx="3937000" cy="2952750"/>
                    </a:xfrm>
                    <a:prstGeom prst="rect">
                      <a:avLst/>
                    </a:prstGeom>
                  </pic:spPr>
                </pic:pic>
              </a:graphicData>
            </a:graphic>
          </wp:inline>
        </w:drawing>
      </w:r>
    </w:p>
    <w:p w:rsidR="00303058" w:rsidRDefault="00303058" w:rsidP="00303058"/>
    <w:p w:rsidR="00303058" w:rsidRDefault="00303058" w:rsidP="00303058">
      <w:r>
        <w:t xml:space="preserve"> </w:t>
      </w:r>
    </w:p>
    <w:p w:rsidR="00303058" w:rsidRDefault="00303058" w:rsidP="00303058"/>
    <w:p w:rsidR="00303058" w:rsidRDefault="00303058" w:rsidP="00303058"/>
    <w:p w:rsidR="00303058" w:rsidRDefault="00303058" w:rsidP="00303058">
      <w:r>
        <w:lastRenderedPageBreak/>
        <w:t xml:space="preserve"> After installing the Docman Utility, you will need to set up shared folders on the computer you will be downloading results.    The following are screenshots from our Midmark computer of the folder setup: </w:t>
      </w:r>
    </w:p>
    <w:p w:rsidR="00303058" w:rsidRDefault="00303058" w:rsidP="00303058">
      <w:r>
        <w:rPr>
          <w:noProof/>
        </w:rPr>
        <w:drawing>
          <wp:inline distT="0" distB="0" distL="0" distR="0">
            <wp:extent cx="3276600" cy="2457450"/>
            <wp:effectExtent l="19050" t="0" r="0" b="0"/>
            <wp:docPr id="3" name="Picture 2" descr="file fo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folders.JPG"/>
                    <pic:cNvPicPr/>
                  </pic:nvPicPr>
                  <pic:blipFill>
                    <a:blip r:embed="rId7" cstate="print"/>
                    <a:stretch>
                      <a:fillRect/>
                    </a:stretch>
                  </pic:blipFill>
                  <pic:spPr>
                    <a:xfrm>
                      <a:off x="0" y="0"/>
                      <a:ext cx="3276600" cy="2457450"/>
                    </a:xfrm>
                    <a:prstGeom prst="rect">
                      <a:avLst/>
                    </a:prstGeom>
                  </pic:spPr>
                </pic:pic>
              </a:graphicData>
            </a:graphic>
          </wp:inline>
        </w:drawing>
      </w:r>
      <w:r w:rsidRPr="00303058">
        <w:rPr>
          <w:noProof/>
        </w:rPr>
        <w:t xml:space="preserve"> </w:t>
      </w:r>
      <w:r w:rsidRPr="00303058">
        <w:drawing>
          <wp:inline distT="0" distB="0" distL="0" distR="0">
            <wp:extent cx="3289300" cy="2466975"/>
            <wp:effectExtent l="19050" t="0" r="6350" b="0"/>
            <wp:docPr id="5" name="Picture 5" descr="midmark fo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mark folders.JPG"/>
                    <pic:cNvPicPr/>
                  </pic:nvPicPr>
                  <pic:blipFill>
                    <a:blip r:embed="rId8" cstate="print"/>
                    <a:stretch>
                      <a:fillRect/>
                    </a:stretch>
                  </pic:blipFill>
                  <pic:spPr>
                    <a:xfrm>
                      <a:off x="0" y="0"/>
                      <a:ext cx="3291335" cy="2468502"/>
                    </a:xfrm>
                    <a:prstGeom prst="rect">
                      <a:avLst/>
                    </a:prstGeom>
                  </pic:spPr>
                </pic:pic>
              </a:graphicData>
            </a:graphic>
          </wp:inline>
        </w:drawing>
      </w:r>
    </w:p>
    <w:p w:rsidR="00303058" w:rsidRDefault="00303058" w:rsidP="00303058">
      <w:r>
        <w:t>Finally, you will have to change the settings in the Docman Utility.  The following are my settings for the Midmark import:</w:t>
      </w:r>
    </w:p>
    <w:p w:rsidR="00303058" w:rsidRDefault="00303058" w:rsidP="00303058">
      <w:r>
        <w:t>1.  Default Docman Category...:  Cardiovascular (you choose which ever you like though)</w:t>
      </w:r>
    </w:p>
    <w:p w:rsidR="00303058" w:rsidRDefault="00303058" w:rsidP="00303058">
      <w:r>
        <w:t>2.  Parsing Options:  Second for Patient Account Number, Third for Document Description, and the rest I left Not present.</w:t>
      </w:r>
    </w:p>
    <w:p w:rsidR="00303058" w:rsidRDefault="00303058" w:rsidP="00303058">
      <w:r>
        <w:t>3.  Delimiter _ (underscore)</w:t>
      </w:r>
    </w:p>
    <w:p w:rsidR="00303058" w:rsidRDefault="00303058" w:rsidP="00303058">
      <w:r>
        <w:t>4.  File Extension * (asterisks)</w:t>
      </w:r>
    </w:p>
    <w:p w:rsidR="00303058" w:rsidRDefault="00303058" w:rsidP="00303058">
      <w:r>
        <w:t>5. Time to wait - 90 seconds</w:t>
      </w:r>
    </w:p>
    <w:p w:rsidR="00303058" w:rsidRDefault="00303058" w:rsidP="00303058">
      <w:r>
        <w:t>6.  Auto Tasking -  Check Send Taskman message -  then choose who you want to receive the message when imported and who should get a message if it didn't work right.   (exception).</w:t>
      </w:r>
    </w:p>
    <w:p w:rsidR="00303058" w:rsidRDefault="00303058" w:rsidP="00303058">
      <w:r>
        <w:t>Here is a screenshot of my settings for the Midmark import:</w:t>
      </w:r>
      <w:r w:rsidRPr="00303058">
        <w:drawing>
          <wp:inline distT="0" distB="0" distL="0" distR="0">
            <wp:extent cx="3594100" cy="2695575"/>
            <wp:effectExtent l="38100" t="57150" r="120650" b="104775"/>
            <wp:docPr id="6" name="Picture 0" descr="docmanimport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manimportsettings.JPG"/>
                    <pic:cNvPicPr/>
                  </pic:nvPicPr>
                  <pic:blipFill>
                    <a:blip r:embed="rId9" cstate="print"/>
                    <a:stretch>
                      <a:fillRect/>
                    </a:stretch>
                  </pic:blipFill>
                  <pic:spPr>
                    <a:xfrm>
                      <a:off x="0" y="0"/>
                      <a:ext cx="3594100"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3058" w:rsidRDefault="00303058" w:rsidP="00303058"/>
    <w:p w:rsidR="00303058" w:rsidRDefault="00303058" w:rsidP="00303058">
      <w:r>
        <w:t xml:space="preserve">The next step is installing and setting up the Zan Image Printer on the computer you will download the information to.  For us, we installed it on the same computer that has the Midmark software.  The Zan Image Printer is third party software that has a nominal cost. </w:t>
      </w:r>
      <w:hyperlink r:id="rId10" w:history="1">
        <w:r w:rsidRPr="00BA1694">
          <w:rPr>
            <w:rStyle w:val="Hyperlink"/>
          </w:rPr>
          <w:t>http://www.zan1011.com/</w:t>
        </w:r>
      </w:hyperlink>
      <w:r>
        <w:t xml:space="preserve"> </w:t>
      </w:r>
    </w:p>
    <w:p w:rsidR="00303058" w:rsidRDefault="00303058" w:rsidP="00303058">
      <w:r>
        <w:t xml:space="preserve"> (Disclosure: I have no relation financially with the makers of Zan Image printer).</w:t>
      </w:r>
    </w:p>
    <w:p w:rsidR="00303058" w:rsidRDefault="00303058" w:rsidP="00303058">
      <w:r>
        <w:t>When I install it, I install a color version and bw (black and white version).  The black and white version is what I use.  The zan image printer installs just like any other printer.  Go to the Printers and Faxes for window XP or Devices and Printers for Win7.   Right click and click printing preferences.</w:t>
      </w:r>
    </w:p>
    <w:p w:rsidR="00303058" w:rsidRDefault="00303058" w:rsidP="00303058">
      <w:r>
        <w:t>I'll go through each tab in the printing preferences with screen shots for each.</w:t>
      </w:r>
    </w:p>
    <w:p w:rsidR="00303058" w:rsidRDefault="00303058" w:rsidP="00303058">
      <w:pPr>
        <w:pStyle w:val="ListParagraph"/>
        <w:numPr>
          <w:ilvl w:val="0"/>
          <w:numId w:val="1"/>
        </w:numPr>
      </w:pPr>
      <w:r>
        <w:t>Layout - No changes</w:t>
      </w:r>
    </w:p>
    <w:p w:rsidR="00303058" w:rsidRDefault="00303058" w:rsidP="00303058">
      <w:pPr>
        <w:pStyle w:val="ListParagraph"/>
      </w:pPr>
      <w:r w:rsidRPr="00303058">
        <w:drawing>
          <wp:inline distT="0" distB="0" distL="0" distR="0">
            <wp:extent cx="4114800" cy="3086100"/>
            <wp:effectExtent l="19050" t="0" r="0" b="0"/>
            <wp:docPr id="8" name="Picture 4" descr="layout z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zan.JPG"/>
                    <pic:cNvPicPr/>
                  </pic:nvPicPr>
                  <pic:blipFill>
                    <a:blip r:embed="rId11" cstate="print"/>
                    <a:stretch>
                      <a:fillRect/>
                    </a:stretch>
                  </pic:blipFill>
                  <pic:spPr>
                    <a:xfrm>
                      <a:off x="0" y="0"/>
                      <a:ext cx="4114800" cy="3086100"/>
                    </a:xfrm>
                    <a:prstGeom prst="rect">
                      <a:avLst/>
                    </a:prstGeom>
                  </pic:spPr>
                </pic:pic>
              </a:graphicData>
            </a:graphic>
          </wp:inline>
        </w:drawing>
      </w:r>
    </w:p>
    <w:p w:rsidR="00303058" w:rsidRDefault="00303058" w:rsidP="00303058">
      <w:r>
        <w:t xml:space="preserve">      2.  Paper/Quality - Paper Source - Automatically Select;   Color - Black &amp; White</w:t>
      </w:r>
      <w:r>
        <w:tab/>
      </w:r>
      <w:r w:rsidRPr="00303058">
        <w:drawing>
          <wp:inline distT="0" distB="0" distL="0" distR="0">
            <wp:extent cx="4114800" cy="3086100"/>
            <wp:effectExtent l="19050" t="0" r="0" b="0"/>
            <wp:docPr id="15" name="Picture 6" descr="paper z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 zan.JPG"/>
                    <pic:cNvPicPr/>
                  </pic:nvPicPr>
                  <pic:blipFill>
                    <a:blip r:embed="rId12" cstate="print"/>
                    <a:stretch>
                      <a:fillRect/>
                    </a:stretch>
                  </pic:blipFill>
                  <pic:spPr>
                    <a:xfrm>
                      <a:off x="0" y="0"/>
                      <a:ext cx="4114800" cy="3086100"/>
                    </a:xfrm>
                    <a:prstGeom prst="rect">
                      <a:avLst/>
                    </a:prstGeom>
                  </pic:spPr>
                </pic:pic>
              </a:graphicData>
            </a:graphic>
          </wp:inline>
        </w:drawing>
      </w:r>
    </w:p>
    <w:p w:rsidR="00303058" w:rsidRDefault="00303058" w:rsidP="00303058">
      <w:r>
        <w:lastRenderedPageBreak/>
        <w:t xml:space="preserve">        3.  Save –</w:t>
      </w:r>
    </w:p>
    <w:p w:rsidR="00303058" w:rsidRDefault="00303058" w:rsidP="00303058">
      <w:pPr>
        <w:pStyle w:val="ListParagraph"/>
        <w:numPr>
          <w:ilvl w:val="0"/>
          <w:numId w:val="2"/>
        </w:numPr>
      </w:pPr>
      <w:r>
        <w:t xml:space="preserve">Folder - click browse and browse to the shared folder you created;                </w:t>
      </w:r>
    </w:p>
    <w:p w:rsidR="00303058" w:rsidRDefault="00303058" w:rsidP="00303058">
      <w:pPr>
        <w:pStyle w:val="ListParagraph"/>
        <w:numPr>
          <w:ilvl w:val="0"/>
          <w:numId w:val="2"/>
        </w:numPr>
      </w:pPr>
      <w:r>
        <w:t xml:space="preserve">File Name:  Click Macro and pick at the bottom Regex Document Name.  Then make sure the File Name looks like this:   Document_[%RegexDocName]_EKG-Holter-Spirometry   (the EKG-Holter-Spirometry part you can change to any name you want.  This is what the documents name will be in docman when imported) </w:t>
      </w:r>
    </w:p>
    <w:p w:rsidR="00303058" w:rsidRDefault="00303058" w:rsidP="00303058">
      <w:pPr>
        <w:pStyle w:val="ListParagraph"/>
        <w:numPr>
          <w:ilvl w:val="0"/>
          <w:numId w:val="2"/>
        </w:numPr>
      </w:pPr>
      <w:r>
        <w:t xml:space="preserve"> When File exists: Show warning dialog</w:t>
      </w:r>
    </w:p>
    <w:p w:rsidR="00303058" w:rsidRDefault="00303058" w:rsidP="00303058">
      <w:pPr>
        <w:pStyle w:val="ListParagraph"/>
        <w:numPr>
          <w:ilvl w:val="0"/>
          <w:numId w:val="2"/>
        </w:numPr>
      </w:pPr>
      <w:r>
        <w:t>Before Printing... - No Dialogs</w:t>
      </w:r>
    </w:p>
    <w:p w:rsidR="00303058" w:rsidRDefault="00303058" w:rsidP="00303058">
      <w:pPr>
        <w:ind w:left="720"/>
      </w:pPr>
      <w:r w:rsidRPr="00303058">
        <w:drawing>
          <wp:inline distT="0" distB="0" distL="0" distR="0">
            <wp:extent cx="4038600" cy="3028950"/>
            <wp:effectExtent l="19050" t="0" r="0" b="0"/>
            <wp:docPr id="16" name="Picture 7" descr="save x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xan.JPG"/>
                    <pic:cNvPicPr/>
                  </pic:nvPicPr>
                  <pic:blipFill>
                    <a:blip r:embed="rId13" cstate="print"/>
                    <a:stretch>
                      <a:fillRect/>
                    </a:stretch>
                  </pic:blipFill>
                  <pic:spPr>
                    <a:xfrm>
                      <a:off x="0" y="0"/>
                      <a:ext cx="4038600" cy="3028950"/>
                    </a:xfrm>
                    <a:prstGeom prst="rect">
                      <a:avLst/>
                    </a:prstGeom>
                  </pic:spPr>
                </pic:pic>
              </a:graphicData>
            </a:graphic>
          </wp:inline>
        </w:drawing>
      </w:r>
    </w:p>
    <w:p w:rsidR="00303058" w:rsidRDefault="00303058" w:rsidP="00303058">
      <w:r>
        <w:t xml:space="preserve">          </w:t>
      </w:r>
    </w:p>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r>
        <w:lastRenderedPageBreak/>
        <w:t xml:space="preserve">             4. Image – </w:t>
      </w:r>
    </w:p>
    <w:p w:rsidR="00303058" w:rsidRDefault="00303058" w:rsidP="00303058">
      <w:pPr>
        <w:pStyle w:val="ListParagraph"/>
        <w:numPr>
          <w:ilvl w:val="0"/>
          <w:numId w:val="5"/>
        </w:numPr>
      </w:pPr>
      <w:r>
        <w:t xml:space="preserve">Output Image... - TIFF;  Color: Monochrome;  Compression: CCITT Group 4; </w:t>
      </w:r>
    </w:p>
    <w:p w:rsidR="00303058" w:rsidRDefault="00303058" w:rsidP="00303058">
      <w:pPr>
        <w:pStyle w:val="ListParagraph"/>
        <w:numPr>
          <w:ilvl w:val="0"/>
          <w:numId w:val="4"/>
        </w:numPr>
      </w:pPr>
      <w:r>
        <w:t xml:space="preserve">RowsPerStrip: Default; </w:t>
      </w:r>
    </w:p>
    <w:p w:rsidR="00303058" w:rsidRDefault="00303058" w:rsidP="00303058">
      <w:pPr>
        <w:pStyle w:val="ListParagraph"/>
        <w:numPr>
          <w:ilvl w:val="0"/>
          <w:numId w:val="4"/>
        </w:numPr>
      </w:pPr>
      <w:r>
        <w:t xml:space="preserve">File Mode: One multi-page;  </w:t>
      </w:r>
    </w:p>
    <w:p w:rsidR="00303058" w:rsidRDefault="00303058" w:rsidP="00303058">
      <w:pPr>
        <w:pStyle w:val="ListParagraph"/>
        <w:numPr>
          <w:ilvl w:val="0"/>
          <w:numId w:val="4"/>
        </w:numPr>
      </w:pPr>
      <w:r>
        <w:t xml:space="preserve">Check reverse bit order         </w:t>
      </w:r>
    </w:p>
    <w:p w:rsidR="00303058" w:rsidRDefault="00303058" w:rsidP="00303058">
      <w:r>
        <w:t xml:space="preserve">             </w:t>
      </w:r>
      <w:r w:rsidRPr="00303058">
        <w:drawing>
          <wp:inline distT="0" distB="0" distL="0" distR="0">
            <wp:extent cx="4219575" cy="3164681"/>
            <wp:effectExtent l="19050" t="0" r="0" b="0"/>
            <wp:docPr id="17" name="Picture 3" descr="image z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zan.JPG"/>
                    <pic:cNvPicPr/>
                  </pic:nvPicPr>
                  <pic:blipFill>
                    <a:blip r:embed="rId14" cstate="print"/>
                    <a:stretch>
                      <a:fillRect/>
                    </a:stretch>
                  </pic:blipFill>
                  <pic:spPr>
                    <a:xfrm>
                      <a:off x="0" y="0"/>
                      <a:ext cx="4223369" cy="3167527"/>
                    </a:xfrm>
                    <a:prstGeom prst="rect">
                      <a:avLst/>
                    </a:prstGeom>
                  </pic:spPr>
                </pic:pic>
              </a:graphicData>
            </a:graphic>
          </wp:inline>
        </w:drawing>
      </w:r>
    </w:p>
    <w:p w:rsidR="00303058" w:rsidRDefault="00303058" w:rsidP="00303058">
      <w:r>
        <w:t xml:space="preserve">    </w:t>
      </w:r>
    </w:p>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p w:rsidR="00303058" w:rsidRDefault="00303058" w:rsidP="00303058">
      <w:r>
        <w:lastRenderedPageBreak/>
        <w:t xml:space="preserve">  5.  Settings – </w:t>
      </w:r>
    </w:p>
    <w:p w:rsidR="00303058" w:rsidRDefault="00303058" w:rsidP="00303058">
      <w:pPr>
        <w:pStyle w:val="ListParagraph"/>
        <w:numPr>
          <w:ilvl w:val="0"/>
          <w:numId w:val="6"/>
        </w:numPr>
      </w:pPr>
      <w:r>
        <w:t>Click Document Name under Category and then enter under Regular Expression:  /([A-Z]{6}[0-9]{4})/[%1]/   (This is the string of code that looks for the e-mds ID on the document being converted.  It looks for a word with 6 letters in a row (A-Z) and 4 numbers in a row (0-9))</w:t>
      </w:r>
    </w:p>
    <w:p w:rsidR="00303058" w:rsidRDefault="00303058" w:rsidP="00303058">
      <w:pPr>
        <w:ind w:left="360"/>
      </w:pPr>
      <w:r>
        <w:t xml:space="preserve">     </w:t>
      </w:r>
      <w:r w:rsidRPr="00303058">
        <w:drawing>
          <wp:inline distT="0" distB="0" distL="0" distR="0">
            <wp:extent cx="5359399" cy="4019550"/>
            <wp:effectExtent l="247650" t="228600" r="222251" b="190500"/>
            <wp:docPr id="18" name="Picture 8" descr="settings z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 zan.JPG"/>
                    <pic:cNvPicPr/>
                  </pic:nvPicPr>
                  <pic:blipFill>
                    <a:blip r:embed="rId15" cstate="print"/>
                    <a:stretch>
                      <a:fillRect/>
                    </a:stretch>
                  </pic:blipFill>
                  <pic:spPr>
                    <a:xfrm>
                      <a:off x="0" y="0"/>
                      <a:ext cx="5359399" cy="40195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303058" w:rsidRDefault="00303058" w:rsidP="00303058">
      <w:r>
        <w:t xml:space="preserve">So after you have it all set up and go to print, you select the zan image printer and it should work.   If the document doesn’t get uploaded into the patient’s chart, it will get placed in the fax filing area of docman waiting to be filed into the patient’s chart. </w:t>
      </w:r>
    </w:p>
    <w:p w:rsidR="00303058" w:rsidRDefault="00303058" w:rsidP="00303058">
      <w:r>
        <w:t xml:space="preserve">The system isn't perfect, but definitely cheaper than a true interface.   I get all the ekg's and pft's for all the docs in the practice, so I have to forward them to the appropriate doc.  Of course, you could have the results sent to a designated staff member who is responsible for forwarding the results to the appropriate doctor.  I also can only default the ekgs/Holers/pfts to one folder in docman.   I have it go to Cardiovascular, so for PFTs I have to move it to the Pulmonary folder.  You could probably use a more generic folder to get around that or have the staff member above move the results to the appropriate folder.  I also have to rename it.  It comes across as EKG-Holter-Spirometry.   I just leave the part that is appropriate for the result.   Again, this could be done by the same staff member.  </w:t>
      </w:r>
    </w:p>
    <w:p w:rsidR="00303058" w:rsidRDefault="00303058" w:rsidP="00303058">
      <w:r>
        <w:t>Enjoy.</w:t>
      </w:r>
    </w:p>
    <w:p w:rsidR="00303058" w:rsidRDefault="00303058" w:rsidP="00303058"/>
    <w:p w:rsidR="00303058" w:rsidRDefault="00303058" w:rsidP="00303058">
      <w:r>
        <w:t xml:space="preserve"> </w:t>
      </w:r>
    </w:p>
    <w:p w:rsidR="00303058" w:rsidRDefault="00303058" w:rsidP="00303058"/>
    <w:p w:rsidR="00303058" w:rsidRDefault="00303058" w:rsidP="00303058"/>
    <w:p w:rsidR="00303058" w:rsidRDefault="00303058" w:rsidP="00303058"/>
    <w:sectPr w:rsidR="00303058" w:rsidSect="001F30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6F4F"/>
    <w:multiLevelType w:val="hybridMultilevel"/>
    <w:tmpl w:val="F784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A54EB"/>
    <w:multiLevelType w:val="hybridMultilevel"/>
    <w:tmpl w:val="FCB8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0514DB"/>
    <w:multiLevelType w:val="hybridMultilevel"/>
    <w:tmpl w:val="B4186E8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1A777D7F"/>
    <w:multiLevelType w:val="hybridMultilevel"/>
    <w:tmpl w:val="7A14D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966F35"/>
    <w:multiLevelType w:val="hybridMultilevel"/>
    <w:tmpl w:val="B512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76DCD"/>
    <w:multiLevelType w:val="hybridMultilevel"/>
    <w:tmpl w:val="A9662C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F3017"/>
    <w:rsid w:val="001F3017"/>
    <w:rsid w:val="00303058"/>
    <w:rsid w:val="004620AD"/>
    <w:rsid w:val="00BC6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17"/>
    <w:rPr>
      <w:rFonts w:ascii="Tahoma" w:hAnsi="Tahoma" w:cs="Tahoma"/>
      <w:sz w:val="16"/>
      <w:szCs w:val="16"/>
    </w:rPr>
  </w:style>
  <w:style w:type="character" w:styleId="Hyperlink">
    <w:name w:val="Hyperlink"/>
    <w:basedOn w:val="DefaultParagraphFont"/>
    <w:uiPriority w:val="99"/>
    <w:unhideWhenUsed/>
    <w:rsid w:val="00303058"/>
    <w:rPr>
      <w:color w:val="0000FF" w:themeColor="hyperlink"/>
      <w:u w:val="single"/>
    </w:rPr>
  </w:style>
  <w:style w:type="paragraph" w:styleId="ListParagraph">
    <w:name w:val="List Paragraph"/>
    <w:basedOn w:val="Normal"/>
    <w:uiPriority w:val="34"/>
    <w:qFormat/>
    <w:rsid w:val="003030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http://www.zan1011.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3BA83-C44C-4D59-9A59-3C915B54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crankshaw</dc:creator>
  <cp:lastModifiedBy>crankshaw</cp:lastModifiedBy>
  <cp:revision>2</cp:revision>
  <dcterms:created xsi:type="dcterms:W3CDTF">2012-01-13T21:02:00Z</dcterms:created>
  <dcterms:modified xsi:type="dcterms:W3CDTF">2012-01-14T01:17:00Z</dcterms:modified>
</cp:coreProperties>
</file>