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1C" w:rsidRDefault="006B35B4">
      <w:r>
        <w:t>ANTS RS-fMRI</w:t>
      </w:r>
    </w:p>
    <w:p w:rsidR="00A8211C" w:rsidRDefault="00A8211C">
      <w:r>
        <w:t>Date: September 24, 2012</w:t>
      </w:r>
    </w:p>
    <w:p w:rsidR="00A8211C" w:rsidRDefault="00A8211C">
      <w:r>
        <w:t>Developers: John Pluta, Brian Avants</w:t>
      </w:r>
    </w:p>
    <w:p w:rsidR="006F3001" w:rsidRDefault="00A8211C">
      <w:r>
        <w:t xml:space="preserve">Description: ANTs RS-fMRI is a set of scripts and utilities that facilitates a graph-theoretical approach to functional connectivity data. It runs completely from the command line and all required software is available for free. Scripts are designed for both ease-of-use and flexibility, so the user can tailor the analysis however they desire. </w:t>
      </w:r>
    </w:p>
    <w:p w:rsidR="006F3001" w:rsidRDefault="006F3001">
      <w:r>
        <w:t>Dependencies: R (&gt;=2.15.0), ANTs (&gt;= XX)</w:t>
      </w:r>
    </w:p>
    <w:p w:rsidR="006F3001" w:rsidRDefault="006F3001">
      <w:r>
        <w:t>Contact: jpluta@mail.med.upenn.edu</w:t>
      </w:r>
    </w:p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>
      <w:r>
        <w:t>Table of Contents</w:t>
      </w:r>
    </w:p>
    <w:p w:rsidR="00A8211C" w:rsidRDefault="006F3001">
      <w:r>
        <w:t>Preprocessing scripts:</w:t>
      </w:r>
    </w:p>
    <w:tbl>
      <w:tblPr>
        <w:tblStyle w:val="TableGrid"/>
        <w:tblW w:w="0" w:type="auto"/>
        <w:tblLook w:val="00BF"/>
      </w:tblPr>
      <w:tblGrid>
        <w:gridCol w:w="1458"/>
        <w:gridCol w:w="6480"/>
        <w:gridCol w:w="918"/>
      </w:tblGrid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>
            <w:r>
              <w:t>ANTs_fmriToT1.sh</w:t>
            </w:r>
          </w:p>
        </w:tc>
        <w:tc>
          <w:tcPr>
            <w:tcW w:w="918" w:type="dxa"/>
          </w:tcPr>
          <w:p w:rsidR="006F3001" w:rsidRDefault="006F3001"/>
        </w:tc>
      </w:tr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>
            <w:r>
              <w:t>ANTs_rsfmri_pre.sh</w:t>
            </w:r>
          </w:p>
        </w:tc>
        <w:tc>
          <w:tcPr>
            <w:tcW w:w="918" w:type="dxa"/>
          </w:tcPr>
          <w:p w:rsidR="006F3001" w:rsidRDefault="006F3001"/>
        </w:tc>
      </w:tr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>
            <w:r>
              <w:t>ANTs_rsfmri_filter.sh</w:t>
            </w:r>
          </w:p>
        </w:tc>
        <w:tc>
          <w:tcPr>
            <w:tcW w:w="918" w:type="dxa"/>
          </w:tcPr>
          <w:p w:rsidR="006F3001" w:rsidRDefault="006F3001"/>
        </w:tc>
      </w:tr>
    </w:tbl>
    <w:p w:rsidR="006F3001" w:rsidRDefault="006F3001"/>
    <w:p w:rsidR="006F3001" w:rsidRDefault="006F3001">
      <w:r>
        <w:t>Group analysis scripts:</w:t>
      </w:r>
    </w:p>
    <w:tbl>
      <w:tblPr>
        <w:tblStyle w:val="TableGrid"/>
        <w:tblW w:w="0" w:type="auto"/>
        <w:tblLook w:val="00BF"/>
      </w:tblPr>
      <w:tblGrid>
        <w:gridCol w:w="1458"/>
        <w:gridCol w:w="6480"/>
        <w:gridCol w:w="918"/>
      </w:tblGrid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/>
        </w:tc>
        <w:tc>
          <w:tcPr>
            <w:tcW w:w="918" w:type="dxa"/>
          </w:tcPr>
          <w:p w:rsidR="006F3001" w:rsidRDefault="006F3001"/>
        </w:tc>
      </w:tr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/>
        </w:tc>
        <w:tc>
          <w:tcPr>
            <w:tcW w:w="918" w:type="dxa"/>
          </w:tcPr>
          <w:p w:rsidR="006F3001" w:rsidRDefault="006F3001"/>
        </w:tc>
      </w:tr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/>
        </w:tc>
        <w:tc>
          <w:tcPr>
            <w:tcW w:w="918" w:type="dxa"/>
          </w:tcPr>
          <w:p w:rsidR="006F3001" w:rsidRDefault="006F3001"/>
        </w:tc>
      </w:tr>
    </w:tbl>
    <w:p w:rsidR="006F3001" w:rsidRDefault="006F3001"/>
    <w:p w:rsidR="006F3001" w:rsidRDefault="006F3001">
      <w:r>
        <w:t>Utilities:</w:t>
      </w:r>
    </w:p>
    <w:tbl>
      <w:tblPr>
        <w:tblStyle w:val="TableGrid"/>
        <w:tblW w:w="0" w:type="auto"/>
        <w:tblLook w:val="00BF"/>
      </w:tblPr>
      <w:tblGrid>
        <w:gridCol w:w="1458"/>
        <w:gridCol w:w="6480"/>
        <w:gridCol w:w="918"/>
      </w:tblGrid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/>
        </w:tc>
        <w:tc>
          <w:tcPr>
            <w:tcW w:w="918" w:type="dxa"/>
          </w:tcPr>
          <w:p w:rsidR="006F3001" w:rsidRDefault="006F3001"/>
        </w:tc>
      </w:tr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/>
        </w:tc>
        <w:tc>
          <w:tcPr>
            <w:tcW w:w="918" w:type="dxa"/>
          </w:tcPr>
          <w:p w:rsidR="006F3001" w:rsidRDefault="006F3001"/>
        </w:tc>
      </w:tr>
      <w:tr w:rsidR="006F3001">
        <w:tc>
          <w:tcPr>
            <w:tcW w:w="1458" w:type="dxa"/>
          </w:tcPr>
          <w:p w:rsidR="006F3001" w:rsidRDefault="006F3001"/>
        </w:tc>
        <w:tc>
          <w:tcPr>
            <w:tcW w:w="6480" w:type="dxa"/>
          </w:tcPr>
          <w:p w:rsidR="006F3001" w:rsidRDefault="006F3001"/>
        </w:tc>
        <w:tc>
          <w:tcPr>
            <w:tcW w:w="918" w:type="dxa"/>
          </w:tcPr>
          <w:p w:rsidR="006F3001" w:rsidRDefault="006F3001"/>
        </w:tc>
      </w:tr>
    </w:tbl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6F3001" w:rsidRDefault="006F3001"/>
    <w:p w:rsidR="00DE1766" w:rsidRDefault="006F3001">
      <w:r>
        <w:t>ANTs_fmriToT1.sh</w:t>
      </w:r>
    </w:p>
    <w:p w:rsidR="00DE1766" w:rsidRDefault="00DE1766">
      <w:r>
        <w:t>Description:</w:t>
      </w:r>
    </w:p>
    <w:p w:rsidR="00DE1766" w:rsidRDefault="00DE1766">
      <w:r>
        <w:tab/>
        <w:t>Performs motion correction on functional image series and coregisters with anatomical image. Anatomical data (binary brainmask, ROI file, and 3 tissue segmentations) are transformed to functional image space.</w:t>
      </w:r>
      <w:r w:rsidR="000654DD">
        <w:t xml:space="preserve"> All images (except for the functional image series) should be in the space of the T1 image.</w:t>
      </w:r>
    </w:p>
    <w:p w:rsidR="006F3001" w:rsidRDefault="00DE1766">
      <w:r>
        <w:t>Usage:</w:t>
      </w:r>
    </w:p>
    <w:p w:rsidR="00DE1766" w:rsidRDefault="00DE1766">
      <w:r>
        <w:t>$&gt;./ANTs_fmriToT1.sh</w:t>
      </w:r>
      <w:r w:rsidRPr="00DE1766">
        <w:t xml:space="preserve"> -i 4DtimeSeries.nii.gz -t T1img.nii.gz -r T1roi.nii.gz -b T1brainmask -c T1csfpriorimage -g T1gmpriorimage -w T1wmpriorimage -o outputdir/outputprefix</w:t>
      </w:r>
    </w:p>
    <w:p w:rsidR="00DE1766" w:rsidRDefault="00DE1766">
      <w:r>
        <w:t>Arguments:</w:t>
      </w:r>
    </w:p>
    <w:p w:rsidR="00DE1766" w:rsidRDefault="00DE1766" w:rsidP="00DE1766">
      <w:r>
        <w:tab/>
        <w:t>-i : the 4D functional image series . Note that BLANK UTIL can be used to concatenate a series of 3D images into a 4D series.</w:t>
      </w:r>
    </w:p>
    <w:p w:rsidR="00DE1766" w:rsidRDefault="00DE1766" w:rsidP="00DE1766">
      <w:r>
        <w:tab/>
        <w:t>-o : output prefix, prepended to all output files.</w:t>
      </w:r>
    </w:p>
    <w:p w:rsidR="00DE1766" w:rsidRDefault="00DE1766" w:rsidP="00DE1766">
      <w:r>
        <w:tab/>
        <w:t>-t : the T1 anatomical image</w:t>
      </w:r>
      <w:r>
        <w:tab/>
        <w:t>.</w:t>
      </w:r>
    </w:p>
    <w:p w:rsidR="00DE1766" w:rsidRDefault="00DE1766" w:rsidP="00DE1766">
      <w:r>
        <w:tab/>
        <w:t xml:space="preserve">-r : </w:t>
      </w:r>
      <w:r w:rsidR="000654DD">
        <w:t>file containing the ROIs for which connectivity will be measure. Each ROI should have a unique integer value.</w:t>
      </w:r>
    </w:p>
    <w:p w:rsidR="00DE1766" w:rsidRDefault="00DE1766" w:rsidP="00DE1766">
      <w:r>
        <w:tab/>
        <w:t xml:space="preserve">-c : </w:t>
      </w:r>
      <w:r w:rsidR="000654DD">
        <w:t>Probability map of the cerebro-spinal fluid.</w:t>
      </w:r>
      <w:r>
        <w:t xml:space="preserve">        </w:t>
      </w:r>
    </w:p>
    <w:p w:rsidR="00DE1766" w:rsidRDefault="00DE1766" w:rsidP="00DE1766">
      <w:r>
        <w:tab/>
        <w:t xml:space="preserve">-w : </w:t>
      </w:r>
      <w:r w:rsidR="000654DD">
        <w:t>Probability map of the white matter.</w:t>
      </w:r>
    </w:p>
    <w:p w:rsidR="00DE1766" w:rsidRDefault="00DE1766" w:rsidP="00DE1766">
      <w:r>
        <w:tab/>
        <w:t xml:space="preserve">-g : </w:t>
      </w:r>
      <w:r w:rsidR="000654DD">
        <w:t>Probability map of the gray matter.</w:t>
      </w:r>
    </w:p>
    <w:p w:rsidR="000654DD" w:rsidRDefault="00DE1766" w:rsidP="00DE1766">
      <w:r>
        <w:tab/>
        <w:t xml:space="preserve">-b : </w:t>
      </w:r>
      <w:r w:rsidR="000654DD">
        <w:t>binary image masking the brain.</w:t>
      </w:r>
    </w:p>
    <w:p w:rsidR="000C4F3E" w:rsidRDefault="000C4F3E" w:rsidP="00DE1766">
      <w:r>
        <w:t>Output:</w:t>
      </w:r>
    </w:p>
    <w:p w:rsidR="002C0EC4" w:rsidRDefault="000C4F3E" w:rsidP="00DE1766">
      <w:r>
        <w:tab/>
      </w:r>
      <w:r w:rsidR="002C0EC4">
        <w:t xml:space="preserve">-Brainmask, ROI image, and 3 tissue segmentations in T2 space. These are named ${out}INPUTIMGNAME_T2.nii.gz, unless ${out} matches the head of the INPUTNAME string. In this case, the images are only appended with </w:t>
      </w:r>
      <w:r w:rsidR="002C0EC4" w:rsidRPr="002C0EC4">
        <w:rPr>
          <w:i/>
          <w:iCs/>
        </w:rPr>
        <w:t xml:space="preserve">T2, e.g. </w:t>
      </w:r>
      <w:r w:rsidR="002C0EC4" w:rsidRPr="002C0EC4">
        <w:rPr>
          <w:iCs/>
        </w:rPr>
        <w:t>INPUTIMGNAME</w:t>
      </w:r>
      <w:r w:rsidR="002C0EC4">
        <w:t>_T2.nii.gz.</w:t>
      </w:r>
    </w:p>
    <w:p w:rsidR="002C0EC4" w:rsidRDefault="002C0EC4" w:rsidP="00DE1766">
      <w:r>
        <w:tab/>
        <w:t>-Average functional image. The average image of the functional image time-series after motion correction, named ${out}avg.nii.gz.</w:t>
      </w:r>
    </w:p>
    <w:p w:rsidR="002C0EC4" w:rsidRDefault="002C0EC4" w:rsidP="00DE1766">
      <w:r>
        <w:tab/>
        <w:t>-The motion corrected time-series, named ${OUT}.nii.gz. This is a 4-dimensional file.</w:t>
      </w:r>
    </w:p>
    <w:p w:rsidR="000654DD" w:rsidRDefault="002C0EC4" w:rsidP="00DE1766">
      <w:r>
        <w:tab/>
        <w:t xml:space="preserve">-The mapping between T1 and T2 space, named ${out}Translation0.mat. </w:t>
      </w:r>
    </w:p>
    <w:p w:rsidR="000654DD" w:rsidRDefault="000654DD" w:rsidP="00DE1766">
      <w:r>
        <w:t>Example:</w:t>
      </w:r>
    </w:p>
    <w:p w:rsidR="002C0EC4" w:rsidRDefault="000654DD" w:rsidP="00DE1766">
      <w:r>
        <w:t>$&gt;./ANTs_fmriToT1.sh –i sub01_event.nii.gz –t sub01_t1.nii.gz –r sub01_ROI.nii.gz –b sub01_brainmask.nii.gz –c sub01_prob_0.nii.gz –g sub01_prob_1.nii.gz –w sub01_prob_2.nii.gz –o ./sub01</w:t>
      </w:r>
    </w:p>
    <w:p w:rsidR="002C0EC4" w:rsidRDefault="002C0EC4" w:rsidP="00DE1766">
      <w:r>
        <w:t>Notes:</w:t>
      </w:r>
    </w:p>
    <w:p w:rsidR="002C0EC4" w:rsidRDefault="002C0EC4" w:rsidP="00DE1766">
      <w:r>
        <w:tab/>
        <w:t>The file ${out}Translation0.mat can be used to transform any files from T1-space to functional image space, with the following command:</w:t>
      </w:r>
    </w:p>
    <w:p w:rsidR="002C0EC4" w:rsidRDefault="002C0EC4" w:rsidP="00DE1766"/>
    <w:p w:rsidR="002C0EC4" w:rsidRDefault="002C0EC4" w:rsidP="00DE1766">
      <w:r>
        <w:t>ANTs_rs_fmri_pre.sh</w:t>
      </w:r>
    </w:p>
    <w:p w:rsidR="002C0EC4" w:rsidRDefault="002C0EC4" w:rsidP="00DE1766">
      <w:r>
        <w:t>Description:</w:t>
      </w:r>
    </w:p>
    <w:p w:rsidR="006B35B4" w:rsidRDefault="006B35B4" w:rsidP="00DE1766"/>
    <w:sectPr w:rsidR="006B35B4" w:rsidSect="006B35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35B4"/>
    <w:rsid w:val="000654DD"/>
    <w:rsid w:val="000C4F3E"/>
    <w:rsid w:val="002C0EC4"/>
    <w:rsid w:val="006B35B4"/>
    <w:rsid w:val="006F3001"/>
    <w:rsid w:val="00A8211C"/>
    <w:rsid w:val="00DE176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F30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C0E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383</Words>
  <Characters>2185</Characters>
  <Application>Microsoft Macintosh Word</Application>
  <DocSecurity>0</DocSecurity>
  <Lines>18</Lines>
  <Paragraphs>4</Paragraphs>
  <ScaleCrop>false</ScaleCrop>
  <Company>University of Pennsylvania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Pluta</dc:creator>
  <cp:keywords/>
  <cp:lastModifiedBy>John Pluta</cp:lastModifiedBy>
  <cp:revision>2</cp:revision>
  <dcterms:created xsi:type="dcterms:W3CDTF">2012-09-25T03:28:00Z</dcterms:created>
  <dcterms:modified xsi:type="dcterms:W3CDTF">2012-09-25T20:08:00Z</dcterms:modified>
</cp:coreProperties>
</file>