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PetConect se destaca dos concorrentes ao oferecer uma experiência mais completa e inteligente no processo de adoção. Um dos principais diferenciais é o sistema de matching, que sugere pets com base no perfil do usuário, tornando a busca mais personalizada e eficiente.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plataforma também aumenta a confiança ao apresentar um sistema de verificação e avaliação de ONGs, garantindo maior transparência e segurança para quem deseja adotar.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Outro ponto importante é o acompanhamento pós-adoção, que mantém o contato com o usuário mesmo após o processo, oferecendo orientações e reforçando o cuidado com o bem-estar do animal.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o PetConect organiza a comunicação por meio de um chat interno estruturado, facilitando a interação entre adotantes e ONGs e tornando o processo mais profissional.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presença de conteúdos educativos e de uma comunidade ativa também contribui para uma experiência mais rica e engajadora, indo além da simples busca por um pet.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fim, o modelo de monetização baseado em parcerias permite que a plataforma seja sustentável ao mesmo tempo em que oferece benefícios aos usuários.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