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  <w:jc w:val="center"/>
      </w:pPr>
      <w:r>
        <w:drawing>
          <wp:inline distT="0" distB="0" distL="0" distR="0">
            <wp:extent cx="1238250" cy="1028700"/>
            <wp:effectExtent t="0" r="0" b="0" l="0"/>
            <wp:docPr id="1" name="Logo UNAB" descr="Logo institucional" title="Universidad Andrés Be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500"/>
        <w:jc w:val="center"/>
      </w:pPr>
      <w:r>
        <w:rPr>
          <w:b/>
          <w:bCs/>
          <w:color w:val="5A5A5A"/>
          <w:sz w:val="18"/>
          <w:szCs w:val="18"/>
        </w:rPr>
        <w:t xml:space="preserve">MAGÍSTER EN CIENCIA DE DATOS E INTELIGENCIA ARTIFICIAL</w:t>
      </w:r>
    </w:p>
    <w:p>
      <w:pPr>
        <w:spacing w:after="700" w:before="60"/>
        <w:jc w:val="center"/>
      </w:pPr>
      <w:r>
        <w:rPr>
          <w:i/>
          <w:iCs/>
          <w:color w:val="8C8C8C"/>
          <w:sz w:val="18"/>
          <w:szCs w:val="18"/>
        </w:rPr>
        <w:t xml:space="preserve">MCDI501: Estadística Computacional para la Toma de Decisiones</w:t>
      </w:r>
    </w:p>
    <w:p>
      <w:pPr>
        <w:spacing w:after="160" w:before="0"/>
        <w:jc w:val="center"/>
      </w:pPr>
      <w:r>
        <w:rPr>
          <w:b/>
          <w:bCs/>
          <w:color w:val="000000"/>
          <w:sz w:val="32"/>
          <w:szCs w:val="32"/>
        </w:rPr>
        <w:t xml:space="preserve">Evaluación Formativa 2</w:t>
      </w:r>
    </w:p>
    <w:p>
      <w:pPr>
        <w:spacing w:after="700" w:before="0"/>
        <w:jc w:val="center"/>
      </w:pPr>
      <w:r>
        <w:rPr>
          <w:color w:val="000000"/>
          <w:sz w:val="26"/>
          <w:szCs w:val="26"/>
        </w:rPr>
        <w:t xml:space="preserve">Modelamiento Predictivo (práctica)</w:t>
      </w:r>
    </w:p>
    <w:p>
      <w:pPr>
        <w:spacing w:after="900" w:before="0"/>
        <w:jc w:val="center"/>
      </w:pPr>
      <w:r>
        <w:rPr>
          <w:i/>
          <w:iCs/>
          <w:color w:val="5A5A5A"/>
          <w:sz w:val="20"/>
          <w:szCs w:val="20"/>
        </w:rPr>
        <w:t xml:space="preserve">Notebook grupal · 0 % (formativa)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6472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Título del proyecto: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«título del proyecto»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Integrantes: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«nombres completos (3-4 integrantes)»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Dataset: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«dataset seleccionado»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Docente: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«nombre del docente»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«dd/mm/aaaa»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Repositorio GitHub: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«enlace al repositorio»</w:t>
            </w:r>
          </w:p>
        </w:tc>
      </w:tr>
    </w:tbl>
    <w:p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c>
          <w:tcPr>
            <w:tcW w:type="dxa" w:w="9072"/>
            <w:gridSpan w:val="2"/>
            <w:tcBorders>
              <w:top w:val="single" w:color="000000" w:sz="4"/>
              <w:left w:val="single" w:color="000000" w:sz="4"/>
              <w:bottom w:val="none" w:color="FFFFFF" w:sz="0"/>
              <w:right w:val="single" w:color="000000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Información de la evaluación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Fase del proyecto: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3: Desarrollo del proyecto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Modalidad: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Grupal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Ponderación: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0 % (formativa)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Entregable: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Notebook .ipynb ejecutable, con síntesis final en Markdown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Resultado de aprendizaje: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RA3: evaluar modelos de regresión para problemas de predicción y clasificación en contextos de negocio o ingeniería.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Indicadores: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ID3.1, ID3.2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single" w:color="000000" w:sz="4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Prerrequisito: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single" w:color="000000" w:sz="4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Sumativas 1 y 2 completadas (usarán sus resultados).</w:t>
            </w:r>
          </w:p>
        </w:tc>
      </w:tr>
    </w:tbl>
    <w:p>
      <w:pPr>
        <w:spacing w:after="20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5A5A5A" w:sz="4"/>
              <w:left w:val="single" w:color="5A5A5A" w:sz="4"/>
              <w:bottom w:val="none" w:color="FFFFFF" w:sz="0"/>
              <w:right w:val="single" w:color="5A5A5A" w:sz="4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Conexión con evaluaciones anteriores</w:t>
            </w:r>
          </w:p>
        </w:tc>
      </w:tr>
      <w:tr>
        <w:tc>
          <w:tcPr>
            <w:tcW w:type="dxa" w:w="9072"/>
            <w:tcBorders>
              <w:top w:val="none" w:color="FFFFFF" w:sz="0"/>
              <w:left w:val="single" w:color="5A5A5A" w:sz="4"/>
              <w:bottom w:val="single" w:color="5A5A5A" w:sz="4"/>
              <w:right w:val="single" w:color="5A5A5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 práctica formativa </w:t>
            </w:r>
            <w:r>
              <w:rPr>
                <w:b/>
                <w:bCs/>
                <w:sz w:val="20"/>
                <w:szCs w:val="20"/>
              </w:rPr>
              <w:t xml:space="preserve">no es independiente</w:t>
            </w:r>
            <w:r>
              <w:rPr>
                <w:sz w:val="20"/>
                <w:szCs w:val="20"/>
              </w:rPr>
              <w:t xml:space="preserve">: requiere el uso explícito de los resultados de S1 y S2 (selección de variables, tratamiento de outliers, correlaciones validadas y parámetros robustos), y prepara directamente la Evaluación Sumativa 3.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Preparación de datos para modelamiento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(21 pts) Carguen el dataset utilizado en evaluaciones anteriores; documenten explícitamente hallazgos de S1 (correlaciones con la variable objetivo, faltantes, outliers) y de S2 (correlaciones estables, parámetros robustos). Apliquen una estrategia básica de tratamiento de faltantes justificada, dividan en train/test (70/30) y estandaricen variables numéricas cuando corresponda.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p>
      <w:pPr>
        <w:pStyle w:val="Heading1"/>
      </w:pPr>
      <w:r>
        <w:t xml:space="preserve">Modelo de regresión logística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(30 pts) Seleccionen 3 a 5 variables predictoras basándose en S1 y S2, justificando cada elección. Ajusten el modelo, presenten el resumen e interpreten coeficientes, odds ratios y significancia estadística. Realicen un diagnóstico básico mediante VIF y documenten problemas de multicolinealidad si los detectan.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p>
      <w:pPr>
        <w:pStyle w:val="Heading1"/>
      </w:pPr>
      <w:r>
        <w:t xml:space="preserve">Evaluación de desempeño predictivo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(30 pts) Generen predicciones sobre el conjunto de prueba; construyan y visualicen la matriz de confusión; calculen e interpreten accuracy, precision, recall y F1-score en el contexto del problema. Generen la curva ROC, calculen el AUC e interprétenlo según los rangos de referencia.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p>
      <w:pPr>
        <w:pStyle w:val="Heading1"/>
      </w:pPr>
      <w:r>
        <w:t xml:space="preserve">Síntesis y reflexión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(15 pts) En formato Markdown (máx. 1 página): expliquen cómo integraron los resultados de S1 y S2, evalúen el desempeño del modelo y reflexionen sobre posibles mejoras metodológicas de cara a la Sumativa 3.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026"/>
      </w:tabs>
    </w:pPr>
    <w:r>
      <w:rPr>
        <w:color w:val="5A5A5A"/>
        <w:sz w:val="16"/>
        <w:szCs w:val="16"/>
      </w:rPr>
      <w:t xml:space="preserve">Magíster en Ciencia de Datos e Inteligencia Artificial</w:t>
    </w:r>
    <w:r>
      <w:t xml:space="preserve">	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ba9d4b85755b26c34cf374a1252d3d51c5da29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2026-06-24T15:12:07.865Z</dcterms:created>
  <dcterms:modified xsi:type="dcterms:W3CDTF">2026-06-24T15:12:07.865Z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