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F5" w:rsidRPr="001E2573" w:rsidRDefault="0053263D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5915D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0Jw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p9Ca3rgCPCq1s6E4elYvZqvpd4eUrlqiDjxSfL0YCMtCRPImJGycgQT7/rNm4EOOXsc+&#10;nRvbBUjoADrHcVzu4+Bnj+hwSOF0vsimeRpHlZDiFmis85+47lAwSiyBcwQmp63zgQgpbi4hj9Ib&#10;IWWctlSoL/FiOpliRAlozioWQ52WggW3EODsYV9Ji04kKCf+Yn1w8+gWctTEtYOfu7ha+0FUVh8V&#10;iwlbTtj6ansi5GADQalCJigXKF+tQTQ/FuliPV/P81E+ma1HeVrXo4+bKh/NNtnTtP5QV1Wd/Qyk&#10;s7xoBWNcBd43AWf53wnk+pQG6d0lfG9V8hY99hTI3v4j6TjvMOJBLHvNLjt70wFoNjpf31d4FI97&#10;sB+/AqtfAAAA//8DAFBLAwQUAAYACAAAACEAHWJkJtoAAAAJAQAADwAAAGRycy9kb3ducmV2Lnht&#10;bEyPT0vDQBDF74LfYRnBm91VSiwxmyKtf862InibZMckNjsbsts0fntHPOhl4PF7vHmvWM++VxON&#10;sQts4XphQBHXwXXcWHjdP16tQMWE7LAPTBa+KMK6PD8rMHfhxC807VKjJIRjjhbalIZc61i35DEu&#10;wkAs7COMHpPIsdFuxJOE+17fGJNpjx3LhxYH2rRUH3ZHb2F6q7ef24fng+FNuK2eKHsfCK29vJjv&#10;70AlmtOfGX7qS3UopVMVjuyi6i1kq6VsSRbkCv6VlfiWRoAuC/1/QfkNAAD//wMAUEsBAi0AFAAG&#10;AAgAAAAhALaDOJL+AAAA4QEAABMAAAAAAAAAAAAAAAAAAAAAAFtDb250ZW50X1R5cGVzXS54bWxQ&#10;SwECLQAUAAYACAAAACEAOP0h/9YAAACUAQAACwAAAAAAAAAAAAAAAAAvAQAAX3JlbHMvLnJlbHNQ&#10;SwECLQAUAAYACAAAACEAs5shNCcCAABNBAAADgAAAAAAAAAAAAAAAAAuAgAAZHJzL2Uyb0RvYy54&#10;bWxQSwECLQAUAAYACAAAACEAHWJkJtoAAAAJAQAADwAAAAAAAAAAAAAAAACBBAAAZHJzL2Rvd25y&#10;ZXYueG1sUEsFBgAAAAAEAAQA8wAAAIgFAAAAAA==&#10;">
                <v:stroke dashstyle="1 1" endcap="round"/>
              </v:line>
            </w:pict>
          </mc:Fallback>
        </mc:AlternateContent>
      </w: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2C7CFA">
      <w:pPr>
        <w:rPr>
          <w:rFonts w:cs="Arial"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07792" wp14:editId="65B7D189">
                <wp:simplePos x="0" y="0"/>
                <wp:positionH relativeFrom="column">
                  <wp:posOffset>3529965</wp:posOffset>
                </wp:positionH>
                <wp:positionV relativeFrom="paragraph">
                  <wp:posOffset>5748019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67714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67741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67747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7.95pt;margin-top:452.6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E&#10;wBik4AAAAAwBAAAPAAAAZHJzL2Rvd25yZXYueG1sTI/LTsMwEEX3SPyDNUjsqJ1SFxLiVAjEFtTy&#10;kNi58TSJiMdR7Dbh7xlWsBzdo3vPlJvZ9+KEY+wCGcgWCgRSHVxHjYG316erWxAxWXK2D4QGvjHC&#10;pjo/K23hwkRbPO1SI7iEYmENtCkNhZSxbtHbuAgDEmeHMHqb+Bwb6UY7cbnv5VKptfS2I15o7YAP&#10;LdZfu6M38P58+PxYqZfm0ethCrOS5HNpzOXFfH8HIuGc/mD41Wd1qNhpH47kougNaK1zRg3kSi9B&#10;MLHW+QrEntHsOrsBWZXy/xPVDwAAAP//AwBQSwECLQAUAAYACAAAACEAtoM4kv4AAADhAQAAEwAA&#10;AAAAAAAAAAAAAAAAAAAAW0NvbnRlbnRfVHlwZXNdLnhtbFBLAQItABQABgAIAAAAIQA4/SH/1gAA&#10;AJQBAAALAAAAAAAAAAAAAAAAAC8BAABfcmVscy8ucmVsc1BLAQItABQABgAIAAAAIQBIycdgtgIA&#10;ALsFAAAOAAAAAAAAAAAAAAAAAC4CAABkcnMvZTJvRG9jLnhtbFBLAQItABQABgAIAAAAIQDEwBik&#10;4AAAAAwBAAAPAAAAAAAAAAAAAAAAABAFAABkcnMvZG93bnJldi54bWxQSwUGAAAAAAQABADzAAAA&#10;HQYAAAAA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67714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67741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67747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67740</w:t>
                      </w:r>
                    </w:p>
                  </w:txbxContent>
                </v:textbox>
              </v:shape>
            </w:pict>
          </mc:Fallback>
        </mc:AlternateContent>
      </w: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86D59" wp14:editId="4D17B3D1">
                <wp:simplePos x="0" y="0"/>
                <wp:positionH relativeFrom="margin">
                  <wp:align>left</wp:align>
                </wp:positionH>
                <wp:positionV relativeFrom="paragraph">
                  <wp:posOffset>5757545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Pedro Monteiro Miranda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Tiago Cruz Cunha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Rui Manuel Abreu Pereira</w:t>
                            </w:r>
                          </w:p>
                          <w:p w:rsidR="001E2573" w:rsidRPr="00B5638C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Carlos Silva Monteiro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0;margin-top:453.35pt;width:244.5pt;height:110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A+nnQc3gAAAAkBAAAPAAAAZHJzL2Rvd25yZXYueG1sTI/BbsIwEETvlfoP1lbqrdhEFEiIg6pW&#10;vbYqLUjcTLwkUeN1FBsS/p7tqRx3ZjT7Jl+PrhVn7EPjScN0okAgld42VGn4+X5/WoII0ZA1rSfU&#10;cMEA6+L+LjeZ9QN94XkTK8ElFDKjoY6xy6QMZY3OhInvkNg7+t6ZyGdfSdubgctdKxOl5tKZhvhD&#10;bTp8rbH83Zychu3Hcb+bqc/qzT13gx+VJJdKrR8fxpcViIhj/A/DHz6jQ8FMB38iG0SrgYdEDama&#10;L0CwPVumrBw4N00WCcgil7cLiisAAAD//wMAUEsBAi0AFAAGAAgAAAAhALaDOJL+AAAA4QEAABMA&#10;AAAAAAAAAAAAAAAAAAAAAFtDb250ZW50X1R5cGVzXS54bWxQSwECLQAUAAYACAAAACEAOP0h/9YA&#10;AACUAQAACwAAAAAAAAAAAAAAAAAvAQAAX3JlbHMvLnJlbHNQSwECLQAUAAYACAAAACEAN8cY6LkC&#10;AADDBQAADgAAAAAAAAAAAAAAAAAuAgAAZHJzL2Uyb0RvYy54bWxQSwECLQAUAAYACAAAACEAPp50&#10;HN4AAAAJAQAADwAAAAAAAAAAAAAAAAATBQAAZHJzL2Rvd25yZXYueG1sUEsFBgAAAAAEAAQA8wAA&#10;AB4GAAAAAA==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Pedro Monteiro Miranda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Tiago Cruz Cunha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Rui Manuel Abreu Pereira</w:t>
                      </w:r>
                    </w:p>
                    <w:p w:rsidR="001E2573" w:rsidRPr="00B5638C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Carlos Silva Monteiro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7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Pr="00246BEB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1E2573" w:rsidRPr="00A831B0" w:rsidRDefault="00490E00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</w:t>
                            </w:r>
                            <w:r w:rsidR="001E2573"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:rsidR="001E2573" w:rsidRPr="00A831B0" w:rsidRDefault="001E2573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Computação Gráfica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ieYCRZBz2653uLbtQezV15ht6k4HXXg5/dwzG02VM1/a0qvxkk1bJhcsOvtVZDw1kF6UXuZnh2&#10;dcQxDmQ9fFQVhGFbqzzQvtadqx1UAwE6tOnh1BqXSgmHlBAyIWAqwRaT6TSBfF0Mlh6v99rY91x1&#10;yC0yrKH3Hp7tbo0dXY8uLppUhWhbOGdpK58dAOZ4AsHhqrO5NHw7HxOSrOarOQ1oPF0FlOR5cF0s&#10;aTAtotkkf5cvl3n008WNaNqIquLShTlKK6J/1rqDyEdRnMRlVCsqB+dSMnqzXrYa7RhIu/DfoSBn&#10;buHzNHy9gMsLSlFMyU2cBMV0PgtoQSdBMiPzgETJTTIlNKF58ZzSrZD83ymhIcPJBPro6fyWG3Qe&#10;vtfcWNoJC8OjFV2G5ycnljoNrmTlW2uZaMf1WSlc+k+lgHYfG+0V60Q6ytXu1/vxbbjoTs1rVT2A&#10;hLUCgYEYYfDBolH6B0YDDJEMm+9bpjlG7QcJzyCJKHVTx2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Ekhqae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1E2573" w:rsidRPr="00246BEB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1E2573" w:rsidRPr="00A831B0" w:rsidRDefault="00490E00" w:rsidP="002C7CFA">
                      <w:pPr>
                        <w:ind w:firstLine="0"/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</w:t>
                      </w:r>
                      <w:r w:rsidR="001E2573"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:rsidR="001E2573" w:rsidRPr="00A831B0" w:rsidRDefault="001E2573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Computação Gráfica</w:t>
                      </w:r>
                    </w:p>
                    <w:p w:rsidR="001E2573" w:rsidRDefault="00714285" w:rsidP="002C7CFA">
                      <w:pPr>
                        <w:ind w:firstLine="0"/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1E2573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da 1ª Fase</w:t>
                            </w: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zEtQ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yE&#10;3k0xErSFHj2ywaA7OaDYlqfvdAJWDx3YmQHEYOpS1d29LL5qJOSqpmLLbpWSfc1oCeGF9qZ/dnXE&#10;0RZk03+QJbihOyMd0FCp1tYOqoEAHdr0dGqNDaUAIZnAH4CqAN2ERDHsrQuaHG93Spt3TLbIblKs&#10;oPUOne7vtRlNjybWmZA5bxqQ06QRFwLAHCXgG65anY3CdfNHHMTrxXpBPBLN1h4Jssy7zVfEm+Xh&#10;fJpNstUqC39avyFJal6WTFg3R2aF5M86d+D4yIkTt7RseGnhbEhabTerRqE9BWbn7jsU5MzMvwzD&#10;1QtyeZFSGJHgLoq9fLaYeyQnUy+eBwsvCOO7eBaQmGT5ZUr3XLB/Twn1KY6n0XQk029zC9z3Ojea&#10;tNzA7Gh4m+LFyYgmloJrUbrWGsqbcX9WChv+cymg3cdGO8Jajo5sNcNmcE9jYr1bMm9k+QQMVhII&#10;BlyEuQebWqrvGPUwQ1Ksv+2oYhg17wW8gjgkxA4ddyDTeQQHda7ZnGuoKAAqxQajcbsy46DadYpv&#10;a/A0vjshb+HlVNyR+jmqw3uDOeFyO8w0O4jOz87qefIufwE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AS2zzEtQIAAME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1E2573" w:rsidRDefault="001E2573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da 1ª Fase</w:t>
                      </w: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87B617" id="Rectangle 6" o:spid="_x0000_s1026" style="position:absolute;margin-left:0;margin-top:318pt;width:522pt;height:1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v2iwIAACEFAAAOAAAAZHJzL2Uyb0RvYy54bWysVFGP2jAMfp+0/xDlnWvLCgcV5YQoTJNu&#10;22m3/QDTpDRamnRJoLBp/31OCgx2L9O0PqR2Yjv+7M+ZPRwaSfbcWKFVTpO7mBKuSs2E2ub0y+f1&#10;YEKJdaAYSK14To/c0of561ezrs34UNdaMm4IBlE269qc1s61WRTZsuYN2DvdcoWHlTYNOFTNNmIG&#10;OozeyGgYx+Oo04a1RpfcWtwt+kM6D/GripfuY1VZ7ojMKebmwmrCuvFrNJ9BtjXQ1qI8pQH/kEUD&#10;QuGll1AFOCA7I16EakRptNWVuyt1E+mqEiUPGBBNEv+B5rmGlgcsWBzbXspk/1/Y8sP+yRDBsHcp&#10;JQoa7NEnrBqoreRk7OvTtTZDs+f2yXiEtn3U5VdLlF7WaMUXxuiu5sAwq8TbRzcOXrHoSjbde80w&#10;OuycDqU6VKbxAbEI5BA6crx0hB8cKXFzPB5O0xgbV+JZkk5GU1T8HZCd3Vtj3VuuG+KFnBpMPoSH&#10;/aN1venZxN+m9FpIifuQSUW6nE5HwxHGBySfUSy4Wi0F82YBr9lultKQPXgKhe+UwY2Zv6MAW/d2&#10;9mgL7bwdZI1wSHEpmpxOLu6Q+ZKtFAsmDoTsZQQmlffCCmD+J6mn0o9pPF1NVpN0kA7Hq0EaF8Vg&#10;sV6mg/E6uR8Vb4rlskh+egRJmtWCMa48iDOtk/TvaHMasJ6QF2LfgLXXNVmH72VNots0QtMQ1fkf&#10;0AWueHr0NNtodkSqGN3PKb4rKNTafKekwxnNqf22A8Mpke8U0m2apKkf6qCko/shKub6ZHN9AqrE&#10;UDl1lPTi0vUPwa41YlvjTUnovtILpGglAnk8ffusTsTGOQwITm+GH/RrPVj9ftnmv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NSXu/aLAgAAIQ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</w:p>
    <w:p w:rsidR="003E75F5" w:rsidRPr="001E2573" w:rsidRDefault="003E75F5">
      <w:pPr>
        <w:pStyle w:val="Heading1"/>
      </w:pPr>
      <w:r w:rsidRPr="001E2573">
        <w:lastRenderedPageBreak/>
        <w:t>Índice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490E00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\f \h \z \t "Título 1;1;Título 2;2;Título 3;3;Título;1" </w:instrText>
      </w:r>
      <w:r w:rsidRPr="001E2573">
        <w:rPr>
          <w:lang w:val="pt-PT"/>
        </w:rPr>
        <w:fldChar w:fldCharType="separate"/>
      </w:r>
      <w:hyperlink w:anchor="_Toc444881860" w:history="1">
        <w:r w:rsidR="00490E00" w:rsidRPr="00C92F99">
          <w:rPr>
            <w:rStyle w:val="Hyperlink"/>
            <w:noProof/>
          </w:rPr>
          <w:t>1. Introdução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_Toc444881860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1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1" w:history="1">
        <w:r w:rsidR="00490E00" w:rsidRPr="00C92F99">
          <w:rPr>
            <w:rStyle w:val="Hyperlink"/>
            <w:noProof/>
          </w:rPr>
          <w:t>2. Gerador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_Toc444881861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2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2" w:history="1">
        <w:r w:rsidR="00490E00" w:rsidRPr="00C92F99">
          <w:rPr>
            <w:rStyle w:val="Hyperlink"/>
            <w:noProof/>
          </w:rPr>
          <w:t>2.1. Estruturação do Código Fonte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_Toc444881862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3" w:history="1">
        <w:r w:rsidR="00490E00" w:rsidRPr="00C92F99">
          <w:rPr>
            <w:rStyle w:val="Hyperlink"/>
            <w:noProof/>
          </w:rPr>
          <w:t>2.2. Algoritmos de Desenho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_Toc444881863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4" w:history="1">
        <w:r w:rsidR="00490E00" w:rsidRPr="00C92F99">
          <w:rPr>
            <w:rStyle w:val="Hyperlink"/>
            <w:noProof/>
          </w:rPr>
          <w:t>2.2.1 Esfera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_Toc444881864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5" w:history="1">
        <w:r w:rsidR="00490E00" w:rsidRPr="00C92F99">
          <w:rPr>
            <w:rStyle w:val="Hyperlink"/>
            <w:noProof/>
          </w:rPr>
          <w:t>2.2.2 Paralelepípedo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_Toc444881865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3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6" w:history="1">
        <w:r w:rsidR="00490E00" w:rsidRPr="00C92F99">
          <w:rPr>
            <w:rStyle w:val="Hyperlink"/>
            <w:noProof/>
          </w:rPr>
          <w:t>2.2.3 Cone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_Toc444881866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4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7" w:history="1">
        <w:r w:rsidR="00490E00" w:rsidRPr="00C92F99">
          <w:rPr>
            <w:rStyle w:val="Hyperlink"/>
            <w:noProof/>
          </w:rPr>
          <w:t>2.2.4 Plano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_Toc444881867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4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8" w:history="1">
        <w:r w:rsidR="00490E00" w:rsidRPr="00C92F99">
          <w:rPr>
            <w:rStyle w:val="Hyperlink"/>
            <w:noProof/>
          </w:rPr>
          <w:t>3. Motor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_Toc444881868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5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9" w:history="1">
        <w:r w:rsidR="00490E00" w:rsidRPr="00C92F99">
          <w:rPr>
            <w:rStyle w:val="Hyperlink"/>
            <w:noProof/>
          </w:rPr>
          <w:t>3.1. Ficheiro XML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_Toc444881869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6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0" w:history="1">
        <w:r w:rsidR="00490E00" w:rsidRPr="00C92F99">
          <w:rPr>
            <w:rStyle w:val="Hyperlink"/>
            <w:noProof/>
          </w:rPr>
          <w:t>4. Estruturação do Projeto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_Toc444881870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7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1" w:history="1">
        <w:r w:rsidR="00490E00" w:rsidRPr="00C92F99">
          <w:rPr>
            <w:rStyle w:val="Hyperlink"/>
            <w:noProof/>
          </w:rPr>
          <w:t>5. Exemplos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_Toc444881871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8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2" w:history="1">
        <w:r w:rsidR="00490E00" w:rsidRPr="00C92F99">
          <w:rPr>
            <w:rStyle w:val="Hyperlink"/>
            <w:noProof/>
          </w:rPr>
          <w:t>5.1.</w:t>
        </w:r>
        <w:r w:rsidR="00490E00" w:rsidRPr="00C92F99">
          <w:rPr>
            <w:rStyle w:val="Hyperlink"/>
            <w:noProof/>
            <w:lang w:eastAsia="pt-PT"/>
          </w:rPr>
          <w:t xml:space="preserve"> </w:t>
        </w:r>
        <w:r w:rsidR="00490E00" w:rsidRPr="00C92F99">
          <w:rPr>
            <w:rStyle w:val="Hyperlink"/>
            <w:noProof/>
          </w:rPr>
          <w:t>Esfera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_Toc444881872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8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3" w:history="1">
        <w:r w:rsidR="00490E00" w:rsidRPr="00C92F99">
          <w:rPr>
            <w:rStyle w:val="Hyperlink"/>
            <w:noProof/>
          </w:rPr>
          <w:t>5.2. Paralelepípedo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_Toc444881873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4" w:history="1">
        <w:r w:rsidR="00490E00" w:rsidRPr="00C92F99">
          <w:rPr>
            <w:rStyle w:val="Hyperlink"/>
            <w:noProof/>
          </w:rPr>
          <w:t>5.3. Cone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_Toc444881874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5" w:history="1">
        <w:r w:rsidR="00490E00" w:rsidRPr="00C92F99">
          <w:rPr>
            <w:rStyle w:val="Hyperlink"/>
            <w:noProof/>
          </w:rPr>
          <w:t>5.4. Plano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_Toc444881875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6" w:history="1">
        <w:r w:rsidR="00490E00" w:rsidRPr="00C92F99">
          <w:rPr>
            <w:rStyle w:val="Hyperlink"/>
            <w:noProof/>
          </w:rPr>
          <w:t>5.4.1 XML com duas figuras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_Toc444881876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9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B84F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7" w:history="1">
        <w:r w:rsidR="00490E00" w:rsidRPr="00C92F99">
          <w:rPr>
            <w:rStyle w:val="Hyperlink"/>
            <w:noProof/>
          </w:rPr>
          <w:t>6. Conclusão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_Toc444881877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11</w:t>
        </w:r>
        <w:r w:rsidR="00490E00">
          <w:rPr>
            <w:noProof/>
            <w:webHidden/>
          </w:rPr>
          <w:fldChar w:fldCharType="end"/>
        </w:r>
      </w:hyperlink>
    </w:p>
    <w:p w:rsidR="003E75F5" w:rsidRPr="001E2573" w:rsidRDefault="003E75F5" w:rsidP="00FF5075">
      <w:pPr>
        <w:tabs>
          <w:tab w:val="right" w:pos="-2340"/>
          <w:tab w:val="left" w:pos="7380"/>
        </w:tabs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pStyle w:val="Heading1"/>
      </w:pPr>
      <w:r w:rsidRPr="001E2573">
        <w:lastRenderedPageBreak/>
        <w:t>Índice de Figuras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8E1289" w:rsidRDefault="003E75F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\h \z \c "Figura" </w:instrText>
      </w:r>
      <w:r w:rsidRPr="001E2573">
        <w:rPr>
          <w:lang w:val="pt-PT"/>
        </w:rPr>
        <w:fldChar w:fldCharType="separate"/>
      </w:r>
      <w:hyperlink r:id="rId10" w:anchor="_Toc444882618" w:history="1">
        <w:r w:rsidR="008E1289" w:rsidRPr="00BE1E07">
          <w:rPr>
            <w:rStyle w:val="Hyperlink"/>
            <w:noProof/>
            <w:lang w:val="pt-PT"/>
          </w:rPr>
          <w:t>Figura 1 - Exemplo de um triângulo</w:t>
        </w:r>
        <w:r w:rsidR="008E1289">
          <w:rPr>
            <w:noProof/>
            <w:webHidden/>
          </w:rPr>
          <w:tab/>
        </w:r>
        <w:r w:rsidR="008E1289">
          <w:rPr>
            <w:noProof/>
            <w:webHidden/>
          </w:rPr>
          <w:fldChar w:fldCharType="begin"/>
        </w:r>
        <w:r w:rsidR="008E1289">
          <w:rPr>
            <w:noProof/>
            <w:webHidden/>
          </w:rPr>
          <w:instrText xml:space="preserve"> PAGEREF _Toc444882618 \h </w:instrText>
        </w:r>
        <w:r w:rsidR="008E1289">
          <w:rPr>
            <w:noProof/>
            <w:webHidden/>
          </w:rPr>
        </w:r>
        <w:r w:rsidR="008E1289">
          <w:rPr>
            <w:noProof/>
            <w:webHidden/>
          </w:rPr>
          <w:fldChar w:fldCharType="separate"/>
        </w:r>
        <w:r w:rsidR="008E1289">
          <w:rPr>
            <w:noProof/>
            <w:webHidden/>
          </w:rPr>
          <w:t>2</w:t>
        </w:r>
        <w:r w:rsidR="008E1289">
          <w:rPr>
            <w:noProof/>
            <w:webHidden/>
          </w:rPr>
          <w:fldChar w:fldCharType="end"/>
        </w:r>
      </w:hyperlink>
    </w:p>
    <w:p w:rsidR="008E1289" w:rsidRDefault="008E128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2619" w:history="1">
        <w:r w:rsidRPr="00BE1E07">
          <w:rPr>
            <w:rStyle w:val="Hyperlink"/>
            <w:noProof/>
            <w:lang w:val="pt-PT"/>
          </w:rPr>
          <w:t>Figura 2 – Exemplo de um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1289" w:rsidRDefault="008E128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2620" w:history="1">
        <w:r w:rsidRPr="00BE1E07">
          <w:rPr>
            <w:rStyle w:val="Hyperlink"/>
            <w:noProof/>
            <w:lang w:val="pt-PT"/>
          </w:rPr>
          <w:t xml:space="preserve">Figura 3 - Ilustração da </w:t>
        </w:r>
        <w:r w:rsidRPr="00BE1E07">
          <w:rPr>
            <w:rStyle w:val="Hyperlink"/>
            <w:i/>
            <w:noProof/>
            <w:lang w:val="pt-PT"/>
          </w:rPr>
          <w:t>Solution</w:t>
        </w:r>
        <w:r w:rsidRPr="00BE1E07">
          <w:rPr>
            <w:rStyle w:val="Hyperlink"/>
            <w:noProof/>
            <w:lang w:val="pt-PT"/>
          </w:rPr>
          <w:t xml:space="preserve"> no </w:t>
        </w:r>
        <w:r w:rsidRPr="00BE1E07">
          <w:rPr>
            <w:rStyle w:val="Hyperlink"/>
            <w:i/>
            <w:noProof/>
            <w:lang w:val="pt-PT"/>
          </w:rPr>
          <w:t>Visual Studio 2013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1289" w:rsidRDefault="008E128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1" w:anchor="_Toc444882621" w:history="1">
        <w:r w:rsidRPr="00BE1E07">
          <w:rPr>
            <w:rStyle w:val="Hyperlink"/>
            <w:noProof/>
            <w:lang w:val="pt-PT"/>
          </w:rPr>
          <w:t>Figura 4 - Exemplo de uma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1289" w:rsidRDefault="008E128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2" w:anchor="_Toc444882622" w:history="1">
        <w:r>
          <w:rPr>
            <w:rStyle w:val="Hyperlink"/>
            <w:noProof/>
            <w:lang w:val="pt-PT"/>
          </w:rPr>
          <w:t>Figura 5</w:t>
        </w:r>
        <w:r w:rsidRPr="00BE1E07">
          <w:rPr>
            <w:rStyle w:val="Hyperlink"/>
            <w:noProof/>
            <w:lang w:val="pt-PT"/>
          </w:rPr>
          <w:t xml:space="preserve"> - Exemplo de um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1289" w:rsidRDefault="008E128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3" w:anchor="_Toc444882623" w:history="1">
        <w:r>
          <w:rPr>
            <w:rStyle w:val="Hyperlink"/>
            <w:noProof/>
            <w:lang w:val="pt-PT"/>
          </w:rPr>
          <w:t>Figura 6</w:t>
        </w:r>
        <w:r w:rsidRPr="00BE1E07">
          <w:rPr>
            <w:rStyle w:val="Hyperlink"/>
            <w:noProof/>
            <w:lang w:val="pt-PT"/>
          </w:rPr>
          <w:t xml:space="preserve"> - Exemplo de um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Pr="001E2573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  <w:sectPr w:rsidR="003E75F5" w:rsidRPr="001E2573">
          <w:footerReference w:type="default" r:id="rId14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1E2573" w:rsidRDefault="003E75F5">
      <w:pPr>
        <w:pStyle w:val="Ttulo1"/>
      </w:pPr>
      <w:bookmarkStart w:id="0" w:name="_Toc444881860"/>
      <w:r w:rsidRPr="001E2573">
        <w:lastRenderedPageBreak/>
        <w:t>Introdução</w:t>
      </w:r>
      <w:bookmarkEnd w:id="0"/>
    </w:p>
    <w:p w:rsidR="009870C0" w:rsidRDefault="00505EF0" w:rsidP="009870C0">
      <w:pPr>
        <w:rPr>
          <w:lang w:val="pt-PT"/>
        </w:rPr>
      </w:pPr>
      <w:r>
        <w:rPr>
          <w:lang w:val="pt-PT"/>
        </w:rPr>
        <w:t>Nesta prim</w:t>
      </w:r>
      <w:r w:rsidR="00047FC5">
        <w:rPr>
          <w:lang w:val="pt-PT"/>
        </w:rPr>
        <w:t xml:space="preserve">eira fase foi-nos pedido que criássemos duas aplicações para criarmos um “engine 3D” para o desenvolvimento de uma mini cena e alguns exemplos para mostrar o seu potencial. </w:t>
      </w:r>
      <w:r w:rsidR="000860BD">
        <w:rPr>
          <w:lang w:val="pt-PT"/>
        </w:rPr>
        <w:t xml:space="preserve">Uma aplicação será </w:t>
      </w:r>
      <w:r w:rsidR="001D5F33">
        <w:rPr>
          <w:lang w:val="pt-PT"/>
        </w:rPr>
        <w:t>a</w:t>
      </w:r>
      <w:r w:rsidR="000860BD">
        <w:rPr>
          <w:lang w:val="pt-PT"/>
        </w:rPr>
        <w:t xml:space="preserve"> que gera ficheiros com a informação sobre os modelos</w:t>
      </w:r>
      <w:r w:rsidR="001D5F33">
        <w:rPr>
          <w:lang w:val="pt-PT"/>
        </w:rPr>
        <w:t>, denominada de gerador</w:t>
      </w:r>
      <w:r w:rsidR="000860BD">
        <w:rPr>
          <w:lang w:val="pt-PT"/>
        </w:rPr>
        <w:t xml:space="preserve">, e a outra o “engine” em si que irá ler o ficheiro </w:t>
      </w:r>
      <w:r w:rsidR="00204A08">
        <w:rPr>
          <w:lang w:val="pt-PT"/>
        </w:rPr>
        <w:t>e mostrar os modelos</w:t>
      </w:r>
      <w:r w:rsidR="001D5F33">
        <w:rPr>
          <w:lang w:val="pt-PT"/>
        </w:rPr>
        <w:t>, sendo esta o motor</w:t>
      </w:r>
      <w:r w:rsidR="00204A08">
        <w:rPr>
          <w:lang w:val="pt-PT"/>
        </w:rPr>
        <w:t>.</w:t>
      </w:r>
    </w:p>
    <w:p w:rsidR="00204A08" w:rsidRPr="00204A08" w:rsidRDefault="00204A08" w:rsidP="009870C0">
      <w:pPr>
        <w:rPr>
          <w:lang w:val="pt-PT"/>
        </w:rPr>
      </w:pPr>
      <w:r>
        <w:rPr>
          <w:lang w:val="pt-PT"/>
        </w:rPr>
        <w:t xml:space="preserve">Utilizaremos como ferramentas o </w:t>
      </w:r>
      <w:r>
        <w:rPr>
          <w:i/>
          <w:lang w:val="pt-PT"/>
        </w:rPr>
        <w:t>Visual Studio 2015</w:t>
      </w:r>
      <w:r>
        <w:rPr>
          <w:lang w:val="pt-PT"/>
        </w:rPr>
        <w:t>, e utilizaremos a biblioteca “</w:t>
      </w:r>
      <w:r w:rsidRPr="00204A08">
        <w:rPr>
          <w:i/>
          <w:lang w:val="pt-PT"/>
        </w:rPr>
        <w:t>tinyxml2</w:t>
      </w:r>
      <w:r>
        <w:rPr>
          <w:lang w:val="pt-PT"/>
        </w:rPr>
        <w:t>” como sugerido pelo professor.</w:t>
      </w:r>
    </w:p>
    <w:p w:rsidR="003E75F5" w:rsidRPr="001E2573" w:rsidRDefault="0092111E">
      <w:pPr>
        <w:pStyle w:val="Ttulo1"/>
      </w:pPr>
      <w:bookmarkStart w:id="1" w:name="_Toc444881861"/>
      <w:r w:rsidRPr="001E2573">
        <w:lastRenderedPageBreak/>
        <w:t>Gerador</w:t>
      </w:r>
      <w:bookmarkEnd w:id="1"/>
    </w:p>
    <w:p w:rsidR="009870C0" w:rsidRPr="001E2573" w:rsidRDefault="009870C0" w:rsidP="009870C0">
      <w:pPr>
        <w:rPr>
          <w:lang w:val="pt-PT"/>
        </w:rPr>
      </w:pPr>
    </w:p>
    <w:p w:rsidR="00A915B6" w:rsidRDefault="00A915B6" w:rsidP="00A25A51">
      <w:pPr>
        <w:ind w:firstLine="720"/>
        <w:rPr>
          <w:lang w:val="pt-PT"/>
        </w:rPr>
      </w:pPr>
      <w:r>
        <w:rPr>
          <w:lang w:val="pt-PT"/>
        </w:rPr>
        <w:t xml:space="preserve">O gerador será a aplicação responsável pela informação sobre a construção dos modelos, esta aplicação será escrita em XML e terá de ser executada através da linha de comandos como exemplificado no enunciado. </w:t>
      </w:r>
    </w:p>
    <w:p w:rsidR="0026029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>O ficheiro XML deve ter o seguinte formato: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92111E" w:rsidRPr="001E2573" w:rsidRDefault="009870C0" w:rsidP="0026029E">
      <w:pPr>
        <w:pStyle w:val="Cdigo"/>
      </w:pPr>
      <w:r w:rsidRPr="001E2573">
        <w:t>&lt;exemplo&gt;</w:t>
      </w:r>
    </w:p>
    <w:p w:rsidR="009870C0" w:rsidRPr="001E2573" w:rsidRDefault="009870C0" w:rsidP="0026029E">
      <w:pPr>
        <w:pStyle w:val="Cdigo"/>
      </w:pPr>
      <w:r w:rsidRPr="001E2573">
        <w:tab/>
        <w:t>&lt;triangle&gt;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>X=0.5 Y=1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X=0.5 Y=-1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X=-0.5 Y=1 Z=2.5&lt;/vertex&gt;</w:t>
      </w:r>
    </w:p>
    <w:p w:rsidR="009870C0" w:rsidRPr="001E2573" w:rsidRDefault="009870C0" w:rsidP="0026029E">
      <w:pPr>
        <w:pStyle w:val="Cdigo"/>
      </w:pPr>
      <w:r w:rsidRPr="001E2573">
        <w:tab/>
        <w:t>&lt;/triangle&gt;</w:t>
      </w:r>
    </w:p>
    <w:p w:rsidR="00A25A51" w:rsidRPr="001E2573" w:rsidRDefault="009870C0" w:rsidP="00A25A51">
      <w:pPr>
        <w:pStyle w:val="Cdigo"/>
      </w:pPr>
      <w:r w:rsidRPr="001E2573">
        <w:t>&lt;/exemplo&gt;</w:t>
      </w:r>
    </w:p>
    <w:p w:rsidR="009870C0" w:rsidRPr="001E2573" w:rsidRDefault="0053263D" w:rsidP="00A25A51">
      <w:pPr>
        <w:rPr>
          <w:lang w:val="pt-PT"/>
        </w:rPr>
      </w:pPr>
      <w:r w:rsidRPr="001E2573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116840</wp:posOffset>
                </wp:positionV>
                <wp:extent cx="1990725" cy="3521710"/>
                <wp:effectExtent l="0" t="0" r="9525" b="2540"/>
                <wp:wrapSquare wrapText="bothSides"/>
                <wp:docPr id="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3521710"/>
                          <a:chOff x="7062" y="9642"/>
                          <a:chExt cx="3135" cy="5546"/>
                        </a:xfrm>
                      </wpg:grpSpPr>
                      <pic:pic xmlns:pic="http://schemas.openxmlformats.org/drawingml/2006/picture">
                        <pic:nvPicPr>
                          <pic:cNvPr id="9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0" r="14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2" y="9642"/>
                            <a:ext cx="3135" cy="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4603"/>
                            <a:ext cx="313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573" w:rsidRPr="005804F6" w:rsidRDefault="001E2573" w:rsidP="005804F6">
                              <w:pPr>
                                <w:pStyle w:val="Caption"/>
                                <w:ind w:firstLine="0"/>
                                <w:jc w:val="both"/>
                                <w:rPr>
                                  <w:szCs w:val="24"/>
                                  <w:lang w:val="pt-PT"/>
                                </w:rPr>
                              </w:pPr>
                              <w:bookmarkStart w:id="2" w:name="_Toc444882618"/>
                              <w:r w:rsidRPr="005804F6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begin"/>
                              </w:r>
                              <w:r w:rsidRPr="005804F6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separate"/>
                              </w:r>
                              <w:r w:rsidR="00C91D8E" w:rsidRPr="005804F6">
                                <w:rPr>
                                  <w:lang w:val="pt-PT"/>
                                </w:rPr>
                                <w:t>1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end"/>
                              </w:r>
                              <w:r w:rsidRPr="005804F6">
                                <w:rPr>
                                  <w:lang w:val="pt-PT"/>
                                </w:rPr>
                                <w:t xml:space="preserve"> - Exemplo de um triângulo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0" style="position:absolute;left:0;text-align:left;margin-left:268.05pt;margin-top:9.2pt;width:156.75pt;height:277.3pt;z-index:251666944" coordorigin="7062,9642" coordsize="3135,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w3zXgQAAMMLAAAOAAAAZHJzL2Uyb0RvYy54bWzsVttu4zYQfS/QfyD0&#10;rliSZckSYi8SX4IAaRt0tx9AS7RErESqJB07LfrvnSElX5Igm+6+1oAFXocz55wZ8vrToW3IE1Oa&#10;SzHzwqvAI0wUsuSimnl/fFn7U49oQ0VJGynYzHtm2vs0//mn632Xs0jWsimZImBE6HzfzbzamC4f&#10;jXRRs5bqK9kxAZNbqVpqoKuqUanoHqy3zSgKgmS0l6rslCyY1jC6dJPe3NrfbllhfttuNTOkmXng&#10;m7FfZb8b/I7m1zSvFO1qXvRu0O/woqVcwKFHU0tqKNkp/spUywsltdyaq0K2I7nd8oLZGCCaMHgR&#10;zZ2Su87GUuX7qjvCBNC+wOm7zRa/Pj0qwsuZB0QJ2gJF9lSShIjNvqtyWHKnus/do3IBQvNBFl81&#10;TI9ezmO/covJZv+LLMEe3RlpsTlsVYsmIGpysBQ8HylgB0MKGAyzLEijiUcKmBtPojANe5KKGpjE&#10;fWmQRB6B6SyJI0dgUa/6/eNw3G+eTOIEZ0c0dwdbZ3vn5tcdL3L495hC6xWm39Ye7DI7xbzeSPsh&#10;Gy1VX3edD/R31PANb7h5tlIGjNAp8fTIC8QaOyd6soGe+5ZWrCU28mGJ20AxIEsNEXJRU1GxG91B&#10;CgCssHsYUkrua0ZLjcMI0KUV271wYtPwbs2bBrnDdh8uZNELFb6BmFP4Uha7lgnjUlaxBiKXQte8&#10;0x5ROWs3DBSo7svQCgXE8KANHoeysGn0dzS9CYIsuvUXk2Dhx0G68m+yOPXTYJXGQTwNF+HiH9wd&#10;xvlOM4CBNsuO977C6Ctv38yZvrq4bLRZTZ6orR1OSuCQldTgIqgLIUFftSp+B7Cx0oRZEkG1AYTC&#10;OIotyjBvFDNFjUu3gCaudTaPExb6E9rIi4a0+2YmvZERCBzm0ykf4mnq6B7yAeSitLljsiXYAPzB&#10;I4s/fQL4nW/DEvRaSFQBjNO8ERcDgIIbGWA5Zy4LstV0NY39OEpWwNxy6d+sF7GfrMN0shwvF4tl&#10;ODBX87JkAo/5ceLQQy0bXg7a1araLBrlCF3bX18gzpaNUEAnNway0Rhi6sSYhVEc3EaZv06mqR+v&#10;44mfpcHUD8LsNkuCOIuX68uQHrhgPx4S2UPVm0B5fD+2wP5ex0bzlhu4bhveQr0/LqI5loOVKC21&#10;hvLGtc+gQPdPUADdA9FWsijSvo6AZvHWgMtcD3UCeh/LPbzK37oGP9e0YxAymj0VxHA8VMQvSMyt&#10;PJDEXhX9MrywiDnAONY5C5i7t96phGdb3XH/Lf3COAnGCLvTymX+TaaTnpHhHhxy64PpdyZSLDYf&#10;0PKQlcfEfT9P/xd1f+/AS0HbyutEYA6bg30ixUggzm1k+QzqUhKqJtR5eP9Co5bqL4/s4S058/Sf&#10;O4oPg+ZegPjx4Tk01NDYDA0qCtg684xHXHNhoAd7dp3iVQ2WB/newEtqzW1lPnkBiYcdyDfbsi9F&#10;m6r9qxafoud9u+r09p7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NV6PuAA&#10;AAAKAQAADwAAAGRycy9kb3ducmV2LnhtbEyPQU+DQBCF7yb+h82YeLML0iIiS9M06qlpYmvS9DaF&#10;KZCyu4TdAv33jic9Tr6X977JlpNuxUC9a6xREM4CEGQKWzamUvC9/3hKQDiPpsTWGlJwIwfL/P4u&#10;w7S0o/miYecrwSXGpaig9r5LpXRFTRrdzHZkmJ1tr9Hz2Vey7HHkct3K5yCIpcbG8EKNHa1rKi67&#10;q1bwOeK4isL3YXM5r2/H/WJ72ISk1OPDtHoD4Wnyf2H41Wd1yNnpZK+mdKJVsIjikKMMkjkIDiTz&#10;1xjEiclLFIDMM/n/hfwHAAD//wMAUEsDBAoAAAAAAAAAIQATZINB0hgAANIYAAAUAAAAZHJzL21l&#10;ZGlhL2ltYWdlMS5wbmeJUE5HDQoaCgAAAA1JSERSAAAB+QAAAgcIAgAAABOkskcAAAABc1JHQgCu&#10;zhzpAAAYjElEQVR4Xu3c0ZEbyREEUFIuyQ1ZRAPu95yRG7JJIgWKe7vCEphB93R11tMvgZmulx0Z&#10;FYjVffn27dsX/yNAgACBaIG/RU9nOAIECBD4IaDr3QMCBAjkC+j6/IxNSIAAAV3vDhAgQCBfQNfn&#10;Z2xCAgQI6Hp3gAABAvkCuj4/YxMSIEBA17sDBAgQyBf4+v3/S/XHH3/kD1p1wn///R9Vj+ZcBAYL&#10;fP3XPwc/0eOeFrDXP00154Nu/xxXTyVA4J2ArnchCBAgkC+g69dnbLVfn4ETEEgX0PXpCZuPAAEC&#10;/ns4Re6A1b5IEI5BIFXAXp+arLkIECDwJqDrq9wGq32VJJyDQKKArk9M1UwECBB4L6DrC90Iq32h&#10;MByFQJaArs/K0zQECBC4J6Dra90Lq32tPJyGQIqArk9J0hwECBD4XEDXl7sdVvtykTgQgf0FdP3+&#10;GZqAAAECjwR0/SOhFf9utV+h7p0EkgV0fXK6ZiNAgMBNQNcXvQlW+6LBOBaBPQV0/Z65OTUBAgSO&#10;COj6I1rXftZqf623txFIFtD1yemajQABAn6v3+AOWO03CMkRCewgYK/fISVnJECAwGsCuv41v/nf&#10;ttrPN/YGAvkCuj4/YxMSIEBA129wB6z2G4TkiARqC+j62vk4HQECBEYI6PoRivOfYbWfb+wNBJIF&#10;dH1yumYjQIDATUDXb3MTrPbbROWgBOoJ6Pp6mTgRAQIERgvo+tGiM59ntZ+p69kEkgV0fXK6ZiNA&#10;gIDf67e8A1b7LWNzaAKrBez1qxPwfgIECMwX0PXzjUe/wWo/WtTzCOQL6Pr8jE1IgAABXb/lHbDa&#10;bxmbQxNYJ6Dr19l7MwECBK4S0PVXSY9+j9V+tKjnEUgW0PXJ6ZqNAAECNwFdv/FNsNpvHJ6jE7hW&#10;QNdf6+1tBAgQWCGg61eoj3un1X6cpScRSBbQ9cnpmo0AAQJ+rw+5A1b7kCCNQWCmgL1+pq5nEyBA&#10;oIaArq+Rw2unsNq/5ufbBPIFdH1+xiYkQICArg+5A1b7kCCNQWCOgK6f4+qpBAgQqCSg6yul8dpZ&#10;rPav+fk2gWQBXZ+crtkIECBwE9D1UTfBah8Vp2EIjBPQ9eMsPYkAAQJVBXR91WTOnstqf1bO9wgk&#10;C+j65HTNRoAAAb/Xx94Bq31stAYjcFbAXn9WzvcIECCwj4Cu3yerIye12h/R8lkC+QK6Pj9jExIg&#10;QEDXx94Bq31stAYjcFxA1x838w0CBAjsJqDrd0vsyHmt9ke0fJZAsoCuT07XbAQIELgJ6Prwm2C1&#10;Dw/YeASeE9D1zzn5FAECBHYW0PU7p/fc2a32zzn5FIFkAV2fnK7ZCBAg4Pf6RnfAat8obKMSuCdg&#10;r3cvCBAgkC+g6/Mzvk1ote+StDkJ2OvdAQIECPQUsNc3yt1q3yhsoxJ4L6Dr3QgCBAjkC+j6/Iz/&#10;OqHVvlfepiXwPwFd7y4QIEAgX0DX52f8YUKrfbvIDUzAf/vMHSBAgEAHAXt9h5Q/zmi175i6mXsL&#10;6Pre+ZueAIEeArq+R87/N6XVvmnwxu4qoOu7Jm9uAgQ6Cej6Tmm/n9Vq3zd7k/cT0PX9MjcxAQL9&#10;BHR9v8z/MrHVvnX8hu8koOs7pW1WAgS6Cuj6rsn/b26rffcbYP4eArq+R86mJECgt4Cu753/f6e3&#10;2rsEBOIFdH18xAYkQIDAF13vEljt3QEC+QK6Pj9jExIgQEDXuwM/Bfxq7yoQCBbQ9cHhGo0AAQI/&#10;BXS9q/AmYLV3GwikCuj61GTNRYAAgTcBXe82vBOw2rsQBCIFdH1krIYiQIDAOwFd70J8FLDauxME&#10;8gR0fV6mJiJAgMBHAV3vTtwRsNq7FgTCBHR9WKDGIUCAwB0BXe9a3Bew2rsZBJIEdH1SmmYhQIDA&#10;fQFd72Z8KmC1dzkIxAjo+pgoDUKAAIFPBXS9y/E7Aau9+0EgQ0DXZ+RoCgIECPxOQNe7Hw8ErPau&#10;CIEAAV0fEKIRCBAg8EBA17sijwWs9o+NfIJAbQFdXzsfpyNAgMAIAV0/QrHBM6z2DUI2YrKArk9O&#10;12wECBC4Ceh6N+FZAav9s1I+R6CegK6vl4kTESBAYLSArh8tGv08q310vIZLFtD1yemajQABAn6v&#10;dwfOCFjtz6j5DoHVAvb61Ql4PwECBOYL6Pr5xnFvsNrHRWqgfAFdn5+xCQkQIKDr3YEzAlb7M2q+&#10;Q2CdgK5fZ+/NBAgQuEpA118lHfceq31cpAZKFtD1yemajQABAjcBXe8mnBew2p+3800C1wro+mu9&#10;vY0AAQIrBHT9CvWgd1rtg8I0SrKArk9O12wECBDwe707MEbAaj/G0VMIzBSw18/U9WwCBAjUEND1&#10;NXLY/BRW+80DdPx8AV2fn7EJCRAgoOvdgTECVvsxjp5CYI6Arp/j6qkECBCoJKDrK6Wx+Vms9psH&#10;6PjJAro+OV2zESBA4Cag692EkQJW+5GankVgnICuH2fpSQQIEKgqoOurJrPtuaz220bn4MkCuj45&#10;XbMRIEDA7/XuwCwBq/0sWc8lcFbAXn9WzvcIECCwj4Cu3yerrU5qtd8qLofNF9D1+RmbkAABArre&#10;HZglYLWfJeu5BI4L6PrjZr5BgACB3QR0/W6JbXVeq/1WcTlssoCuT07XbAQIELgJ6Ho3Ya6A1X6u&#10;r6cTeE5A1z/n5FMECBDYWUDX75zeJme32m8SlGMmC+j65HTNRoAAAb/XuwPXCVjtr7P2JgL3BOz1&#10;7gUBAgTyBXR9fsZFJrTaFwnCMXoK6PqeuZuaAIFeArq+V95rp7Xar/X39s4Cur5z+mYnQKCLgK7v&#10;knSROa32RYJwjG4Cur5b4uYlQKCjgK7vmPrama32a/29vaeAru+Zu6kJEOgloOt75V1kWqt9kSAc&#10;o4+Aru+TtUkJEOgroOv7Zr92cqv9Wn9v7yag67slbl4CBDoK6PqOqReZ2WpfJAjH6CCg6zukbEYC&#10;BLoL6PruN2Dt/Fb7tf7e3kdA1/fJ2qQECPQV0PV9sy8yudW+SBCOkS2g67PzNR0BAgR+COh692C9&#10;gNV+fQZOkC6g69MTNh8BAgTs9e5AEQGrfZEgHCNVwF6fmqy5CBAg8Cag692GKgJW+ypJOEeigK5P&#10;TNVMBAgQeC+g692IQgJW+0JhOEqWgK7PytM0BAgQuCeg692LWgJW+1p5OE2KgK5PSdIcBAgQ+FxA&#10;17sd5QSs9uUicaD9BXT9/hmagAABAo8EdP0jIf++QsBqv0LdO5MFdH1yumYjQIDATUDXuwlFBaz2&#10;RYNxrD0FdP2euTk1AQIEjgjo+iNaPnutgNX+Wm9vSxbQ9cnpmo0AAQJ+r3cHNhCw2m8QkiPuIGCv&#10;3yElZyRAgMBrArr+NT/fni9gtZ9v7A35Aro+P2MTEiBAQNe7AxsIWO03CMkRawvo+tr5OB0BAgRG&#10;COj6EYqeMV/Aaj/f2BuSBXR9crpmI0CAwE1A17sJ2whY7beJykHrCej6epk4EQECBEYL6PrRop43&#10;U8BqP1PXs5MFdH1yumYjQICA3+vdgS0FrPZbxubQqwXs9asT8H4CBAjMF9D18429YbSA1X60qOfl&#10;C+j6/IxNSIAAAV3vDmwpYLXfMjaHXieg69fZezMBAgSuEtD1V0l7z2gBq/1oUc9LFtD1yemajQAB&#10;AjcBXe8mbCxgtd84PEe/VkDXX+vtbQQIEFghoOtXqHvnOAGr/ThLT0oW0PXJ6ZqNAAECfq93B0IE&#10;rPYhQRpjpoC9fqauZxMgQKCGgK6vkYNTvCZgtX/Nz7fzBXR9fsYmJECAgK53B0IErPYhQRpjjoCu&#10;n+PqqQQIEKgkoOsrpeEsrwlY7V/z8+1kAV2fnK7ZCBAgcBPQ9W5ClIDVPipOw4wT0PXjLD2JAAEC&#10;VQV0fdVknOusgNX+rJzvJQvo+uR0zUaAAAG/17sDsQJW+9hoDXZWwF5/Vs73CBAgsI+Art8nKyc9&#10;ImC1P6Lls/kCuj4/YxMSIEBA17sDsQJW+9hoDXZcQNcfN/MNAgQI7Cag63dLzHmPCFjtj2j5bLKA&#10;rk9O12wECBC4Ceh6NyFcwGofHrDxnhPQ9c85+RQBAgR2FtD1O6fn7M8JWO2fc/KpZAFdn5yu2QgQ&#10;IOD3enegkYDVvlHYRr0nYK93LwgQIJAvoOvzMzbhTcBq7yZ0FtD1ndM3OwECXQR0fZekzWm1dwc6&#10;C+j6zumbnQCBLgK6vkvS5vSrvTvQWUDXd07f7AQIdBHQ9V2SNucvAX+Q4zI0FND1DUM3sr+/dAfa&#10;Cej6dpEbmACBhgK6vmHoRv4h4Jcc96CVgK5vFbdhCRBoKqDrmwZvbKu9O9BKQNe3ituwBAg0FdD1&#10;TYM39k3Ar/ZuQhMBXd8kaGMSINBaQNe3jt/wVnt3oImArm8StDEJEGgtoOtbx294v9q7A00EdH2T&#10;oI1JgEBrAV3fOn7D/xLwBzkuQ7aArs/O13QECBD4IaDr3QMCPwWs9q5CsICuDw7XaAQIEPgpoOtd&#10;BQJvAlZ7tyFVQNenJmsuAgQIvAnoereBwDsBq70LESmg6yNjNRQBAgTeCeh6F4LARwGrvTuRJ6Dr&#10;8zI1EQECBD4K6Hp3gsAdAau9axEmoOvDAjUOAQIE7gjoeteCwH0Bq72bkSSg65PSNAsBAgTuC+h6&#10;N4PApwJWe5cjRkDXx0RpEAIECHwqoOtdDgK/E7Daux8ZAro+I0dTECBA4HcCut79IPBAwGrvigQI&#10;6PqAEI1AgACBBwK63hUh8FjAav/YyCdqC+j62vk4HQECBEYI6PoRip7RQMBq3yDk5BF1fXK6ZiNA&#10;gMBNQNe7CQSeFbDaPyvlc/UEdH29TJyIAAECowV0/WhRz4sWsNpHx5s8nK5PTtdsBAgQ8Hu9O0Dg&#10;jIDV/oya76wWsNevTsD7CRAgMF9A18839oY4Aat9XKT5A+n6/IxNSIAAAV3vDhA4I2C1P6PmO+sE&#10;dP06e28mQIDAVQK6/ipp74kTsNrHRZo8kK5PTtdsBAgQuAnoejeBwHkBq/15O9+8VkDXX+vtbQQI&#10;EFghoOtXqHtnkIDVPijM5FF0fXK6ZiNAgIDf690BAmMErPZjHD1lpoC9fqauZxMgQKCGgK6vkYNT&#10;bC5gtd88wPzj6/r8jE1IgAABXe8OEBgjYLUf4+gpcwR0/RxXTyVAgEAlAV1fKQ1n2VzAar95gMnH&#10;1/XJ6ZqNAAECNwFd7yYQGClgtR+p6VnjBHT9OEtPIkCAQFUBXV81GefaVsBqv210yQfX9cnpmo0A&#10;AQJ+r3cHCMwSsNrPkvXcswL2+rNyvkeAAIF9BHT9Plk56VYCVvut4so/rK7Pz9iEBAgQ0PXuAIFZ&#10;Alb7WbKee1xA1x838w0CBAjsJqDrd0vMebcSsNpvFVfyYXV9crpmI0CAwE1A17sJBOYKWO3n+nr6&#10;cwK6/jknnyJAgMDOArp+5/ScfRMBq/0mQSUfU9cnp2s2AgQI+L3eHSBwnYDV/jprb7onYK93LwgQ&#10;IJAvoOvzMzZhEQGrfZEgeh5D1/fM3dQECPQS0PW98jbtWgGr/Vr/zm/X9Z3TNzsBAl0EdH2XpM1Z&#10;RMBqXySIbsfQ9d0SNy8BAh0FdH3H1M28VsBqv9a/59t1fc/cTU2AQC8BXd8rb9MWEbDaFwmizzF0&#10;fZ+sTUqAQF8BXd83e5OvFbDar/Xv9nZd3y1x8xIg0FFA13dM3cxFBKz2RYLocAxd3yFlMxIg0F1A&#10;13e/AeZfK2C1X+vf5+26vk/WJiVAoK+Aru+bvcmLCFjtiwSRfQxdn52v6QgQIPBDQNe7BwTWC1jt&#10;12eQfgJdn56w+QgQIGCvdwcIFBGw2hcJIvUY9vrUZM1FgACBNwFd7zYQqCJgta+SROI5dH1iqmYi&#10;QIDAewFd70YQKCRgtS8URtZRdH1WnqYhQIDAPQFd714QqCVgta+VR8ppdH1KkuYgQIDA5wK63u0g&#10;UE7Aal8ukv0PpOv3z9AEBAgQeCSg6x8J+XcCKwSs9ivUk9+p65PTNRsBAgRuArreTSBQVMBqXzSY&#10;PY+l6/fMzakJECBwREDXH9HyWQLXCljtr/VOfpuuT07XbAQIEPB7vTtAYAMBq/0GIe1wRHv9Dik5&#10;IwECBF4T0PWv+fk2gfkCVvv5xvlv0PX5GZuQAAECut4dILCBgNV+g5BqH1HX187H6QgQIDBCQNeP&#10;UPQMAvMFrPbzjZPfoOuT0zUbAQIEbgK63k0gsI2A1X6bqOodVNfXy8SJCBAgMFpA148W9TwCMwWs&#10;9jN1k5+t65PTNRsBAgT8Xu8OENhSwGq/ZWyrD22vX52A9xMgQGC+gK6fb+wNBEYLWO1Hi+Y/T9fn&#10;Z2xCAgQI6Hp3gMCWAlb7LWNbd2hdv87emwkQIHCVgK6/Stp7CIwWsNqPFk1+nq5PTtdsBAgQuAno&#10;ejeBwMYCVvuNw7v26Lr+Wm9vI0CAwAoBXb9C3TsJjBOw2o+zTH6Srk9O12wECBDwe707QCBEwGof&#10;EuTMMez1M3U9mwABAjUEdH2NHJyCwGsCVvvX/PK/revzMzYhAQIEdL07QCBEwGofEuScMXT9HFdP&#10;JUCAQCUBXV8pDWch8JqA1f41v+Rv6/rkdM1GgACBm4CudxMIRAlY7aPiHDeMrh9n6UkECBCoKqDr&#10;qybjXATOCljtz8olf0/XJ6drNgIECPi93h0gECtgtY+N9uxg9vqzcr5HgACBfQR0/T5ZOSmBIwJW&#10;+yNa+Z/V9fkZm5AAAQK63h0gECtgtY+N9vhguv64mW8QIEBgNwFdv1tizkvgiIDV/ohW8md1fXK6&#10;ZiNAgMBNQNe7CQTCBaz24QE/N56uf87JpwgQILCzgK7fOT1nJ/CcgNX+OafkT+n65HTNRoAAAb/X&#10;uwMEGglY7RuFfW9Ue33zC2B8AgRaCOj6FjEbksB3Aat952ug6zunb3YCBLoI6PouSZuTgNW+8x3Q&#10;9Z3TNzsBAl0EdH2XpM1J4CbgV/ueN0HX98zd1AQI9BLQ9b3yNi0Bq33PO6Dre+ZuagIEegno+l55&#10;m5aAX+173gFd3zN3UxMg0EtA1/fK27QEfgn4g5xWl0HXt4rbsAQINBXQ9U2DNzYBf5DT6g7o+lZx&#10;G5YAgaYCur5p8MYm4A9yWt0BXd8qbsMSINBUQNc3Dd7YBPxBTqs7oOtbxW1YAgSaCuj6psEbm8Bf&#10;Bfytffx90PXxERuQAAECX3S9S0CAwA8Bq332PdD12fmajgABAj8EdL17QIDATwGrffBV0PXB4RqN&#10;AAECPwV0vatAgMCbgNU+9Tbo+tRkzUWAAIE3AV3vNhAg8E7Aah95IXR9ZKyGIkCAwDsBXe9CECDw&#10;UcBqn3cndH1epiYiQIDARwFd704QIHBHwGofdi10fVigxiFAgMAdAV3vWhAgcF/Aap90M3R9Uppm&#10;IUCAwH0BXe9mECDwqYDVPuZy6PqYKA1CgACBTwV0vctBgMDvBKz2GfdD12fkaAoCBAj8TkDXux8E&#10;CDwQsNoHXBFdHxCiEQgQIPBAQNe7IgQIPBaw2j82qv0JXV87H6cjQIDACAFdP0LRMwg0ELDabx2y&#10;rt86PocnQIDAUwK6/ikmHyJA4LuA1X7fa6Dr983OyQkQIPCsgK5/VsrnCBCw2u97B3T9vtk5OQEC&#10;BJ4V0PXPSvkcAQI3Ab/a73gTdP2OqTkzAQIEjgno+mNePk2AgNV+xzug63dMzZkJECBwTEDXH/Py&#10;aQIE/Gq/4x3Q9Tum5swECBA4JqDrj3n5NAECvwT8Qc5Gl0HXbxSWoxIgQOCkgK4/CedrBAh8F7Da&#10;73INdP0uSTknAQIEzgvo+vN2vkmAgNV+lzug63dJyjkJECBwXkDXn7fzTQIEbgJ+ta9/E3R9/Yyc&#10;kAABAq8K6PpXBX2fAAGrff07oOvrZ+SEBAgQeFVA178q6PsECPjVvv4d0PX1M3JCAgQIvCqg618V&#10;9H0CBH4J+IOcspdB15eNxsEIECAwTEDXD6P0IAIEvgtY7WteA11fMxenIkCAwEgBXT9S07MIELDa&#10;17wDur5mLk5FgACBkQK6fqSmZxEgcBPwq321m6DrqyXiPAQIEBgvoOvHm3oiAQJW+2p3QNdXS8R5&#10;CBAgMF5A14839UQCBPxqX+0O6PpqiTgPAQIExgvo+vGmnkiAwC8Bf5BT5DLo+iJBOAYBAgQmCuj6&#10;ibgeTYDAdwGrfYVroOsrpOAMBAgQmCug6+f6ejoBAlb7CndA11dIwRkIECAwV0DXz/X1dAIEbgJ+&#10;tV97E3T9Wn9vJ0CAwBUCuv4KZe8gQIDAWgFdv9bf2wkQIHCFgK6/Qtk7CBAgsFZA16/193YCBAhc&#10;IaDrr1D2DgIECKwV0PVr/b2dAAECVwjo+iuUvYMAAQJrBXT9Wn9vJ0CAwBUCX799+3bFe7yDAAEC&#10;BNYJfP3zzz/Xvd2bCRAgQOAKgf8AgiaHllk8ZjgAAAAASUVORK5CYIJQSwECLQAUAAYACAAAACEA&#10;sYJntgoBAAATAgAAEwAAAAAAAAAAAAAAAAAAAAAAW0NvbnRlbnRfVHlwZXNdLnhtbFBLAQItABQA&#10;BgAIAAAAIQA4/SH/1gAAAJQBAAALAAAAAAAAAAAAAAAAADsBAABfcmVscy8ucmVsc1BLAQItABQA&#10;BgAIAAAAIQBhtw3zXgQAAMMLAAAOAAAAAAAAAAAAAAAAADoCAABkcnMvZTJvRG9jLnhtbFBLAQIt&#10;ABQABgAIAAAAIQCqJg6+vAAAACEBAAAZAAAAAAAAAAAAAAAAAMQGAABkcnMvX3JlbHMvZTJvRG9j&#10;LnhtbC5yZWxzUEsBAi0AFAAGAAgAAAAhAGDVej7gAAAACgEAAA8AAAAAAAAAAAAAAAAAtwcAAGRy&#10;cy9kb3ducmV2LnhtbFBLAQItAAoAAAAAAAAAIQATZINB0hgAANIYAAAUAAAAAAAAAAAAAAAAAMQI&#10;AABkcnMvbWVkaWEvaW1hZ2UxLnBuZ1BLBQYAAAAABgAGAHwBAADI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31" type="#_x0000_t75" style="position:absolute;left:7062;top:9642;width:3135;height:4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dabDAAAA2gAAAA8AAABkcnMvZG93bnJldi54bWxEj09rwkAUxO8Fv8PyhN50E7GtRjfSFlt6&#10;1Uq8PrMvfzD7NmTXJP323YLQ4zAzv2G2u9E0oqfO1ZYVxPMIBHFudc2lgtP3x2wFwnlkjY1lUvBD&#10;Dnbp5GGLibYDH6g/+lIECLsEFVTet4mULq/IoJvbljh4he0M+iC7UuoOhwA3jVxE0bM0WHNYqLCl&#10;94ry6/FmFBRP2eVslrf+bXnd71/Kz2yIaaHU43R83YDwNPr/8L39pRWs4e9KuAEy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6x1psMAAADaAAAADwAAAAAAAAAAAAAAAACf&#10;AgAAZHJzL2Rvd25yZXYueG1sUEsFBgAAAAAEAAQA9wAAAI8DAAAAAA==&#10;">
                  <v:imagedata r:id="rId16" o:title="" cropleft="12858f" cropright="9333f"/>
                </v:shape>
                <v:shape id="Text Box 60" o:spid="_x0000_s1032" type="#_x0000_t202" style="position:absolute;left:7062;top:14603;width:313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1E2573" w:rsidRPr="005804F6" w:rsidRDefault="001E2573" w:rsidP="005804F6">
                        <w:pPr>
                          <w:pStyle w:val="Caption"/>
                          <w:ind w:firstLine="0"/>
                          <w:jc w:val="both"/>
                          <w:rPr>
                            <w:szCs w:val="24"/>
                            <w:lang w:val="pt-PT"/>
                          </w:rPr>
                        </w:pPr>
                        <w:bookmarkStart w:id="3" w:name="_Toc444882618"/>
                        <w:r w:rsidRPr="005804F6">
                          <w:rPr>
                            <w:lang w:val="pt-PT"/>
                          </w:rPr>
                          <w:t xml:space="preserve">Figura </w:t>
                        </w:r>
                        <w:r w:rsidRPr="005804F6">
                          <w:rPr>
                            <w:lang w:val="pt-PT"/>
                          </w:rPr>
                          <w:fldChar w:fldCharType="begin"/>
                        </w:r>
                        <w:r w:rsidRPr="005804F6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5804F6">
                          <w:rPr>
                            <w:lang w:val="pt-PT"/>
                          </w:rPr>
                          <w:fldChar w:fldCharType="separate"/>
                        </w:r>
                        <w:r w:rsidR="00C91D8E" w:rsidRPr="005804F6">
                          <w:rPr>
                            <w:lang w:val="pt-PT"/>
                          </w:rPr>
                          <w:t>1</w:t>
                        </w:r>
                        <w:r w:rsidRPr="005804F6">
                          <w:rPr>
                            <w:lang w:val="pt-PT"/>
                          </w:rPr>
                          <w:fldChar w:fldCharType="end"/>
                        </w:r>
                        <w:r w:rsidRPr="005804F6">
                          <w:rPr>
                            <w:lang w:val="pt-PT"/>
                          </w:rPr>
                          <w:t xml:space="preserve"> - Exemplo de um triângulo</w:t>
                        </w:r>
                        <w:bookmarkEnd w:id="3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2111E" w:rsidRPr="001E2573" w:rsidRDefault="0092111E" w:rsidP="00A25A51">
      <w:pPr>
        <w:ind w:firstLine="720"/>
        <w:rPr>
          <w:noProof/>
          <w:lang w:val="pt-PT" w:eastAsia="pt-PT"/>
        </w:rPr>
      </w:pPr>
      <w:r w:rsidRPr="001E2573">
        <w:rPr>
          <w:lang w:val="pt-PT"/>
        </w:rPr>
        <w:t>Onde “exemplo” pode ser substituído por qualquer coisa, por exemplo, o nome da figura como nós fazemos nos nossos modelos. Normalmente os modelos são constituídos por vários grupos de triângulos. Triângulos com menos de 3 vértices são, obviamente, inválidos e irão ser rejeitados pelo motor.</w:t>
      </w:r>
      <w:r w:rsidRPr="001E2573">
        <w:rPr>
          <w:noProof/>
          <w:lang w:val="pt-PT" w:eastAsia="pt-PT"/>
        </w:rPr>
        <w:t xml:space="preserve"> Este pequeno ficheiro XML produz a seguinte figura:</w:t>
      </w:r>
    </w:p>
    <w:p w:rsidR="0092111E" w:rsidRPr="001E2573" w:rsidRDefault="00A25A51" w:rsidP="0092111E">
      <w:pPr>
        <w:rPr>
          <w:lang w:val="pt-PT"/>
        </w:rPr>
      </w:pPr>
      <w:r w:rsidRPr="001E2573">
        <w:rPr>
          <w:noProof/>
          <w:lang w:val="pt-PT" w:eastAsia="pt-PT"/>
        </w:rPr>
        <w:br w:type="page"/>
      </w: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lastRenderedPageBreak/>
        <w:t xml:space="preserve">Todos os modelos serão desenhados na origem, tal como as funções do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  <w:r w:rsidRPr="001E2573">
        <w:rPr>
          <w:lang w:val="pt-PT"/>
        </w:rPr>
        <w:t>. O nosso plano é uma superfície desenhada perpendicular ao eixo do Z.</w:t>
      </w:r>
      <w:r w:rsidR="00A25A51" w:rsidRPr="001E2573">
        <w:rPr>
          <w:lang w:val="pt-PT"/>
        </w:rPr>
        <w:t xml:space="preserve"> </w:t>
      </w:r>
      <w:r w:rsidRPr="001E2573">
        <w:rPr>
          <w:lang w:val="pt-PT"/>
        </w:rPr>
        <w:t>Os argumentos que deverão ser usados juntamente com a invocação da aplicação são os seguintes: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490E00" w:rsidRDefault="0092111E" w:rsidP="00490E00">
      <w:pPr>
        <w:pStyle w:val="Cdigo"/>
        <w:numPr>
          <w:ilvl w:val="0"/>
          <w:numId w:val="14"/>
        </w:numPr>
        <w:ind w:left="709" w:hanging="425"/>
      </w:pPr>
      <w:r w:rsidRPr="001E2573">
        <w:t>esfera &lt;raio&gt; &lt;camadas&gt; &lt;fatias&gt; &lt;ficheiro_alvo&gt;</w:t>
      </w:r>
    </w:p>
    <w:p w:rsidR="0092111E" w:rsidRPr="001E2573" w:rsidRDefault="0092111E" w:rsidP="00490E00">
      <w:pPr>
        <w:pStyle w:val="Cdigo"/>
        <w:numPr>
          <w:ilvl w:val="0"/>
          <w:numId w:val="14"/>
        </w:numPr>
        <w:ind w:left="709" w:hanging="425"/>
      </w:pPr>
      <w:r w:rsidRPr="001E2573">
        <w:t>paralelepipedo &lt;largura&gt; &lt;altura&gt; &lt;comprimento&gt;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cone &lt;altura&gt; &lt;raio&gt; &lt;camadas&gt; &lt;fatias&gt;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plano &lt;altura&gt; &lt;largura&gt;</w:t>
      </w:r>
    </w:p>
    <w:p w:rsidR="003E75F5" w:rsidRPr="001E2573" w:rsidRDefault="0092111E">
      <w:pPr>
        <w:pStyle w:val="Ttulo2"/>
      </w:pPr>
      <w:bookmarkStart w:id="4" w:name="_Toc444881862"/>
      <w:r w:rsidRPr="001E2573">
        <w:t>Estruturação do Código Fonte</w:t>
      </w:r>
      <w:bookmarkEnd w:id="4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Toda a aplicação está presente no mesmo ficheiro fonte, “Gerador.cpp”, e é utilizado a biblioteca recomendada pelo docente, 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. </w:t>
      </w:r>
      <w:r w:rsidR="00A25A51" w:rsidRPr="001E2573">
        <w:rPr>
          <w:lang w:val="pt-PT"/>
        </w:rPr>
        <w:t>Os códigos</w:t>
      </w:r>
      <w:r w:rsidRPr="001E2573">
        <w:rPr>
          <w:lang w:val="pt-PT"/>
        </w:rPr>
        <w:t xml:space="preserve"> fonte da biblioteca é incluído diretamente no projeto. Pode ser encontrada documentação detalhada no próprio código, que trata de detalhes mais técnicos. </w:t>
      </w:r>
    </w:p>
    <w:p w:rsidR="0092111E" w:rsidRPr="001E2573" w:rsidRDefault="0092111E" w:rsidP="0092111E">
      <w:pPr>
        <w:rPr>
          <w:lang w:val="pt-PT"/>
        </w:rPr>
      </w:pPr>
    </w:p>
    <w:p w:rsidR="003E75F5" w:rsidRPr="001E2573" w:rsidRDefault="0092111E">
      <w:pPr>
        <w:pStyle w:val="Ttulo2"/>
      </w:pPr>
      <w:bookmarkStart w:id="5" w:name="_Toc444881863"/>
      <w:r w:rsidRPr="001E2573">
        <w:t>Algoritmos de Desenho</w:t>
      </w:r>
      <w:bookmarkEnd w:id="5"/>
    </w:p>
    <w:p w:rsidR="003E75F5" w:rsidRPr="001E2573" w:rsidRDefault="0092111E" w:rsidP="0092111E">
      <w:pPr>
        <w:pStyle w:val="Ttulo3"/>
      </w:pPr>
      <w:bookmarkStart w:id="6" w:name="_Toc444881864"/>
      <w:r w:rsidRPr="001E2573">
        <w:t>Esfera</w:t>
      </w:r>
      <w:bookmarkEnd w:id="6"/>
    </w:p>
    <w:p w:rsidR="003E75F5" w:rsidRPr="001E2573" w:rsidRDefault="003E75F5" w:rsidP="0092111E">
      <w:pPr>
        <w:pStyle w:val="Caption"/>
        <w:jc w:val="both"/>
        <w:rPr>
          <w:lang w:val="pt-PT"/>
        </w:rPr>
      </w:pPr>
    </w:p>
    <w:p w:rsidR="0092111E" w:rsidRPr="001E2573" w:rsidRDefault="0092111E" w:rsidP="00CF1F43">
      <w:pPr>
        <w:ind w:firstLine="720"/>
        <w:rPr>
          <w:lang w:val="pt-PT"/>
        </w:rPr>
      </w:pPr>
      <w:r w:rsidRPr="001E2573">
        <w:rPr>
          <w:lang w:val="pt-PT"/>
        </w:rPr>
        <w:t>A esfera é constituída por diversas subdivisões longitudinais e latitudinais, fatias e camadas respetivamente. Utilizando coordenadas esféricas, são gerados pontos a uma di</w:t>
      </w:r>
      <w:r w:rsidR="008E0613" w:rsidRPr="001E2573">
        <w:rPr>
          <w:lang w:val="pt-PT"/>
        </w:rPr>
        <w:t xml:space="preserve">stância </w:t>
      </w:r>
      <w:r w:rsidRPr="001E2573">
        <w:rPr>
          <w:i/>
          <w:lang w:val="pt-PT"/>
        </w:rPr>
        <w:t>r</w:t>
      </w:r>
      <w:r w:rsidRPr="001E2573">
        <w:rPr>
          <w:lang w:val="pt-PT"/>
        </w:rPr>
        <w:t xml:space="preserve"> do centro da esfera que corresponde ao raio. As camadas correspondem ao núm</w:t>
      </w:r>
      <w:r w:rsidR="008E0613" w:rsidRPr="001E2573">
        <w:rPr>
          <w:lang w:val="pt-PT"/>
        </w:rPr>
        <w:t xml:space="preserve">ero de subdivisões ao longo de </w:t>
      </w:r>
      <w:r w:rsidRPr="001E2573">
        <w:rPr>
          <w:i/>
          <w:lang w:val="pt-PT"/>
        </w:rPr>
        <w:t>theta</w:t>
      </w:r>
      <w:r w:rsidR="008E0613" w:rsidRPr="001E2573">
        <w:rPr>
          <w:lang w:val="pt-PT"/>
        </w:rPr>
        <w:t xml:space="preserve"> e as fatias ao longo de </w:t>
      </w:r>
      <w:r w:rsidRPr="001E2573">
        <w:rPr>
          <w:i/>
          <w:lang w:val="pt-PT"/>
        </w:rPr>
        <w:t>phi</w:t>
      </w:r>
      <w:r w:rsidRPr="001E2573">
        <w:rPr>
          <w:lang w:val="pt-PT"/>
        </w:rPr>
        <w:t>. Antes de guardar cada vértice em ficheiro, estes são convertidos para coordenadas cartesianas usando 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fórmula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abaixo representada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>.</w:t>
      </w:r>
    </w:p>
    <w:p w:rsidR="003D6951" w:rsidRPr="001E2573" w:rsidRDefault="003D6951" w:rsidP="00CF1F43">
      <w:pPr>
        <w:ind w:firstLine="720"/>
        <w:rPr>
          <w:lang w:val="pt-PT"/>
        </w:rPr>
      </w:pPr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z=r.cos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sen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x=r.cos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pt-PT"/>
            </w:rPr>
            <m:t>y=r.</m:t>
          </m:r>
          <m:r>
            <m:rPr>
              <m:sty m:val="p"/>
            </m:rPr>
            <w:rPr>
              <w:rFonts w:ascii="Cambria Math" w:hAnsi="Cambria Math"/>
              <w:noProof/>
              <w:lang w:val="pt-PT"/>
            </w:rPr>
            <m:t>cos⁡</m:t>
          </m:r>
          <m:r>
            <w:rPr>
              <w:rFonts w:ascii="Cambria Math" w:hAnsi="Cambria Math"/>
              <w:noProof/>
              <w:lang w:val="pt-PT"/>
            </w:rPr>
            <m:t>(</m:t>
          </m:r>
          <m:r>
            <w:rPr>
              <w:rFonts w:ascii="Cambria Math" w:hAnsi="Cambria Math"/>
              <w:lang w:val="pt-PT"/>
            </w:rPr>
            <m:t>θ)</m:t>
          </m:r>
        </m:oMath>
      </m:oMathPara>
    </w:p>
    <w:p w:rsidR="003E75F5" w:rsidRPr="001E2573" w:rsidRDefault="003E75F5">
      <w:pPr>
        <w:rPr>
          <w:lang w:val="pt-PT"/>
        </w:rPr>
      </w:pPr>
    </w:p>
    <w:p w:rsidR="003E75F5" w:rsidRPr="001E2573" w:rsidRDefault="0092111E" w:rsidP="0092111E">
      <w:pPr>
        <w:pStyle w:val="Ttulo3"/>
      </w:pPr>
      <w:bookmarkStart w:id="7" w:name="_Toc444881865"/>
      <w:r w:rsidRPr="001E2573">
        <w:t>Paralelepípedo</w:t>
      </w:r>
      <w:bookmarkEnd w:id="7"/>
    </w:p>
    <w:p w:rsidR="008E0613" w:rsidRPr="001E2573" w:rsidRDefault="008E0613" w:rsidP="008E0613">
      <w:pPr>
        <w:rPr>
          <w:lang w:val="pt-PT"/>
        </w:rPr>
      </w:pPr>
    </w:p>
    <w:p w:rsidR="0092111E" w:rsidRPr="001E2573" w:rsidRDefault="0092111E" w:rsidP="008E0613">
      <w:pPr>
        <w:ind w:firstLine="720"/>
        <w:rPr>
          <w:lang w:val="pt-PT"/>
        </w:rPr>
      </w:pPr>
      <w:r w:rsidRPr="001E2573">
        <w:rPr>
          <w:lang w:val="pt-PT"/>
        </w:rPr>
        <w:lastRenderedPageBreak/>
        <w:t>O paralelepípedo é formado por doze triângulos distribuídos em pares pelas seis face</w:t>
      </w:r>
      <w:r w:rsidR="008E0613" w:rsidRPr="001E2573">
        <w:rPr>
          <w:lang w:val="pt-PT"/>
        </w:rPr>
        <w:t>s do sólido geométrico. Estes tr</w:t>
      </w:r>
      <w:r w:rsidRPr="001E2573">
        <w:rPr>
          <w:lang w:val="pt-PT"/>
        </w:rPr>
        <w:t xml:space="preserve">iângulos são definidos apenas por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que correspondem as coordenadas dos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vértices do paralelepípedo. Após 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estarem definidos, definem-se as faces.</w:t>
      </w:r>
    </w:p>
    <w:p w:rsidR="003E75F5" w:rsidRPr="001E2573" w:rsidRDefault="0092111E" w:rsidP="0092111E">
      <w:pPr>
        <w:pStyle w:val="Ttulo3"/>
      </w:pPr>
      <w:bookmarkStart w:id="8" w:name="_Toc444881866"/>
      <w:r w:rsidRPr="001E2573">
        <w:t>Cone</w:t>
      </w:r>
      <w:bookmarkEnd w:id="8"/>
    </w:p>
    <w:p w:rsidR="0092111E" w:rsidRPr="001E2573" w:rsidRDefault="0092111E">
      <w:pPr>
        <w:rPr>
          <w:lang w:val="pt-PT"/>
        </w:rPr>
      </w:pPr>
    </w:p>
    <w:p w:rsidR="0053263D" w:rsidRPr="001E2573" w:rsidRDefault="0092111E" w:rsidP="0053263D">
      <w:pPr>
        <w:ind w:firstLine="720"/>
        <w:rPr>
          <w:lang w:val="pt-PT"/>
        </w:rPr>
      </w:pPr>
      <w:r w:rsidRPr="001E2573">
        <w:rPr>
          <w:lang w:val="pt-PT"/>
        </w:rPr>
        <w:t xml:space="preserve">O processo de formação do cone é muito similar ao do cilindro, mas sendo necessário apenas definir a base inferior, da mesma forma que o cilindro, e a face lateral, que apesar de similar à do cilindro em cada camada os pontos tem de ser recalculados com um novo raio, com o valor do múltiplo de </w:t>
      </w:r>
      <m:oMath>
        <m:r>
          <w:rPr>
            <w:rFonts w:ascii="Cambria Math" w:hAnsi="Cambria Math"/>
            <w:lang w:val="pt-P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r</m:t>
            </m:r>
          </m:num>
          <m:den>
            <m:r>
              <w:rPr>
                <w:rFonts w:ascii="Cambria Math" w:hAnsi="Cambria Math"/>
                <w:lang w:val="pt-PT"/>
              </w:rPr>
              <m:t>camadas</m:t>
            </m:r>
          </m:den>
        </m:f>
      </m:oMath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(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pt-PT"/>
              </w:rPr>
              <m:t>camadas</m:t>
            </m:r>
          </m:den>
        </m:f>
        <m:r>
          <m:rPr>
            <m:sty m:val="p"/>
          </m:rPr>
          <w:rPr>
            <w:rFonts w:ascii="Cambria Math" w:hAnsi="Cambria Math"/>
            <w:lang w:val="pt-PT"/>
          </w:rPr>
          <m:t>)</m:t>
        </m:r>
      </m:oMath>
      <w:r w:rsidRPr="001E2573">
        <w:rPr>
          <w:lang w:val="pt-PT"/>
        </w:rPr>
        <w:instrText xml:space="preserve"> </w:instrTex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AF669F" w:rsidRPr="001E2573">
        <w:rPr>
          <w:lang w:val="pt-PT"/>
        </w:rPr>
        <w:t xml:space="preserve"> </w:t>
      </w:r>
      <w:r w:rsidRPr="001E2573">
        <w:rPr>
          <w:lang w:val="pt-PT"/>
        </w:rPr>
        <w:t>correspondente.</w:t>
      </w:r>
    </w:p>
    <w:p w:rsidR="0092111E" w:rsidRPr="001E2573" w:rsidRDefault="0092111E" w:rsidP="0092111E">
      <w:pPr>
        <w:pStyle w:val="Ttulo3"/>
      </w:pPr>
      <w:bookmarkStart w:id="9" w:name="_Toc444881867"/>
      <w:r w:rsidRPr="001E2573">
        <w:t>Plano</w:t>
      </w:r>
      <w:bookmarkEnd w:id="9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281B67">
      <w:pPr>
        <w:ind w:firstLine="720"/>
        <w:rPr>
          <w:lang w:val="pt-PT"/>
        </w:rPr>
      </w:pPr>
      <w:r w:rsidRPr="001E2573">
        <w:rPr>
          <w:lang w:val="pt-PT"/>
        </w:rPr>
        <w:t xml:space="preserve">O plano é constituído por </w:t>
      </w:r>
      <w:r w:rsidR="00281B67" w:rsidRPr="001E2573">
        <w:rPr>
          <w:lang w:val="pt-PT"/>
        </w:rPr>
        <w:t xml:space="preserve">quatro </w:t>
      </w:r>
      <w:r w:rsidRPr="001E2573">
        <w:rPr>
          <w:lang w:val="pt-PT"/>
        </w:rPr>
        <w:t xml:space="preserve">vértices que definem </w:t>
      </w:r>
      <w:r w:rsidR="00281B67" w:rsidRPr="001E2573">
        <w:rPr>
          <w:lang w:val="pt-PT"/>
        </w:rPr>
        <w:t>dois</w:t>
      </w:r>
      <w:r w:rsidRPr="001E2573">
        <w:rPr>
          <w:lang w:val="pt-PT"/>
        </w:rPr>
        <w:t xml:space="preserve"> triângulos.</w:t>
      </w:r>
      <w:r w:rsidR="00281B67" w:rsidRPr="001E2573">
        <w:rPr>
          <w:lang w:val="pt-PT"/>
        </w:rPr>
        <w:t xml:space="preserve"> O</w:t>
      </w:r>
      <w:r w:rsidRPr="001E2573">
        <w:rPr>
          <w:lang w:val="pt-PT"/>
        </w:rPr>
        <w:t xml:space="preserve">s vértices são definidos de maneira a que o centro do plano coincida com a origem do referencial e todas as coordenas em </w:t>
      </w:r>
      <w:r w:rsidRPr="001E2573">
        <w:rPr>
          <w:rFonts w:ascii="Courier New" w:hAnsi="Courier New" w:cs="Courier New"/>
          <w:lang w:val="pt-PT"/>
        </w:rPr>
        <w:t>z</w:t>
      </w:r>
      <w:r w:rsidRPr="001E2573">
        <w:rPr>
          <w:lang w:val="pt-PT"/>
        </w:rPr>
        <w:t xml:space="preserve"> são nulas.</w:t>
      </w:r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5804F6" w:rsidP="0092111E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6640" behindDoc="0" locked="0" layoutInCell="1" allowOverlap="1" wp14:anchorId="55B047E7" wp14:editId="66C33CC3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686810" cy="17907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FEC" w:rsidRPr="001E2573" w:rsidRDefault="00FA6FEC" w:rsidP="00FA6FEC">
      <w:pPr>
        <w:keepNext/>
        <w:jc w:val="center"/>
        <w:rPr>
          <w:lang w:val="pt-PT"/>
        </w:rPr>
      </w:pPr>
    </w:p>
    <w:p w:rsidR="0092111E" w:rsidRPr="001E2573" w:rsidRDefault="00FA6FEC" w:rsidP="005804F6">
      <w:pPr>
        <w:pStyle w:val="Caption"/>
        <w:ind w:left="1423"/>
        <w:jc w:val="left"/>
        <w:rPr>
          <w:lang w:val="pt-PT"/>
        </w:rPr>
      </w:pPr>
      <w:bookmarkStart w:id="10" w:name="_Toc444882619"/>
      <w:r w:rsidRPr="001E2573">
        <w:rPr>
          <w:lang w:val="pt-PT"/>
        </w:rPr>
        <w:t xml:space="preserve">Figura </w:t>
      </w: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SEQ Figura \* ARABIC </w:instrText>
      </w:r>
      <w:r w:rsidRPr="001E2573">
        <w:rPr>
          <w:lang w:val="pt-PT"/>
        </w:rPr>
        <w:fldChar w:fldCharType="separate"/>
      </w:r>
      <w:r w:rsidR="00C91D8E">
        <w:rPr>
          <w:noProof/>
          <w:lang w:val="pt-PT"/>
        </w:rPr>
        <w:t>2</w: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>–</w:t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 xml:space="preserve">Exemplo de um </w:t>
      </w:r>
      <w:r w:rsidRPr="001E2573">
        <w:rPr>
          <w:lang w:val="pt-PT"/>
        </w:rPr>
        <w:t>Plano</w:t>
      </w:r>
      <w:bookmarkEnd w:id="10"/>
    </w:p>
    <w:p w:rsidR="005308F7" w:rsidRPr="001E2573" w:rsidRDefault="005308F7" w:rsidP="005308F7">
      <w:pPr>
        <w:rPr>
          <w:lang w:val="pt-PT"/>
        </w:rPr>
      </w:pPr>
    </w:p>
    <w:p w:rsidR="003E75F5" w:rsidRPr="001E2573" w:rsidRDefault="00D82663">
      <w:pPr>
        <w:pStyle w:val="Ttulo1"/>
      </w:pPr>
      <w:bookmarkStart w:id="11" w:name="_Toc444881868"/>
      <w:r w:rsidRPr="001E2573">
        <w:lastRenderedPageBreak/>
        <w:t>Motor</w:t>
      </w:r>
      <w:bookmarkEnd w:id="11"/>
    </w:p>
    <w:p w:rsidR="00D82663" w:rsidRPr="001E257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O nosso motor gráfico, desenvolvido a partir de um dos esqueletos fornecidos nas aulas práticas, é capaz de carregar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que definem dados de uma cena a desenhar. Estes ficheiros, nesta </w:t>
      </w:r>
      <w:r w:rsidR="001E2573">
        <w:rPr>
          <w:lang w:val="pt-PT"/>
        </w:rPr>
        <w:t>primeira</w:t>
      </w:r>
      <w:r w:rsidRPr="001E2573">
        <w:rPr>
          <w:lang w:val="pt-PT"/>
        </w:rPr>
        <w:t xml:space="preserve"> fase, possuem referências aos modelos 3D feitos no gerador. Utilizando a biblioteca “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”, processamos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 desenhamos os modelos referenciados por estes.</w:t>
      </w:r>
    </w:p>
    <w:p w:rsidR="00D8266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Quando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estão mal formados, a aplicação irá notificar o utilizador do erro respetivo. Estes erros podem ser:</w:t>
      </w:r>
    </w:p>
    <w:p w:rsidR="0065296F" w:rsidRPr="001E2573" w:rsidRDefault="0065296F" w:rsidP="001E2573">
      <w:pPr>
        <w:ind w:firstLine="720"/>
        <w:rPr>
          <w:lang w:val="pt-PT"/>
        </w:rPr>
      </w:pP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 xml:space="preserve">Erro de </w:t>
      </w:r>
      <w:r w:rsidRPr="0065296F">
        <w:rPr>
          <w:i/>
          <w:sz w:val="20"/>
          <w:szCs w:val="20"/>
        </w:rPr>
        <w:t>parsing</w:t>
      </w:r>
      <w:r w:rsidRPr="0065296F">
        <w:rPr>
          <w:sz w:val="20"/>
          <w:szCs w:val="20"/>
        </w:rPr>
        <w:t xml:space="preserve"> do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(formato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erróneo);</w:t>
      </w: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>Erro de referência, que ocorre quando os ficheiros dos modelos 3D referenciados estão em falta.</w:t>
      </w:r>
    </w:p>
    <w:p w:rsidR="0065296F" w:rsidRPr="001D0C26" w:rsidRDefault="0065296F" w:rsidP="0065296F">
      <w:pPr>
        <w:pStyle w:val="ListParagraph"/>
        <w:ind w:firstLine="0"/>
        <w:rPr>
          <w:sz w:val="20"/>
          <w:szCs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Inicialmente, cada modelo será carregado para um vetor, ou seja, todos os modelos irão estar num vetor de vetores. Depois, na função de desenho </w:t>
      </w:r>
      <w:r w:rsidRPr="001D0C26">
        <w:rPr>
          <w:i/>
          <w:lang w:val="pt-PT"/>
        </w:rPr>
        <w:t>renderScene</w:t>
      </w:r>
      <w:r w:rsidRPr="001D0C26">
        <w:rPr>
          <w:lang w:val="pt-PT"/>
        </w:rPr>
        <w:t>, os modelos serão desenhados através do modo imediato (</w:t>
      </w:r>
      <w:r w:rsidRPr="001D0C26">
        <w:rPr>
          <w:i/>
          <w:lang w:val="pt-PT"/>
        </w:rPr>
        <w:t>glBegin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… </w:t>
      </w:r>
      <w:r w:rsidRPr="001D0C26">
        <w:rPr>
          <w:i/>
          <w:lang w:val="pt-PT"/>
        </w:rPr>
        <w:t>glEnd</w:t>
      </w:r>
      <w:r w:rsidRPr="001D0C26">
        <w:rPr>
          <w:lang w:val="pt-PT"/>
        </w:rPr>
        <w:t>). Desta forma, só se lê os modelos dos ficheiros uma vez, ficando depois em memória para serem redesenhados a qualquer momento.</w:t>
      </w:r>
    </w:p>
    <w:p w:rsidR="001D0C26" w:rsidRP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De notar que estamos a utilizar </w:t>
      </w:r>
      <w:r w:rsidRPr="001D0C26">
        <w:rPr>
          <w:i/>
          <w:lang w:val="pt-PT"/>
        </w:rPr>
        <w:t>back face culling</w:t>
      </w:r>
      <w:r w:rsidRPr="001D0C26">
        <w:rPr>
          <w:lang w:val="pt-PT"/>
        </w:rPr>
        <w:t>, ou seja, os modelos lidos deverão ter os triângulos com a ordem dos vértices contra os ponteiros do relógio. O gerador define por defeito os vértices desta maneira.</w:t>
      </w: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>Esta aplicação ainda possui algumas funcionalidades extras:</w:t>
      </w:r>
    </w:p>
    <w:p w:rsidR="0065296F" w:rsidRPr="001D0C26" w:rsidRDefault="0065296F" w:rsidP="001D0C26">
      <w:pPr>
        <w:rPr>
          <w:lang w:val="pt-PT"/>
        </w:rPr>
      </w:pP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65296F">
        <w:rPr>
          <w:i/>
          <w:sz w:val="20"/>
        </w:rPr>
        <w:t>Zoom</w:t>
      </w:r>
      <w:r w:rsidRPr="001D0C26">
        <w:rPr>
          <w:sz w:val="20"/>
        </w:rPr>
        <w:t xml:space="preserve"> com as teclas + e –;</w:t>
      </w: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Navegação da câmara com as setas do teclado;</w:t>
      </w:r>
    </w:p>
    <w:p w:rsid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Menu acessível através dum clique com o botão direito do rato, que permite especificar o modo de desenho (linha, preencher ou ponto).</w:t>
      </w:r>
    </w:p>
    <w:p w:rsidR="0065296F" w:rsidRPr="001D0C26" w:rsidRDefault="0065296F" w:rsidP="0065296F">
      <w:pPr>
        <w:pStyle w:val="ListParagraph"/>
        <w:ind w:left="709" w:firstLine="0"/>
        <w:rPr>
          <w:sz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A navegação com a câmara, incluindo o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>, é feita usando coordenadas esféricas, onde as setas para cima e</w:t>
      </w:r>
      <w:r>
        <w:rPr>
          <w:lang w:val="pt-PT"/>
        </w:rPr>
        <w:t xml:space="preserve"> para baixo alteram o valor de </w:t>
      </w:r>
      <w:r w:rsidRPr="001D0C26">
        <w:rPr>
          <w:i/>
          <w:lang w:val="pt-PT"/>
        </w:rPr>
        <w:t>phi</w:t>
      </w:r>
      <w:r w:rsidRPr="001D0C26">
        <w:rPr>
          <w:lang w:val="pt-PT"/>
        </w:rPr>
        <w:t xml:space="preserve"> e as setas para os</w:t>
      </w:r>
      <w:r>
        <w:rPr>
          <w:lang w:val="pt-PT"/>
        </w:rPr>
        <w:t xml:space="preserve"> lados afetam o valor de </w:t>
      </w:r>
      <w:r w:rsidRPr="001D0C26">
        <w:rPr>
          <w:i/>
          <w:lang w:val="pt-PT"/>
        </w:rPr>
        <w:t>theta</w:t>
      </w:r>
      <w:r w:rsidRPr="001D0C26">
        <w:rPr>
          <w:lang w:val="pt-PT"/>
        </w:rPr>
        <w:t xml:space="preserve">. A função de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 xml:space="preserve"> é</w:t>
      </w:r>
      <w:r>
        <w:rPr>
          <w:lang w:val="pt-PT"/>
        </w:rPr>
        <w:t xml:space="preserve"> alcançada mudando o valor de </w:t>
      </w:r>
      <w:r w:rsidRPr="001D0C26">
        <w:rPr>
          <w:i/>
          <w:lang w:val="pt-PT"/>
        </w:rPr>
        <w:t>r</w:t>
      </w:r>
      <w:r w:rsidRPr="001D0C26">
        <w:rPr>
          <w:lang w:val="pt-PT"/>
        </w:rPr>
        <w:t>, ou seja, o raio.</w:t>
      </w:r>
    </w:p>
    <w:p w:rsidR="00AC44E4" w:rsidRDefault="00AC44E4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D82663" w:rsidRPr="001E2573" w:rsidRDefault="00D82663" w:rsidP="00D82663">
      <w:pPr>
        <w:pStyle w:val="Ttulo2"/>
      </w:pPr>
      <w:bookmarkStart w:id="12" w:name="_Toc444881869"/>
      <w:r w:rsidRPr="001E2573">
        <w:lastRenderedPageBreak/>
        <w:t>Ficheiro XML</w:t>
      </w:r>
      <w:bookmarkEnd w:id="12"/>
    </w:p>
    <w:p w:rsidR="00D82663" w:rsidRPr="001E2573" w:rsidRDefault="00D82663" w:rsidP="00D82663">
      <w:pPr>
        <w:rPr>
          <w:lang w:val="pt-PT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Para gerar uma cena, o ficheiro </w:t>
      </w:r>
      <w:r w:rsidRPr="001E2573">
        <w:rPr>
          <w:i/>
          <w:lang w:val="pt-PT"/>
        </w:rPr>
        <w:t xml:space="preserve">XML </w:t>
      </w:r>
      <w:r w:rsidRPr="001E2573">
        <w:rPr>
          <w:lang w:val="pt-PT"/>
        </w:rPr>
        <w:t xml:space="preserve">possui duas </w:t>
      </w:r>
      <w:r w:rsidRPr="00AC44E4">
        <w:rPr>
          <w:i/>
          <w:lang w:val="pt-PT"/>
        </w:rPr>
        <w:t>tags</w:t>
      </w:r>
      <w:r w:rsidRPr="001E2573">
        <w:rPr>
          <w:lang w:val="pt-PT"/>
        </w:rPr>
        <w:t>:</w:t>
      </w:r>
    </w:p>
    <w:p w:rsidR="00AC44E4" w:rsidRPr="001E2573" w:rsidRDefault="00AC44E4" w:rsidP="00D82663">
      <w:pPr>
        <w:rPr>
          <w:lang w:val="pt-PT"/>
        </w:rPr>
      </w:pP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>&lt;cena&gt;</w:t>
      </w:r>
      <w:r w:rsidRPr="00AC44E4">
        <w:rPr>
          <w:sz w:val="20"/>
        </w:rPr>
        <w:t xml:space="preserve"> - indica o inicio e fim da definição da cena;</w:t>
      </w: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 xml:space="preserve">&lt;modelo ficheiro= “ficheiro.3d”/&gt; </w:t>
      </w:r>
      <w:r w:rsidRPr="00AC44E4">
        <w:rPr>
          <w:sz w:val="20"/>
        </w:rPr>
        <w:t xml:space="preserve"> - indica um modelo</w:t>
      </w:r>
      <w:r w:rsidR="00AC44E4" w:rsidRPr="00AC44E4">
        <w:rPr>
          <w:sz w:val="20"/>
        </w:rPr>
        <w:t xml:space="preserve"> a desenhar em que </w:t>
      </w:r>
      <w:r w:rsidR="00AC44E4" w:rsidRPr="00AC44E4">
        <w:rPr>
          <w:i/>
          <w:sz w:val="20"/>
        </w:rPr>
        <w:t>ficheiro.3d</w:t>
      </w:r>
      <w:r w:rsidRPr="00AC44E4">
        <w:rPr>
          <w:sz w:val="20"/>
        </w:rPr>
        <w:t xml:space="preserve"> é o nome do ficheiro que contem o modelo </w:t>
      </w:r>
      <w:r w:rsidRPr="00AC44E4">
        <w:rPr>
          <w:i/>
          <w:sz w:val="20"/>
        </w:rPr>
        <w:t>XML.</w:t>
      </w:r>
    </w:p>
    <w:p w:rsidR="00AC44E4" w:rsidRPr="00AC44E4" w:rsidRDefault="00AC44E4" w:rsidP="00AC44E4">
      <w:pPr>
        <w:pStyle w:val="ListParagraph"/>
        <w:ind w:left="1457" w:firstLine="0"/>
        <w:rPr>
          <w:sz w:val="20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>O ficheiro deve seguir a seguinte sintaxe:</w:t>
      </w:r>
    </w:p>
    <w:p w:rsidR="00AC44E4" w:rsidRPr="001E2573" w:rsidRDefault="00AC44E4" w:rsidP="00D82663">
      <w:pPr>
        <w:rPr>
          <w:lang w:val="pt-PT"/>
        </w:rPr>
      </w:pPr>
    </w:p>
    <w:p w:rsidR="00D82663" w:rsidRPr="001E2573" w:rsidRDefault="00D82663" w:rsidP="00AC44E4">
      <w:pPr>
        <w:pStyle w:val="Cdigo"/>
      </w:pPr>
      <w:r w:rsidRPr="001E2573">
        <w:t>&lt;cena&gt;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tab/>
        <w:t>&lt;modelo ficheiro=”</w:t>
      </w:r>
      <w:r w:rsidRPr="001E2573">
        <w:rPr>
          <w:i/>
        </w:rPr>
        <w:t>ficheiro1”/&gt;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 xml:space="preserve">&lt;modelo </w:t>
      </w:r>
      <w:r w:rsidRPr="001E2573">
        <w:t>ficheiro=”</w:t>
      </w:r>
      <w:r w:rsidRPr="001E2573">
        <w:rPr>
          <w:i/>
        </w:rPr>
        <w:t>ficheiro2”/&gt;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</w:pPr>
      <w:r w:rsidRPr="001E2573">
        <w:rPr>
          <w:i/>
        </w:rPr>
        <w:t>&lt;/cena&gt;</w:t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1"/>
      </w:pPr>
      <w:bookmarkStart w:id="13" w:name="_Toc444881870"/>
      <w:r w:rsidRPr="001E2573">
        <w:lastRenderedPageBreak/>
        <w:t>Estruturação do Projeto</w:t>
      </w:r>
      <w:bookmarkEnd w:id="13"/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Todo o projeto foi desenvolvido utilizando o </w:t>
      </w:r>
      <w:r w:rsidRPr="003B6618">
        <w:rPr>
          <w:i/>
          <w:lang w:val="pt-PT"/>
        </w:rPr>
        <w:t>Visual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Studio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2013</w:t>
      </w:r>
      <w:r w:rsidRPr="001E2573">
        <w:rPr>
          <w:lang w:val="pt-PT"/>
        </w:rPr>
        <w:t xml:space="preserve">, criando uma </w:t>
      </w:r>
      <w:r w:rsidRPr="003B6618">
        <w:rPr>
          <w:i/>
          <w:lang w:val="pt-PT"/>
        </w:rPr>
        <w:t>solution</w:t>
      </w:r>
      <w:r w:rsidRPr="001E2573">
        <w:rPr>
          <w:lang w:val="pt-PT"/>
        </w:rPr>
        <w:t xml:space="preserve"> que contém os dois projetos. O projeto </w:t>
      </w:r>
      <w:r w:rsidRPr="003B6618">
        <w:rPr>
          <w:i/>
          <w:lang w:val="pt-PT"/>
        </w:rPr>
        <w:t>Motor</w:t>
      </w:r>
      <w:r w:rsidRPr="001E2573">
        <w:rPr>
          <w:lang w:val="pt-PT"/>
        </w:rPr>
        <w:t xml:space="preserve"> utiliza, como é esperado, as </w:t>
      </w:r>
      <w:r w:rsidR="003B6618" w:rsidRPr="001E2573">
        <w:rPr>
          <w:lang w:val="pt-PT"/>
        </w:rPr>
        <w:t>bibliotecas</w:t>
      </w:r>
      <w:r w:rsidRPr="001E2573">
        <w:rPr>
          <w:lang w:val="pt-PT"/>
        </w:rPr>
        <w:t xml:space="preserve"> do </w:t>
      </w:r>
      <w:r w:rsidRPr="003B6618">
        <w:rPr>
          <w:i/>
          <w:lang w:val="pt-PT"/>
        </w:rPr>
        <w:t>GLUT</w:t>
      </w:r>
      <w:r w:rsidRPr="001E2573">
        <w:rPr>
          <w:lang w:val="pt-PT"/>
        </w:rPr>
        <w:t xml:space="preserve"> e do </w:t>
      </w:r>
      <w:r w:rsidRPr="003B6618">
        <w:rPr>
          <w:i/>
          <w:lang w:val="pt-PT"/>
        </w:rPr>
        <w:t>OpenGL</w:t>
      </w:r>
      <w:r w:rsidRPr="001E2573">
        <w:rPr>
          <w:lang w:val="pt-PT"/>
        </w:rPr>
        <w:t xml:space="preserve">. Fora isto, os projetos não possuem outras dependências, uma vez que a biblioteca do </w:t>
      </w:r>
      <w:r w:rsidRPr="003B6618">
        <w:rPr>
          <w:i/>
          <w:lang w:val="pt-PT"/>
        </w:rPr>
        <w:t>parser</w:t>
      </w:r>
      <w:r w:rsidRPr="001E2573">
        <w:rPr>
          <w:lang w:val="pt-PT"/>
        </w:rPr>
        <w:t xml:space="preserve"> de XML vem incluída por defeito em ambos os projetos.</w:t>
      </w:r>
    </w:p>
    <w:p w:rsidR="003B6618" w:rsidRPr="001E2573" w:rsidRDefault="00542EBC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7664" behindDoc="0" locked="0" layoutInCell="1" allowOverlap="1" wp14:anchorId="2D3F3677" wp14:editId="6D19511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2000250" cy="571500"/>
            <wp:effectExtent l="0" t="0" r="0" b="0"/>
            <wp:wrapTopAndBottom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618" w:rsidRPr="00490E00" w:rsidRDefault="003B6618" w:rsidP="003B6618">
      <w:pPr>
        <w:keepNext/>
        <w:jc w:val="center"/>
        <w:rPr>
          <w:lang w:val="pt-PT"/>
        </w:rPr>
      </w:pPr>
    </w:p>
    <w:p w:rsidR="00D82663" w:rsidRPr="001E2573" w:rsidRDefault="003B6618" w:rsidP="00542EBC">
      <w:pPr>
        <w:pStyle w:val="Caption"/>
        <w:rPr>
          <w:noProof/>
          <w:lang w:val="pt-PT"/>
        </w:rPr>
      </w:pPr>
      <w:bookmarkStart w:id="14" w:name="_Toc444882620"/>
      <w:r w:rsidRPr="003B6618">
        <w:rPr>
          <w:lang w:val="pt-PT"/>
        </w:rPr>
        <w:t xml:space="preserve">Figura </w:t>
      </w:r>
      <w:r w:rsidRPr="003B6618">
        <w:rPr>
          <w:lang w:val="pt-PT"/>
        </w:rPr>
        <w:fldChar w:fldCharType="begin"/>
      </w:r>
      <w:r w:rsidRPr="003B6618">
        <w:rPr>
          <w:lang w:val="pt-PT"/>
        </w:rPr>
        <w:instrText xml:space="preserve"> SEQ Figura \* ARABIC </w:instrText>
      </w:r>
      <w:r w:rsidRPr="003B6618">
        <w:rPr>
          <w:lang w:val="pt-PT"/>
        </w:rPr>
        <w:fldChar w:fldCharType="separate"/>
      </w:r>
      <w:r w:rsidR="00C91D8E">
        <w:rPr>
          <w:noProof/>
          <w:lang w:val="pt-PT"/>
        </w:rPr>
        <w:t>3</w:t>
      </w:r>
      <w:r w:rsidRPr="003B6618">
        <w:rPr>
          <w:lang w:val="pt-PT"/>
        </w:rPr>
        <w:fldChar w:fldCharType="end"/>
      </w:r>
      <w:r w:rsidRPr="003B6618">
        <w:rPr>
          <w:lang w:val="pt-PT"/>
        </w:rPr>
        <w:t xml:space="preserve"> - Ilustração</w:t>
      </w:r>
      <w:r w:rsidRPr="00C91D8E">
        <w:rPr>
          <w:lang w:val="pt-PT"/>
        </w:rPr>
        <w:t xml:space="preserve"> da </w:t>
      </w:r>
      <w:r w:rsidRPr="00C91D8E">
        <w:rPr>
          <w:i/>
          <w:lang w:val="pt-PT"/>
        </w:rPr>
        <w:t>Solution</w:t>
      </w:r>
      <w:r w:rsidRPr="00C91D8E">
        <w:rPr>
          <w:noProof/>
          <w:lang w:val="pt-PT"/>
        </w:rPr>
        <w:t xml:space="preserve"> no </w:t>
      </w:r>
      <w:r w:rsidRPr="00C91D8E">
        <w:rPr>
          <w:i/>
          <w:noProof/>
          <w:lang w:val="pt-PT"/>
        </w:rPr>
        <w:t>Visual Studio 2013</w:t>
      </w:r>
      <w:bookmarkEnd w:id="14"/>
    </w:p>
    <w:p w:rsidR="00D82663" w:rsidRPr="001E2573" w:rsidRDefault="00D82663" w:rsidP="00D82663">
      <w:pPr>
        <w:rPr>
          <w:noProof/>
          <w:lang w:val="pt-PT"/>
        </w:rPr>
      </w:pPr>
    </w:p>
    <w:p w:rsidR="00D82663" w:rsidRPr="001E2573" w:rsidRDefault="00D82663" w:rsidP="00D82663">
      <w:pPr>
        <w:pStyle w:val="Ttulo1"/>
      </w:pPr>
      <w:bookmarkStart w:id="15" w:name="_Toc444881871"/>
      <w:r w:rsidRPr="001E2573">
        <w:lastRenderedPageBreak/>
        <w:t>Exemplos</w:t>
      </w:r>
      <w:bookmarkEnd w:id="15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rPr>
          <w:lang w:val="pt-PT"/>
        </w:rPr>
      </w:pPr>
      <w:r w:rsidRPr="001E2573">
        <w:rPr>
          <w:lang w:val="pt-PT"/>
        </w:rPr>
        <w:t>De seguida iremos demonstrar alguns exemplos dos modelos que são gerados pelo nosso gerador. Para efeitos de demonstração irão ser desenhadas cenas só com o modelo em causa. As imagens poderão ser redimensionadas para efeitos de formatação deste relatório.</w:t>
      </w:r>
    </w:p>
    <w:p w:rsidR="00D82663" w:rsidRPr="001E2573" w:rsidRDefault="00C91D8E" w:rsidP="00D82663">
      <w:pPr>
        <w:pStyle w:val="Ttulo2"/>
      </w:pPr>
      <w:bookmarkStart w:id="16" w:name="_Toc444881872"/>
      <w:r w:rsidRPr="001E2573">
        <w:rPr>
          <w:noProof/>
          <w:lang w:eastAsia="pt-PT"/>
        </w:rPr>
        <w:drawing>
          <wp:anchor distT="0" distB="0" distL="114300" distR="114300" simplePos="0" relativeHeight="251670016" behindDoc="1" locked="0" layoutInCell="1" allowOverlap="1" wp14:anchorId="2212E6EA" wp14:editId="4A315EFF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3911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ight>
            <wp:docPr id="28" name="Picture 28" descr="esf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fer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Esfera</w:t>
      </w:r>
      <w:bookmarkEnd w:id="16"/>
    </w:p>
    <w:p w:rsidR="00D82663" w:rsidRPr="001E2573" w:rsidRDefault="00C91D8E" w:rsidP="00C91D8E">
      <w:pPr>
        <w:jc w:val="center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DFC9B" wp14:editId="0D6089F9">
                <wp:simplePos x="0" y="0"/>
                <wp:positionH relativeFrom="margin">
                  <wp:align>center</wp:align>
                </wp:positionH>
                <wp:positionV relativeFrom="paragraph">
                  <wp:posOffset>3841115</wp:posOffset>
                </wp:positionV>
                <wp:extent cx="2886075" cy="635"/>
                <wp:effectExtent l="0" t="0" r="9525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542EBC" w:rsidRDefault="00C91D8E" w:rsidP="00C91D8E">
                            <w:pPr>
                              <w:pStyle w:val="Caption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bookmarkStart w:id="17" w:name="_Toc444882621"/>
                            <w:r w:rsidRPr="00542EB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542EB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542EBC">
                              <w:rPr>
                                <w:lang w:val="pt-PT"/>
                              </w:rPr>
                              <w:t>4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</w:t>
                            </w:r>
                            <w:r w:rsidR="00542EBC">
                              <w:rPr>
                                <w:lang w:val="pt-PT"/>
                              </w:rPr>
                              <w:t>-</w:t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Exemplo de uma esfera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0;margin-top:302.45pt;width:227.25pt;height:.05pt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EpNAIAAHQEAAAOAAAAZHJzL2Uyb0RvYy54bWysVMGO2jAQvVfqP1i+lwDdpSg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0dJYZp&#10;1Ggv2kA+Q0vQhfw01ueYtrOYGFr0o86D36Mztt1WTsdfbIhgHJm+XNmNaByd0/l8Nv50TwnH2Ozj&#10;fcTIbp9a58MXAZpEo6AOpUuMsvPWhy51SImVPChZbqRS8RIDa+XImaHMTS2D6MF/y1Im5hqIX3WA&#10;nUekOemrxG67rqIV2kOb2EmvjZ4DlBckwkE3St7yjcTqW+bDC3M4O9g77kN4xqNS0BQUeouSGtyP&#10;v/ljPkqKUUoanMWC+u8n5gQl6qtBsePgDoYbjMNgmJNeA/Y9wU2zPJn4gQtqMCsH+hXXZBWrYIgZ&#10;jrUKGgZzHbqNwDXjYrVKSTieloWt2VkeoQeW9+0rc7bXKKC0TzBMKcvfSNXlJrHs6hSQ96TjjUXU&#10;P15wtNMk9GsYd+fXe8q6/VksfwIAAP//AwBQSwMEFAAGAAgAAAAhAMIc81PfAAAACAEAAA8AAABk&#10;cnMvZG93bnJldi54bWxMj8FOwzAQRO9I/IO1SFwQtYEkghCnqio4wKUi9MLNjbdxIF5HttOGv8c9&#10;lePsrGbeVMvZDuyAPvSOJNwtBDCk1umeOgnbz9fbR2AhKtJqcIQSfjHAsr68qFSp3ZE+8NDEjqUQ&#10;CqWSYGIcS85Da9CqsHAjUvL2zlsVk/Qd114dU7gd+L0QBbeqp9Rg1Ihrg+1PM1kJm+xrY26m/cv7&#10;Knvwb9tpXXx3jZTXV/PqGVjEOZ6f4YSf0KFOTDs3kQ5skJCGRAmFyJ6AJTvLsxzY7nTJBfC64v8H&#10;1H8AAAD//wMAUEsBAi0AFAAGAAgAAAAhALaDOJL+AAAA4QEAABMAAAAAAAAAAAAAAAAAAAAAAFtD&#10;b250ZW50X1R5cGVzXS54bWxQSwECLQAUAAYACAAAACEAOP0h/9YAAACUAQAACwAAAAAAAAAAAAAA&#10;AAAvAQAAX3JlbHMvLnJlbHNQSwECLQAUAAYACAAAACEAfPbRKTQCAAB0BAAADgAAAAAAAAAAAAAA&#10;AAAuAgAAZHJzL2Uyb0RvYy54bWxQSwECLQAUAAYACAAAACEAwhzzU98AAAAIAQAADwAAAAAAAAAA&#10;AAAAAACOBAAAZHJzL2Rvd25yZXYueG1sUEsFBgAAAAAEAAQA8wAAAJoFAAAAAA==&#10;" stroked="f">
                <v:textbox style="mso-fit-shape-to-text:t" inset="0,0,0,0">
                  <w:txbxContent>
                    <w:p w:rsidR="00C91D8E" w:rsidRPr="00542EBC" w:rsidRDefault="00C91D8E" w:rsidP="00C91D8E">
                      <w:pPr>
                        <w:pStyle w:val="Caption"/>
                        <w:jc w:val="both"/>
                        <w:rPr>
                          <w:szCs w:val="24"/>
                          <w:lang w:val="pt-PT"/>
                        </w:rPr>
                      </w:pPr>
                      <w:bookmarkStart w:id="18" w:name="_Toc444882621"/>
                      <w:r w:rsidRPr="00542EBC">
                        <w:rPr>
                          <w:lang w:val="pt-PT"/>
                        </w:rPr>
                        <w:t xml:space="preserve">Figura </w:t>
                      </w:r>
                      <w:r w:rsidRPr="00542EBC">
                        <w:rPr>
                          <w:lang w:val="pt-PT"/>
                        </w:rPr>
                        <w:fldChar w:fldCharType="begin"/>
                      </w:r>
                      <w:r w:rsidRPr="00542EBC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542EBC">
                        <w:rPr>
                          <w:lang w:val="pt-PT"/>
                        </w:rPr>
                        <w:fldChar w:fldCharType="separate"/>
                      </w:r>
                      <w:r w:rsidRPr="00542EBC">
                        <w:rPr>
                          <w:lang w:val="pt-PT"/>
                        </w:rPr>
                        <w:t>4</w:t>
                      </w:r>
                      <w:r w:rsidRPr="00542EBC">
                        <w:rPr>
                          <w:lang w:val="pt-PT"/>
                        </w:rPr>
                        <w:fldChar w:fldCharType="end"/>
                      </w:r>
                      <w:r w:rsidRPr="00542EBC">
                        <w:rPr>
                          <w:lang w:val="pt-PT"/>
                        </w:rPr>
                        <w:t xml:space="preserve"> </w:t>
                      </w:r>
                      <w:r w:rsidR="00542EBC">
                        <w:rPr>
                          <w:lang w:val="pt-PT"/>
                        </w:rPr>
                        <w:t>-</w:t>
                      </w:r>
                      <w:r w:rsidRPr="00542EBC">
                        <w:rPr>
                          <w:lang w:val="pt-PT"/>
                        </w:rPr>
                        <w:t xml:space="preserve"> Exemplo de uma esfera</w:t>
                      </w:r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71040" behindDoc="1" locked="0" layoutInCell="1" allowOverlap="1" wp14:anchorId="0C836177" wp14:editId="273EC988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2886075" cy="3086100"/>
            <wp:effectExtent l="0" t="0" r="9525" b="0"/>
            <wp:wrapTopAndBottom/>
            <wp:docPr id="29" name="Picture 29" descr="esf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fera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905" r="1911" b="1209"/>
                    <a:stretch/>
                  </pic:blipFill>
                  <pic:spPr bwMode="auto"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19" w:name="_Toc444881873"/>
      <w:r w:rsidRPr="001E2573">
        <w:lastRenderedPageBreak/>
        <w:t>Paralelepípedo</w:t>
      </w:r>
      <w:bookmarkEnd w:id="19"/>
    </w:p>
    <w:p w:rsidR="00D82663" w:rsidRPr="001E2573" w:rsidRDefault="00D82663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D82663" w:rsidRPr="001E2573" w:rsidRDefault="00D82663" w:rsidP="00C91D8E">
      <w:pPr>
        <w:spacing w:line="240" w:lineRule="auto"/>
        <w:ind w:firstLine="0"/>
        <w:jc w:val="left"/>
        <w:rPr>
          <w:lang w:val="pt-PT"/>
        </w:rPr>
      </w:pPr>
    </w:p>
    <w:p w:rsidR="00D82663" w:rsidRPr="00490E00" w:rsidRDefault="00D82663" w:rsidP="00D82663">
      <w:pPr>
        <w:pStyle w:val="Ttulo2"/>
      </w:pPr>
      <w:bookmarkStart w:id="20" w:name="_Toc444881874"/>
      <w:r w:rsidRPr="001E2573">
        <w:t>Cone</w:t>
      </w:r>
      <w:r w:rsidR="00C91D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2E482" wp14:editId="32D52518">
                <wp:simplePos x="0" y="0"/>
                <wp:positionH relativeFrom="column">
                  <wp:posOffset>1252220</wp:posOffset>
                </wp:positionH>
                <wp:positionV relativeFrom="paragraph">
                  <wp:posOffset>4029075</wp:posOffset>
                </wp:positionV>
                <wp:extent cx="2886075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2C7CFA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1" w:name="_Toc444882622"/>
                            <w:r w:rsidRPr="002C7CFA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2C7CF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2C7CFA">
                              <w:rPr>
                                <w:lang w:val="pt-PT"/>
                              </w:rPr>
                              <w:t>8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2C7CFA">
                              <w:rPr>
                                <w:lang w:val="pt-PT"/>
                              </w:rPr>
                              <w:t xml:space="preserve"> - Exemplo de um cone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4" type="#_x0000_t202" style="position:absolute;left:0;text-align:left;margin-left:98.6pt;margin-top:317.25pt;width:227.25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wQNgIAAHQEAAAOAAAAZHJzL2Uyb0RvYy54bWysVFGP2jAMfp+0/xDlfRTYjjFEOTFOTJNO&#10;dyfBdM8hTWmkNM6cQMt+/Zy05bbbnqa9BMd2PtffZ7O8bWvDzgq9BpvzyWjMmbISCm2POf+2376b&#10;c+aDsIUwYFXOL8rz29XbN8vGLdQUKjCFQkYg1i8al/MqBLfIMi8rVQs/AqcsBUvAWgS64jErUDSE&#10;XptsOh7PsgawcAhSeU/euy7IVwm/LJUMj2XpVWAm5/RtIZ2YzkM8s9VSLI4oXKVl/xniH76iFtpS&#10;0SvUnQiCnVD/AVVrieChDCMJdQZlqaVKPVA3k/GrbnaVcCr1QuR4d6XJ/z9Y+XB+QqaLnH/4xJkV&#10;NWm0V21gn6Fl5CJ+GucXlLZzlBha8pPOg9+TM7bdlljHX2qIUZyYvlzZjWiSnNP5fDb+eMOZpNjs&#10;/U3EyF6eOvThi4KaRSPnSNIlRsX53ocudUiJlTwYXWy1MfESAxuD7CxI5qbSQfXgv2UZG3MtxFcd&#10;YOdRaU76KrHbrqtohfbQJnZmQ8cHKC5EBEI3St7Jrabq98KHJ4E0O9Q77UN4pKM00OQceouzCvDH&#10;3/wxnySlKGcNzWLO/feTQMWZ+WpJ7Di4g4GDcRgMe6o3QH1PaNOcTCY9wGAGs0Son2lN1rEKhYSV&#10;VCvnYTA3odsIWjOp1uuUROPpRLi3Oycj9MDyvn0W6HqNAkn7AMOUisUrqbrcJJZbnwLxnnSMvHYs&#10;kv7xQqOdJqFfw7g7v95T1sufxeonAAAA//8DAFBLAwQUAAYACAAAACEAZrenauEAAAALAQAADwAA&#10;AGRycy9kb3ducmV2LnhtbEyPsU7DMBCGdyTewTokFkSdtqkLIU5VVTCUpSJ0YXNjNw7E5yh22vD2&#10;PVhg/O8+/fddvhpdy06mD41HCdNJAsxg5XWDtYT9+8v9A7AQFWrVejQSvk2AVXF9latM+zO+mVMZ&#10;a0YlGDIlwcbYZZyHyhqnwsR3Bml39L1TkWJfc92rM5W7ls+SRHCnGqQLVnVmY031VQ5Owi792Nm7&#10;4fj8uk7n/XY/bMRnXUp5ezOun4BFM8Y/GH70SR0Kcjr4AXVgLeXH5YxQCWKeLoARIRbTJbDD70QA&#10;L3L+/4fiAgAA//8DAFBLAQItABQABgAIAAAAIQC2gziS/gAAAOEBAAATAAAAAAAAAAAAAAAAAAAA&#10;AABbQ29udGVudF9UeXBlc10ueG1sUEsBAi0AFAAGAAgAAAAhADj9If/WAAAAlAEAAAsAAAAAAAAA&#10;AAAAAAAALwEAAF9yZWxzLy5yZWxzUEsBAi0AFAAGAAgAAAAhAAlwfBA2AgAAdAQAAA4AAAAAAAAA&#10;AAAAAAAALgIAAGRycy9lMm9Eb2MueG1sUEsBAi0AFAAGAAgAAAAhAGa3p2rhAAAACwEAAA8AAAAA&#10;AAAAAAAAAAAAkAQAAGRycy9kb3ducmV2LnhtbFBLBQYAAAAABAAEAPMAAACeBQAAAAA=&#10;" stroked="f">
                <v:textbox style="mso-fit-shape-to-text:t" inset="0,0,0,0">
                  <w:txbxContent>
                    <w:p w:rsidR="00C91D8E" w:rsidRPr="002C7CFA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2" w:name="_Toc444882622"/>
                      <w:r w:rsidRPr="002C7CFA">
                        <w:rPr>
                          <w:lang w:val="pt-PT"/>
                        </w:rPr>
                        <w:t xml:space="preserve">Figura </w:t>
                      </w:r>
                      <w:r w:rsidRPr="002C7CFA">
                        <w:rPr>
                          <w:lang w:val="pt-PT"/>
                        </w:rPr>
                        <w:fldChar w:fldCharType="begin"/>
                      </w:r>
                      <w:r w:rsidRPr="002C7CFA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2C7CFA">
                        <w:rPr>
                          <w:lang w:val="pt-PT"/>
                        </w:rPr>
                        <w:fldChar w:fldCharType="separate"/>
                      </w:r>
                      <w:r w:rsidRPr="002C7CFA">
                        <w:rPr>
                          <w:lang w:val="pt-PT"/>
                        </w:rPr>
                        <w:t>8</w:t>
                      </w:r>
                      <w:r w:rsidRPr="002C7CFA">
                        <w:rPr>
                          <w:lang w:val="pt-PT"/>
                        </w:rPr>
                        <w:fldChar w:fldCharType="end"/>
                      </w:r>
                      <w:r w:rsidRPr="002C7CFA">
                        <w:rPr>
                          <w:lang w:val="pt-PT"/>
                        </w:rPr>
                        <w:t xml:space="preserve"> - Exemplo de um cone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0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3" w:name="_Toc444881875"/>
      <w:r w:rsidRPr="001E2573">
        <w:t>Plano</w:t>
      </w:r>
      <w:bookmarkEnd w:id="23"/>
    </w:p>
    <w:p w:rsidR="00D82663" w:rsidRPr="001E2573" w:rsidRDefault="00D82663" w:rsidP="00D82663">
      <w:pPr>
        <w:rPr>
          <w:lang w:val="pt-PT"/>
        </w:rPr>
      </w:pPr>
    </w:p>
    <w:p w:rsidR="003E75F5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F91871" wp14:editId="5E2B7FC4">
                <wp:simplePos x="0" y="0"/>
                <wp:positionH relativeFrom="column">
                  <wp:posOffset>1271270</wp:posOffset>
                </wp:positionH>
                <wp:positionV relativeFrom="paragraph">
                  <wp:posOffset>3128645</wp:posOffset>
                </wp:positionV>
                <wp:extent cx="28479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4" w:name="_Toc444882623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C91D8E">
                              <w:rPr>
                                <w:lang w:val="pt-PT"/>
                              </w:rPr>
                              <w:t>9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 plano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5" type="#_x0000_t202" style="position:absolute;left:0;text-align:left;margin-left:100.1pt;margin-top:246.35pt;width:224.2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0INQIAAHQEAAAOAAAAZHJzL2Uyb0RvYy54bWysVFFv2jAQfp+0/2D5fQTYKF1EqBgV0yTU&#10;VoKpz8ZxiCXb59mGhP36nZ2Edt2epr2Y8935u9z33bG4a7UiZ+G8BFPQyWhMiTAcSmmOBf2+33y4&#10;pcQHZkqmwIiCXoSnd8v37xaNzcUUalClcARBjM8bW9A6BJtnmee10MyPwAqDwQqcZgGv7piVjjWI&#10;rlU2HY9vsgZcaR1w4T1677sgXSb8qhI8PFaVF4GoguK3hXS6dB7imS0XLD86ZmvJ+89g//AVmkmD&#10;Ra9Q9ywwcnLyDygtuQMPVRhx0BlUleQi9YDdTMZvutnVzIrUC5Lj7ZUm//9g+cP5yRFZFnSG9Bim&#10;UaO9aAP5Ai1BF/LTWJ9j2s5iYmjRjzoPfo/O2HZbOR1/sSGCcYS6XNmNaByd09tP88/zGSUcYzcf&#10;ZxEje3lqnQ9fBWgSjYI6lC4xys5bH7rUISVW8qBkuZFKxUsMrJUjZ4YyN7UMogf/LUuZmGsgvuoA&#10;O49Ic9JXid12XUUrtIc2sTMfOj5AeUEiHHSj5C3fSKy+ZT48MYezg73jPoRHPCoFTUGhtyipwf38&#10;mz/mo6QYpaTBWSyo/3FiTlCivhkUOw7uYLjBOAyGOek1YN8T3DTLk4kPXFCDWTnQz7gmq1gFQ8xw&#10;rFXQMJjr0G0ErhkXq1VKwvG0LGzNzvIIPbC8b5+Zs71GAaV9gGFKWf5Gqi43iWVXp4C8Jx0jrx2L&#10;qH+84GinSejXMO7O63vKevmzWP4CAAD//wMAUEsDBBQABgAIAAAAIQD0hZyg4AAAAAsBAAAPAAAA&#10;ZHJzL2Rvd25yZXYueG1sTI89T8MwEIZ3JP6DdUgsiDqEKKQhTlVVMMBSEbp0c2M3DsTnyHba8O85&#10;WGC7j0fvPVetZjuwk/ahdyjgbpEA09g61WMnYPf+fFsAC1GikoNDLeBLB1jVlxeVLJU745s+NbFj&#10;FIKhlAJMjGPJeWiNtjIs3KiRdkfnrYzU+o4rL88UbgeeJknOreyRLhg56o3R7WczWQHbbL81N9Px&#10;6XWd3fuX3bTJP7pGiOuref0ILOo5/sHwo0/qUJPTwU2oAhsEUHpKqIBsmT4AIyLPCioOv5MCeF3x&#10;/z/U3wAAAP//AwBQSwECLQAUAAYACAAAACEAtoM4kv4AAADhAQAAEwAAAAAAAAAAAAAAAAAAAAAA&#10;W0NvbnRlbnRfVHlwZXNdLnhtbFBLAQItABQABgAIAAAAIQA4/SH/1gAAAJQBAAALAAAAAAAAAAAA&#10;AAAAAC8BAABfcmVscy8ucmVsc1BLAQItABQABgAIAAAAIQDFLe0INQIAAHQEAAAOAAAAAAAAAAAA&#10;AAAAAC4CAABkcnMvZTJvRG9jLnhtbFBLAQItABQABgAIAAAAIQD0hZyg4AAAAAsBAAAPAAAAAAAA&#10;AAAAAAAAAI8EAABkcnMvZG93bnJldi54bWxQSwUGAAAAAAQABADzAAAAnAUAAAAA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5" w:name="_Toc444882623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 w:rsidRPr="00C91D8E">
                        <w:rPr>
                          <w:lang w:val="pt-PT"/>
                        </w:rP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C91D8E">
                        <w:rPr>
                          <w:lang w:val="pt-PT"/>
                        </w:rPr>
                        <w:fldChar w:fldCharType="separate"/>
                      </w:r>
                      <w:r w:rsidRPr="00C91D8E">
                        <w:rPr>
                          <w:lang w:val="pt-PT"/>
                        </w:rPr>
                        <w:t>9</w:t>
                      </w:r>
                      <w:r w:rsidRPr="00C91D8E">
                        <w:rPr>
                          <w:lang w:val="pt-PT"/>
                        </w:rP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 plano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2573" w:rsidRPr="001E2573" w:rsidRDefault="001E2573" w:rsidP="00D82663">
      <w:pPr>
        <w:rPr>
          <w:lang w:val="pt-PT"/>
        </w:rPr>
      </w:pPr>
    </w:p>
    <w:p w:rsidR="001E2573" w:rsidRPr="001E2573" w:rsidRDefault="001E2573" w:rsidP="001E2573">
      <w:pPr>
        <w:pStyle w:val="Ttulo3"/>
      </w:pPr>
      <w:bookmarkStart w:id="26" w:name="_Toc444881876"/>
      <w:r w:rsidRPr="001E2573">
        <w:t>XML com duas figuras</w:t>
      </w:r>
      <w:bookmarkEnd w:id="26"/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 xml:space="preserve">Ficheiro: </w:t>
      </w:r>
      <w:r w:rsidRPr="001E2573">
        <w:rPr>
          <w:i/>
          <w:lang w:val="pt-PT"/>
        </w:rPr>
        <w:t>cena.xml</w:t>
      </w: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>Código em XML:</w:t>
      </w:r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pStyle w:val="Cdigo"/>
      </w:pPr>
      <w:r w:rsidRPr="001E2573">
        <w:t xml:space="preserve">&lt;cena&gt;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ficheiro="cone.3d"/&gt;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ficheiro="cilindro.3d"/&gt;</w:t>
      </w:r>
    </w:p>
    <w:p w:rsidR="001E2573" w:rsidRDefault="001E2573" w:rsidP="001E2573">
      <w:pPr>
        <w:pStyle w:val="Cdigo"/>
      </w:pPr>
      <w:r w:rsidRPr="001E2573">
        <w:t>&lt;/cena&gt;</w:t>
      </w:r>
    </w:p>
    <w:p w:rsidR="00C91D8E" w:rsidRPr="001E2573" w:rsidRDefault="00C91D8E" w:rsidP="001E2573">
      <w:pPr>
        <w:pStyle w:val="Cdigo"/>
      </w:pPr>
    </w:p>
    <w:p w:rsidR="001E2573" w:rsidRPr="001E2573" w:rsidRDefault="001E2573" w:rsidP="001E2573">
      <w:pPr>
        <w:pStyle w:val="Cdigo"/>
      </w:pPr>
    </w:p>
    <w:p w:rsidR="001E2573" w:rsidRPr="001E2573" w:rsidRDefault="001E2573" w:rsidP="001E2573">
      <w:pPr>
        <w:jc w:val="center"/>
        <w:rPr>
          <w:lang w:val="pt-PT"/>
        </w:rPr>
      </w:pPr>
    </w:p>
    <w:p w:rsidR="001E2573" w:rsidRDefault="001E2573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Pr="001E2573" w:rsidRDefault="00993082" w:rsidP="00D82663">
      <w:pPr>
        <w:rPr>
          <w:lang w:val="pt-PT"/>
        </w:rPr>
      </w:pPr>
      <w:bookmarkStart w:id="27" w:name="_GoBack"/>
      <w:bookmarkEnd w:id="27"/>
    </w:p>
    <w:p w:rsidR="00D82663" w:rsidRPr="001E2573" w:rsidRDefault="00D82663" w:rsidP="00993082">
      <w:pPr>
        <w:pStyle w:val="Ttulo1"/>
      </w:pPr>
      <w:bookmarkStart w:id="28" w:name="_Toc444881877"/>
      <w:r w:rsidRPr="001E2573">
        <w:lastRenderedPageBreak/>
        <w:t>Conclusão</w:t>
      </w:r>
      <w:bookmarkEnd w:id="28"/>
    </w:p>
    <w:p w:rsidR="00D82663" w:rsidRPr="001E2573" w:rsidRDefault="00D82663" w:rsidP="005308F7">
      <w:pPr>
        <w:rPr>
          <w:lang w:val="pt-PT"/>
        </w:rPr>
      </w:pPr>
      <w:r w:rsidRPr="001E2573">
        <w:rPr>
          <w:lang w:val="pt-PT"/>
        </w:rPr>
        <w:t xml:space="preserve">Com a entrega desta primeira fase, podemos afirmar que cumprimos os objetivos por ela requisitados; uma aplicação que cria grande parte dos modelos mais básicos, e, outra responsável pelo processamento de ficheiros </w:t>
      </w:r>
      <w:r w:rsidRPr="00192F9B">
        <w:rPr>
          <w:i/>
          <w:lang w:val="pt-PT"/>
        </w:rPr>
        <w:t>XML</w:t>
      </w:r>
      <w:r w:rsidRPr="001E2573">
        <w:rPr>
          <w:lang w:val="pt-PT"/>
        </w:rPr>
        <w:t xml:space="preserve"> com dados de cenas a desenhar. Em relação aos aspetos que podiam ter sido melhorados é de relevo mencionar que os modelos desenhados poderiam ter sido criados utilizando </w:t>
      </w:r>
      <w:r w:rsidRPr="00192F9B">
        <w:rPr>
          <w:i/>
          <w:lang w:val="pt-PT"/>
        </w:rPr>
        <w:t>VBO's</w:t>
      </w:r>
      <w:r w:rsidRPr="001E2573">
        <w:rPr>
          <w:lang w:val="pt-PT"/>
        </w:rPr>
        <w:t xml:space="preserve"> ao contrário do modo imediato, que prevaleceu no nosso trabalho. De resto, não encontramos mais nenhuma falha de relevo ou outro qualquer comentário a acrescentar, sendo que podemos afirmar que realizamos um trabalho completo.</w:t>
      </w:r>
    </w:p>
    <w:sectPr w:rsidR="00D82663" w:rsidRPr="001E2573">
      <w:headerReference w:type="even" r:id="rId21"/>
      <w:headerReference w:type="default" r:id="rId22"/>
      <w:footerReference w:type="default" r:id="rId2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B8" w:rsidRDefault="00B84FB8">
      <w:r>
        <w:separator/>
      </w:r>
    </w:p>
  </w:endnote>
  <w:endnote w:type="continuationSeparator" w:id="0">
    <w:p w:rsidR="00B84FB8" w:rsidRDefault="00B8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EF0">
      <w:rPr>
        <w:rStyle w:val="PageNumber"/>
        <w:noProof/>
      </w:rPr>
      <w:t>iii</w:t>
    </w:r>
    <w:r>
      <w:rPr>
        <w:rStyle w:val="PageNumber"/>
      </w:rPr>
      <w:fldChar w:fldCharType="end"/>
    </w:r>
  </w:p>
  <w:p w:rsidR="001E2573" w:rsidRDefault="001E25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6F3">
      <w:rPr>
        <w:rStyle w:val="PageNumber"/>
        <w:noProof/>
      </w:rPr>
      <w:t>9</w:t>
    </w:r>
    <w:r>
      <w:rPr>
        <w:rStyle w:val="PageNumber"/>
      </w:rPr>
      <w:fldChar w:fldCharType="end"/>
    </w:r>
  </w:p>
  <w:p w:rsidR="001E2573" w:rsidRDefault="001E2573">
    <w:pPr>
      <w:pStyle w:val="Footer"/>
      <w:rPr>
        <w:lang w:val="pt-PT"/>
      </w:rPr>
    </w:pPr>
  </w:p>
  <w:p w:rsidR="001E2573" w:rsidRDefault="001E25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B8" w:rsidRDefault="00B84FB8">
      <w:r>
        <w:separator/>
      </w:r>
    </w:p>
  </w:footnote>
  <w:footnote w:type="continuationSeparator" w:id="0">
    <w:p w:rsidR="00B84FB8" w:rsidRDefault="00B84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3E4"/>
    <w:multiLevelType w:val="hybridMultilevel"/>
    <w:tmpl w:val="81621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1C020B8"/>
    <w:multiLevelType w:val="hybridMultilevel"/>
    <w:tmpl w:val="D4321622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5992AF4"/>
    <w:multiLevelType w:val="hybridMultilevel"/>
    <w:tmpl w:val="3E9C405A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A635E5D"/>
    <w:multiLevelType w:val="hybridMultilevel"/>
    <w:tmpl w:val="A4387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363711F2"/>
    <w:multiLevelType w:val="hybridMultilevel"/>
    <w:tmpl w:val="5AF61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E3946CD"/>
    <w:multiLevelType w:val="hybridMultilevel"/>
    <w:tmpl w:val="C226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8A27899"/>
    <w:multiLevelType w:val="hybridMultilevel"/>
    <w:tmpl w:val="CECE5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6D576295"/>
    <w:multiLevelType w:val="hybridMultilevel"/>
    <w:tmpl w:val="53AC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71"/>
    <w:rsid w:val="00047FC5"/>
    <w:rsid w:val="000860BD"/>
    <w:rsid w:val="001536F3"/>
    <w:rsid w:val="001761BF"/>
    <w:rsid w:val="00192F9B"/>
    <w:rsid w:val="001D0C26"/>
    <w:rsid w:val="001D5F33"/>
    <w:rsid w:val="001E2573"/>
    <w:rsid w:val="00204A08"/>
    <w:rsid w:val="002316BF"/>
    <w:rsid w:val="0026029E"/>
    <w:rsid w:val="00276C4A"/>
    <w:rsid w:val="00281B67"/>
    <w:rsid w:val="00291060"/>
    <w:rsid w:val="002A21BD"/>
    <w:rsid w:val="002C7CFA"/>
    <w:rsid w:val="003401BB"/>
    <w:rsid w:val="003B6618"/>
    <w:rsid w:val="003D6951"/>
    <w:rsid w:val="003E75F5"/>
    <w:rsid w:val="00425E6B"/>
    <w:rsid w:val="00442298"/>
    <w:rsid w:val="0048564B"/>
    <w:rsid w:val="00490E00"/>
    <w:rsid w:val="00505EF0"/>
    <w:rsid w:val="005308F7"/>
    <w:rsid w:val="0053263D"/>
    <w:rsid w:val="00542EBC"/>
    <w:rsid w:val="005804F6"/>
    <w:rsid w:val="00617006"/>
    <w:rsid w:val="0065296F"/>
    <w:rsid w:val="0066208A"/>
    <w:rsid w:val="00673755"/>
    <w:rsid w:val="006C7629"/>
    <w:rsid w:val="006E2D47"/>
    <w:rsid w:val="00714285"/>
    <w:rsid w:val="00853371"/>
    <w:rsid w:val="008E0613"/>
    <w:rsid w:val="008E1289"/>
    <w:rsid w:val="0092111E"/>
    <w:rsid w:val="009870C0"/>
    <w:rsid w:val="00992239"/>
    <w:rsid w:val="00993082"/>
    <w:rsid w:val="00A25A51"/>
    <w:rsid w:val="00A4582C"/>
    <w:rsid w:val="00A831B0"/>
    <w:rsid w:val="00A915B6"/>
    <w:rsid w:val="00AC44E4"/>
    <w:rsid w:val="00AF2341"/>
    <w:rsid w:val="00AF669F"/>
    <w:rsid w:val="00B5638C"/>
    <w:rsid w:val="00B84FB8"/>
    <w:rsid w:val="00C91D8E"/>
    <w:rsid w:val="00CF1F43"/>
    <w:rsid w:val="00D7647B"/>
    <w:rsid w:val="00D82663"/>
    <w:rsid w:val="00E04BD0"/>
    <w:rsid w:val="00F97EEB"/>
    <w:rsid w:val="00FA6FEC"/>
    <w:rsid w:val="00FF5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file:///C:\Users\Asus\Desktop\Universidade\3%20ano\2&#186;%20Semestre\Computa&#231;&#227;o%20Gr&#225;fica\Trabalho\CG-2016\Relatorio_CG_Fase_1.docx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FF8440-3151-43C1-9170-9153A470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1556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Links>
    <vt:vector size="126" baseType="variant"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_Toc414632725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_Toc414632724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_Toc414632723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_Toc414632722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_Toc414632721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_Toc414632720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_Toc414632719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_Toc414632718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_Toc414632717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_Toc414632716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_Toc414632715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_Toc414632714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_Toc414632713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_Toc414632712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_Toc414632711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_Toc414632710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_Toc414632709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_Toc414632708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_Toc414632707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_Toc414632706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_Toc414632705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Miranda</cp:lastModifiedBy>
  <cp:revision>25</cp:revision>
  <dcterms:created xsi:type="dcterms:W3CDTF">2015-03-20T17:15:00Z</dcterms:created>
  <dcterms:modified xsi:type="dcterms:W3CDTF">2016-03-04T20:54:00Z</dcterms:modified>
</cp:coreProperties>
</file>