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08839" w14:textId="25646647" w:rsidR="0017788E" w:rsidRPr="00E854DA" w:rsidRDefault="00E854DA" w:rsidP="00E854DA">
      <w:pPr>
        <w:jc w:val="center"/>
        <w:rPr>
          <w:rFonts w:ascii="Garamond" w:hAnsi="Garamond"/>
          <w:b/>
          <w:bCs/>
          <w:sz w:val="28"/>
          <w:szCs w:val="28"/>
        </w:rPr>
      </w:pPr>
      <w:r w:rsidRPr="00E854DA">
        <w:rPr>
          <w:rFonts w:ascii="Garamond" w:hAnsi="Garamond"/>
          <w:b/>
          <w:bCs/>
          <w:sz w:val="28"/>
          <w:szCs w:val="28"/>
        </w:rPr>
        <w:t>Corruption and Women in Leadership: Evidence from Brazil</w:t>
      </w:r>
    </w:p>
    <w:p w14:paraId="7EEE561D" w14:textId="77777777" w:rsidR="00E854DA" w:rsidRPr="00E854DA" w:rsidRDefault="00E854DA">
      <w:pPr>
        <w:rPr>
          <w:rFonts w:ascii="Garamond" w:hAnsi="Garamond"/>
          <w:b/>
          <w:bCs/>
        </w:rPr>
      </w:pPr>
    </w:p>
    <w:p w14:paraId="59504121" w14:textId="77777777" w:rsidR="00E854DA" w:rsidRPr="00E854DA" w:rsidRDefault="00E854DA" w:rsidP="00E854DA">
      <w:pPr>
        <w:jc w:val="center"/>
        <w:rPr>
          <w:rFonts w:ascii="Garamond" w:hAnsi="Garamond"/>
        </w:rPr>
      </w:pPr>
      <w:r w:rsidRPr="00E854DA">
        <w:rPr>
          <w:rFonts w:ascii="Garamond" w:hAnsi="Garamond"/>
        </w:rPr>
        <w:t>João Pedro Bastos</w:t>
      </w:r>
    </w:p>
    <w:p w14:paraId="76DF73D7" w14:textId="77777777" w:rsidR="00E854DA" w:rsidRDefault="00E854DA" w:rsidP="00E854DA">
      <w:pPr>
        <w:jc w:val="center"/>
        <w:rPr>
          <w:rFonts w:ascii="Garamond" w:hAnsi="Garamond"/>
        </w:rPr>
      </w:pPr>
      <w:r w:rsidRPr="00E854DA">
        <w:rPr>
          <w:rFonts w:ascii="Garamond" w:hAnsi="Garamond"/>
        </w:rPr>
        <w:t>Department of Agricultural and Applied Economics</w:t>
      </w:r>
    </w:p>
    <w:p w14:paraId="4AB39CEF" w14:textId="67197872" w:rsidR="00E854DA" w:rsidRPr="00E854DA" w:rsidRDefault="00E854DA" w:rsidP="00E854DA">
      <w:pPr>
        <w:jc w:val="center"/>
        <w:rPr>
          <w:rFonts w:ascii="Garamond" w:hAnsi="Garamond"/>
        </w:rPr>
      </w:pPr>
      <w:r>
        <w:rPr>
          <w:rFonts w:ascii="Garamond" w:hAnsi="Garamond"/>
        </w:rPr>
        <w:t>Free Market Institute</w:t>
      </w:r>
    </w:p>
    <w:p w14:paraId="756BEBAC" w14:textId="77777777" w:rsidR="00E854DA" w:rsidRPr="00E854DA" w:rsidRDefault="00E854DA" w:rsidP="00E854DA">
      <w:pPr>
        <w:jc w:val="center"/>
        <w:rPr>
          <w:rFonts w:ascii="Garamond" w:hAnsi="Garamond"/>
        </w:rPr>
      </w:pPr>
      <w:r w:rsidRPr="00E854DA">
        <w:rPr>
          <w:rFonts w:ascii="Garamond" w:hAnsi="Garamond"/>
        </w:rPr>
        <w:t xml:space="preserve">Texas Tech University </w:t>
      </w:r>
    </w:p>
    <w:p w14:paraId="483D2D54" w14:textId="77777777" w:rsidR="00E854DA" w:rsidRPr="00E854DA" w:rsidRDefault="00E854DA" w:rsidP="00E854DA">
      <w:pPr>
        <w:jc w:val="center"/>
        <w:rPr>
          <w:rFonts w:ascii="Garamond" w:hAnsi="Garamond"/>
        </w:rPr>
      </w:pPr>
      <w:r w:rsidRPr="00E854DA">
        <w:rPr>
          <w:rFonts w:ascii="Garamond" w:hAnsi="Garamond"/>
        </w:rPr>
        <w:t>Lubbock, TX USA 79409</w:t>
      </w:r>
    </w:p>
    <w:p w14:paraId="6E00D57E" w14:textId="77777777" w:rsidR="00E854DA" w:rsidRPr="00E854DA" w:rsidRDefault="00E854DA" w:rsidP="00E854DA">
      <w:pPr>
        <w:jc w:val="center"/>
        <w:rPr>
          <w:rFonts w:ascii="Garamond" w:hAnsi="Garamond"/>
        </w:rPr>
      </w:pPr>
      <w:proofErr w:type="spellStart"/>
      <w:r w:rsidRPr="00E854DA">
        <w:rPr>
          <w:rFonts w:ascii="Garamond" w:hAnsi="Garamond"/>
        </w:rPr>
        <w:t>em</w:t>
      </w:r>
      <w:proofErr w:type="spellEnd"/>
      <w:r w:rsidRPr="00E854DA">
        <w:rPr>
          <w:rFonts w:ascii="Garamond" w:hAnsi="Garamond"/>
        </w:rPr>
        <w:t>: Joao-Pedro.Bastos@ttu.edu</w:t>
      </w:r>
    </w:p>
    <w:p w14:paraId="5E8F3469" w14:textId="77777777" w:rsidR="00E854DA" w:rsidRPr="00E854DA" w:rsidRDefault="00E854DA" w:rsidP="00E854DA">
      <w:pPr>
        <w:rPr>
          <w:rFonts w:ascii="Garamond" w:hAnsi="Garamond"/>
        </w:rPr>
      </w:pPr>
    </w:p>
    <w:p w14:paraId="36DA99E7" w14:textId="77777777" w:rsidR="00E854DA" w:rsidRPr="00E854DA" w:rsidRDefault="00E854DA" w:rsidP="00E854DA">
      <w:pPr>
        <w:jc w:val="center"/>
        <w:rPr>
          <w:rFonts w:ascii="Garamond" w:hAnsi="Garamond"/>
        </w:rPr>
      </w:pPr>
      <w:r w:rsidRPr="00E854DA">
        <w:rPr>
          <w:rFonts w:ascii="Garamond" w:hAnsi="Garamond"/>
        </w:rPr>
        <w:t>Jamie Bologna Pavlik</w:t>
      </w:r>
    </w:p>
    <w:p w14:paraId="7B4F131F" w14:textId="77777777" w:rsidR="00E854DA" w:rsidRDefault="00E854DA" w:rsidP="00E854DA">
      <w:pPr>
        <w:jc w:val="center"/>
        <w:rPr>
          <w:rFonts w:ascii="Garamond" w:hAnsi="Garamond"/>
        </w:rPr>
      </w:pPr>
      <w:r w:rsidRPr="00E854DA">
        <w:rPr>
          <w:rFonts w:ascii="Garamond" w:hAnsi="Garamond"/>
        </w:rPr>
        <w:t>Department of Agricultural and Applied Economics</w:t>
      </w:r>
    </w:p>
    <w:p w14:paraId="0F3F2D2F" w14:textId="687B04E3" w:rsidR="00E854DA" w:rsidRPr="00E854DA" w:rsidRDefault="00E854DA" w:rsidP="00E854DA">
      <w:pPr>
        <w:jc w:val="center"/>
        <w:rPr>
          <w:rFonts w:ascii="Garamond" w:hAnsi="Garamond"/>
        </w:rPr>
      </w:pPr>
      <w:r>
        <w:rPr>
          <w:rFonts w:ascii="Garamond" w:hAnsi="Garamond"/>
        </w:rPr>
        <w:t>Free Market Institute</w:t>
      </w:r>
    </w:p>
    <w:p w14:paraId="239D9528" w14:textId="77777777" w:rsidR="00E854DA" w:rsidRPr="00E854DA" w:rsidRDefault="00E854DA" w:rsidP="00E854DA">
      <w:pPr>
        <w:jc w:val="center"/>
        <w:rPr>
          <w:rFonts w:ascii="Garamond" w:hAnsi="Garamond"/>
        </w:rPr>
      </w:pPr>
      <w:r w:rsidRPr="00E854DA">
        <w:rPr>
          <w:rFonts w:ascii="Garamond" w:hAnsi="Garamond"/>
        </w:rPr>
        <w:t xml:space="preserve">Texas Tech University </w:t>
      </w:r>
    </w:p>
    <w:p w14:paraId="6F6FF3F9" w14:textId="77777777" w:rsidR="00E854DA" w:rsidRPr="00E854DA" w:rsidRDefault="00E854DA" w:rsidP="00E854DA">
      <w:pPr>
        <w:jc w:val="center"/>
        <w:rPr>
          <w:rFonts w:ascii="Garamond" w:hAnsi="Garamond"/>
        </w:rPr>
      </w:pPr>
      <w:r w:rsidRPr="00E854DA">
        <w:rPr>
          <w:rFonts w:ascii="Garamond" w:hAnsi="Garamond"/>
        </w:rPr>
        <w:t>Lubbock, TX USA 79409</w:t>
      </w:r>
    </w:p>
    <w:p w14:paraId="34EF8C7F" w14:textId="77777777" w:rsidR="00E854DA" w:rsidRPr="00E854DA" w:rsidRDefault="00E854DA" w:rsidP="00E854DA">
      <w:pPr>
        <w:jc w:val="center"/>
        <w:rPr>
          <w:rFonts w:ascii="Garamond" w:hAnsi="Garamond"/>
        </w:rPr>
      </w:pPr>
      <w:proofErr w:type="spellStart"/>
      <w:r w:rsidRPr="00E854DA">
        <w:rPr>
          <w:rFonts w:ascii="Garamond" w:hAnsi="Garamond"/>
        </w:rPr>
        <w:t>em</w:t>
      </w:r>
      <w:proofErr w:type="spellEnd"/>
      <w:r w:rsidRPr="00E854DA">
        <w:rPr>
          <w:rFonts w:ascii="Garamond" w:hAnsi="Garamond"/>
        </w:rPr>
        <w:t xml:space="preserve">: </w:t>
      </w:r>
      <w:hyperlink r:id="rId4" w:history="1">
        <w:r w:rsidRPr="00E854DA">
          <w:rPr>
            <w:rStyle w:val="Hyperlink"/>
            <w:rFonts w:ascii="Garamond" w:eastAsiaTheme="majorEastAsia" w:hAnsi="Garamond"/>
          </w:rPr>
          <w:t>Jamie.Bologna@ttu.edu</w:t>
        </w:r>
      </w:hyperlink>
    </w:p>
    <w:p w14:paraId="6EBF5731" w14:textId="77777777" w:rsidR="00E854DA" w:rsidRPr="00E854DA" w:rsidRDefault="00E854DA">
      <w:pPr>
        <w:rPr>
          <w:rFonts w:ascii="Garamond" w:hAnsi="Garamond"/>
          <w:b/>
          <w:bCs/>
        </w:rPr>
      </w:pPr>
    </w:p>
    <w:p w14:paraId="148D3AD8" w14:textId="77777777" w:rsidR="00E854DA" w:rsidRPr="00E854DA" w:rsidRDefault="00E854DA">
      <w:pPr>
        <w:rPr>
          <w:rFonts w:ascii="Garamond" w:hAnsi="Garamond"/>
          <w:b/>
          <w:bCs/>
        </w:rPr>
      </w:pPr>
    </w:p>
    <w:p w14:paraId="462D118C" w14:textId="567D624E" w:rsidR="00E854DA" w:rsidRPr="00E854DA" w:rsidRDefault="00E854DA" w:rsidP="00E854DA">
      <w:pPr>
        <w:jc w:val="both"/>
        <w:rPr>
          <w:rFonts w:ascii="Garamond" w:hAnsi="Garamond"/>
        </w:rPr>
      </w:pPr>
      <w:r w:rsidRPr="00E854DA">
        <w:rPr>
          <w:rFonts w:ascii="Garamond" w:hAnsi="Garamond"/>
        </w:rPr>
        <w:t>The idea that there a</w:t>
      </w:r>
      <w:r>
        <w:rPr>
          <w:rFonts w:ascii="Garamond" w:hAnsi="Garamond"/>
        </w:rPr>
        <w:t>r</w:t>
      </w:r>
      <w:r w:rsidRPr="00E854DA">
        <w:rPr>
          <w:rFonts w:ascii="Garamond" w:hAnsi="Garamond"/>
        </w:rPr>
        <w:t xml:space="preserve">e gendered differences in engagement with corruption has been documented by several studies </w:t>
      </w:r>
      <w:r w:rsidRPr="00E854DA">
        <w:rPr>
          <w:rFonts w:ascii="Garamond" w:hAnsi="Garamond"/>
        </w:rPr>
        <w:t xml:space="preserve">(e.g. Swamy </w:t>
      </w:r>
      <w:r w:rsidRPr="00E854DA">
        <w:rPr>
          <w:rFonts w:ascii="Garamond" w:hAnsi="Garamond"/>
          <w:i/>
          <w:iCs/>
        </w:rPr>
        <w:t>et al.</w:t>
      </w:r>
      <w:r w:rsidRPr="00E854DA">
        <w:rPr>
          <w:rFonts w:ascii="Garamond" w:hAnsi="Garamond"/>
        </w:rPr>
        <w:t xml:space="preserve">, 2001; Barnes and Beaulieu, 2019). </w:t>
      </w:r>
      <w:r w:rsidRPr="00E854DA">
        <w:rPr>
          <w:rFonts w:ascii="Garamond" w:hAnsi="Garamond"/>
        </w:rPr>
        <w:t xml:space="preserve">While most findings suggest that women engage less with corruption relative to their male counterparts, some studies have argued that this relationship is </w:t>
      </w:r>
      <w:proofErr w:type="gramStart"/>
      <w:r w:rsidRPr="00E854DA">
        <w:rPr>
          <w:rFonts w:ascii="Garamond" w:hAnsi="Garamond"/>
        </w:rPr>
        <w:t>context-dependent</w:t>
      </w:r>
      <w:proofErr w:type="gramEnd"/>
      <w:r w:rsidRPr="00E854DA">
        <w:rPr>
          <w:rFonts w:ascii="Garamond" w:hAnsi="Garamond"/>
        </w:rPr>
        <w:t xml:space="preserve"> (</w:t>
      </w:r>
      <w:proofErr w:type="spellStart"/>
      <w:r w:rsidRPr="00E854DA">
        <w:rPr>
          <w:rFonts w:ascii="Garamond" w:hAnsi="Garamond"/>
        </w:rPr>
        <w:t>Debski</w:t>
      </w:r>
      <w:proofErr w:type="spellEnd"/>
      <w:r w:rsidRPr="00E854DA">
        <w:rPr>
          <w:rFonts w:ascii="Garamond" w:hAnsi="Garamond"/>
        </w:rPr>
        <w:t xml:space="preserve"> </w:t>
      </w:r>
      <w:r w:rsidRPr="00E854DA">
        <w:rPr>
          <w:rFonts w:ascii="Garamond" w:hAnsi="Garamond"/>
          <w:i/>
          <w:iCs/>
        </w:rPr>
        <w:t>et al.</w:t>
      </w:r>
      <w:r w:rsidRPr="00E854DA">
        <w:rPr>
          <w:rFonts w:ascii="Garamond" w:hAnsi="Garamond"/>
        </w:rPr>
        <w:t xml:space="preserve"> 2018; Clarke, 2022). </w:t>
      </w:r>
    </w:p>
    <w:p w14:paraId="0C994205" w14:textId="77777777" w:rsidR="00E854DA" w:rsidRPr="00E854DA" w:rsidRDefault="00E854DA" w:rsidP="00E854DA">
      <w:pPr>
        <w:jc w:val="both"/>
        <w:rPr>
          <w:rFonts w:ascii="Garamond" w:hAnsi="Garamond"/>
        </w:rPr>
      </w:pPr>
    </w:p>
    <w:p w14:paraId="73D65C86" w14:textId="76521BC0" w:rsidR="00E854DA" w:rsidRPr="00E854DA" w:rsidRDefault="00E854DA" w:rsidP="00E854DA">
      <w:pPr>
        <w:jc w:val="both"/>
        <w:rPr>
          <w:rFonts w:ascii="Garamond" w:hAnsi="Garamond"/>
        </w:rPr>
      </w:pPr>
      <w:r w:rsidRPr="00E854DA">
        <w:rPr>
          <w:rFonts w:ascii="Garamond" w:hAnsi="Garamond"/>
        </w:rPr>
        <w:t>Corruption relies on networks of patronage and clientelism to operate. If these are majorly run by men, women may be left out of these networks, for bad or for good</w:t>
      </w:r>
      <w:r w:rsidRPr="00E854DA">
        <w:rPr>
          <w:rFonts w:ascii="Garamond" w:hAnsi="Garamond"/>
        </w:rPr>
        <w:t xml:space="preserve">.  </w:t>
      </w:r>
      <w:proofErr w:type="spellStart"/>
      <w:r w:rsidRPr="00E854DA">
        <w:rPr>
          <w:rFonts w:ascii="Garamond" w:hAnsi="Garamond"/>
        </w:rPr>
        <w:t>Stockemer</w:t>
      </w:r>
      <w:proofErr w:type="spellEnd"/>
      <w:r w:rsidRPr="00E854DA">
        <w:rPr>
          <w:rFonts w:ascii="Garamond" w:hAnsi="Garamond"/>
        </w:rPr>
        <w:t xml:space="preserve"> and </w:t>
      </w:r>
      <w:proofErr w:type="spellStart"/>
      <w:r w:rsidRPr="00E854DA">
        <w:rPr>
          <w:rFonts w:ascii="Garamond" w:hAnsi="Garamond"/>
        </w:rPr>
        <w:t>Sundström</w:t>
      </w:r>
      <w:proofErr w:type="spellEnd"/>
      <w:r w:rsidRPr="00E854DA">
        <w:rPr>
          <w:rFonts w:ascii="Garamond" w:hAnsi="Garamond"/>
        </w:rPr>
        <w:t xml:space="preserve"> (2019) f</w:t>
      </w:r>
      <w:r w:rsidRPr="00E854DA">
        <w:rPr>
          <w:rFonts w:ascii="Garamond" w:hAnsi="Garamond"/>
        </w:rPr>
        <w:t>ind that corruption reduces women's participation as ministers in executive cabinets in democracies</w:t>
      </w:r>
      <w:r w:rsidRPr="00E854DA">
        <w:rPr>
          <w:rFonts w:ascii="Garamond" w:hAnsi="Garamond"/>
        </w:rPr>
        <w:t xml:space="preserve">, but comparatively fewer studies consider the effect of corruption on women’s performance </w:t>
      </w:r>
      <w:r>
        <w:rPr>
          <w:rFonts w:ascii="Garamond" w:hAnsi="Garamond"/>
        </w:rPr>
        <w:t>i</w:t>
      </w:r>
      <w:r w:rsidRPr="00E854DA">
        <w:rPr>
          <w:rFonts w:ascii="Garamond" w:hAnsi="Garamond"/>
        </w:rPr>
        <w:t xml:space="preserve">n the private sector. A recent exception is </w:t>
      </w:r>
      <w:proofErr w:type="spellStart"/>
      <w:r w:rsidRPr="00E854DA">
        <w:rPr>
          <w:rFonts w:ascii="Garamond" w:hAnsi="Garamond"/>
        </w:rPr>
        <w:t>Statnik</w:t>
      </w:r>
      <w:proofErr w:type="spellEnd"/>
      <w:r w:rsidRPr="00E854DA">
        <w:rPr>
          <w:rFonts w:ascii="Garamond" w:hAnsi="Garamond"/>
        </w:rPr>
        <w:t xml:space="preserve"> </w:t>
      </w:r>
      <w:r w:rsidRPr="00E854DA">
        <w:rPr>
          <w:rFonts w:ascii="Garamond" w:hAnsi="Garamond"/>
          <w:i/>
          <w:iCs/>
        </w:rPr>
        <w:t>et al.</w:t>
      </w:r>
      <w:r w:rsidRPr="00E854DA">
        <w:rPr>
          <w:rFonts w:ascii="Garamond" w:hAnsi="Garamond"/>
        </w:rPr>
        <w:t>, (2023), who find evidence that corruption discourages women from applying for credit.</w:t>
      </w:r>
    </w:p>
    <w:p w14:paraId="3884CE5A" w14:textId="77777777" w:rsidR="00E854DA" w:rsidRPr="00E854DA" w:rsidRDefault="00E854DA" w:rsidP="00E854DA">
      <w:pPr>
        <w:jc w:val="both"/>
        <w:rPr>
          <w:rFonts w:ascii="Garamond" w:hAnsi="Garamond"/>
        </w:rPr>
      </w:pPr>
    </w:p>
    <w:p w14:paraId="3435DDC6" w14:textId="2C095635" w:rsidR="00E854DA" w:rsidRPr="00E854DA" w:rsidRDefault="00E854DA" w:rsidP="00E854DA">
      <w:pPr>
        <w:jc w:val="both"/>
        <w:rPr>
          <w:rFonts w:ascii="Garamond" w:hAnsi="Garamond"/>
        </w:rPr>
      </w:pPr>
      <w:r w:rsidRPr="00E854DA">
        <w:rPr>
          <w:rFonts w:ascii="Garamond" w:hAnsi="Garamond"/>
        </w:rPr>
        <w:t>In this paper, we test the hypothesis of whether corruption is associated with more barriers to the rise of women to positions of leadership in business, i.e. management or ownership. Our setup considers the context of Brazil, where we can match rich labor force participation data to an object</w:t>
      </w:r>
      <w:r>
        <w:rPr>
          <w:rFonts w:ascii="Garamond" w:hAnsi="Garamond"/>
        </w:rPr>
        <w:t>ive</w:t>
      </w:r>
      <w:r w:rsidRPr="00E854DA">
        <w:rPr>
          <w:rFonts w:ascii="Garamond" w:hAnsi="Garamond"/>
        </w:rPr>
        <w:t xml:space="preserve"> measure of corruption at the municipality level, using data from a randomized federal audit program launched in 2003.</w:t>
      </w:r>
      <w:r w:rsidRPr="00E854DA">
        <w:rPr>
          <w:rFonts w:ascii="Garamond" w:hAnsi="Garamond"/>
        </w:rPr>
        <w:t xml:space="preserve"> </w:t>
      </w:r>
    </w:p>
    <w:p w14:paraId="6FA2E3AA" w14:textId="77777777" w:rsidR="00E854DA" w:rsidRPr="00E854DA" w:rsidRDefault="00E854DA" w:rsidP="00E854DA">
      <w:pPr>
        <w:jc w:val="both"/>
        <w:rPr>
          <w:rFonts w:ascii="Garamond" w:hAnsi="Garamond"/>
        </w:rPr>
      </w:pPr>
    </w:p>
    <w:p w14:paraId="7C7E3D55" w14:textId="067C364A" w:rsidR="00E854DA" w:rsidRPr="00E854DA" w:rsidRDefault="00E854DA" w:rsidP="00E854DA">
      <w:pPr>
        <w:jc w:val="both"/>
        <w:rPr>
          <w:rFonts w:ascii="Garamond" w:hAnsi="Garamond"/>
        </w:rPr>
      </w:pPr>
      <w:r w:rsidRPr="00E854DA">
        <w:rPr>
          <w:rFonts w:ascii="Garamond" w:hAnsi="Garamond"/>
        </w:rPr>
        <w:t xml:space="preserve">Our main results show that municipalities with one standard deviation more corruption have a lower share of </w:t>
      </w:r>
      <w:r>
        <w:rPr>
          <w:rFonts w:ascii="Garamond" w:hAnsi="Garamond"/>
        </w:rPr>
        <w:t xml:space="preserve">employed </w:t>
      </w:r>
      <w:r w:rsidRPr="00E854DA">
        <w:rPr>
          <w:rFonts w:ascii="Garamond" w:hAnsi="Garamond"/>
        </w:rPr>
        <w:t xml:space="preserve">women in management or employer positions by 1.6 percentage points. This represents a 5 percent decrease relative to the average municipality. These findings are largely unchanged in terms of magnitude if we instead use the share of employed women </w:t>
      </w:r>
      <w:r>
        <w:rPr>
          <w:rFonts w:ascii="Garamond" w:hAnsi="Garamond"/>
        </w:rPr>
        <w:t>who</w:t>
      </w:r>
      <w:r w:rsidRPr="00E854DA">
        <w:rPr>
          <w:rFonts w:ascii="Garamond" w:hAnsi="Garamond"/>
        </w:rPr>
        <w:t xml:space="preserve"> are in leadership positions.</w:t>
      </w:r>
    </w:p>
    <w:sectPr w:rsidR="00E854DA" w:rsidRPr="00E85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4DA"/>
    <w:rsid w:val="000D621D"/>
    <w:rsid w:val="0017788E"/>
    <w:rsid w:val="00921E98"/>
    <w:rsid w:val="00E854DA"/>
    <w:rsid w:val="00E87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4C3BE3"/>
  <w15:chartTrackingRefBased/>
  <w15:docId w15:val="{BAD461BB-D39D-1942-AAA8-E7B114841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4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4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4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4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4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4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4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4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4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4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4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54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4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4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4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4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4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4DA"/>
    <w:rPr>
      <w:rFonts w:eastAsiaTheme="majorEastAsia" w:cstheme="majorBidi"/>
      <w:color w:val="272727" w:themeColor="text1" w:themeTint="D8"/>
    </w:rPr>
  </w:style>
  <w:style w:type="paragraph" w:styleId="Title">
    <w:name w:val="Title"/>
    <w:basedOn w:val="Normal"/>
    <w:next w:val="Normal"/>
    <w:link w:val="TitleChar"/>
    <w:uiPriority w:val="10"/>
    <w:qFormat/>
    <w:rsid w:val="00E854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4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4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4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4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54DA"/>
    <w:rPr>
      <w:i/>
      <w:iCs/>
      <w:color w:val="404040" w:themeColor="text1" w:themeTint="BF"/>
    </w:rPr>
  </w:style>
  <w:style w:type="paragraph" w:styleId="ListParagraph">
    <w:name w:val="List Paragraph"/>
    <w:basedOn w:val="Normal"/>
    <w:uiPriority w:val="34"/>
    <w:qFormat/>
    <w:rsid w:val="00E854DA"/>
    <w:pPr>
      <w:ind w:left="720"/>
      <w:contextualSpacing/>
    </w:pPr>
  </w:style>
  <w:style w:type="character" w:styleId="IntenseEmphasis">
    <w:name w:val="Intense Emphasis"/>
    <w:basedOn w:val="DefaultParagraphFont"/>
    <w:uiPriority w:val="21"/>
    <w:qFormat/>
    <w:rsid w:val="00E854DA"/>
    <w:rPr>
      <w:i/>
      <w:iCs/>
      <w:color w:val="0F4761" w:themeColor="accent1" w:themeShade="BF"/>
    </w:rPr>
  </w:style>
  <w:style w:type="paragraph" w:styleId="IntenseQuote">
    <w:name w:val="Intense Quote"/>
    <w:basedOn w:val="Normal"/>
    <w:next w:val="Normal"/>
    <w:link w:val="IntenseQuoteChar"/>
    <w:uiPriority w:val="30"/>
    <w:qFormat/>
    <w:rsid w:val="00E854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4DA"/>
    <w:rPr>
      <w:i/>
      <w:iCs/>
      <w:color w:val="0F4761" w:themeColor="accent1" w:themeShade="BF"/>
    </w:rPr>
  </w:style>
  <w:style w:type="character" w:styleId="IntenseReference">
    <w:name w:val="Intense Reference"/>
    <w:basedOn w:val="DefaultParagraphFont"/>
    <w:uiPriority w:val="32"/>
    <w:qFormat/>
    <w:rsid w:val="00E854DA"/>
    <w:rPr>
      <w:b/>
      <w:bCs/>
      <w:smallCaps/>
      <w:color w:val="0F4761" w:themeColor="accent1" w:themeShade="BF"/>
      <w:spacing w:val="5"/>
    </w:rPr>
  </w:style>
  <w:style w:type="character" w:styleId="Hyperlink">
    <w:name w:val="Hyperlink"/>
    <w:basedOn w:val="DefaultParagraphFont"/>
    <w:uiPriority w:val="99"/>
    <w:unhideWhenUsed/>
    <w:rsid w:val="00E854D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11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amie.Bologna@tt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340</Words>
  <Characters>1824</Characters>
  <Application>Microsoft Office Word</Application>
  <DocSecurity>0</DocSecurity>
  <Lines>35</Lines>
  <Paragraphs>9</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Bastos, Joao Pedro</dc:creator>
  <cp:keywords/>
  <dc:description/>
  <cp:lastModifiedBy>Bastos, Joao Pedro</cp:lastModifiedBy>
  <cp:revision>1</cp:revision>
  <dcterms:created xsi:type="dcterms:W3CDTF">2024-05-09T20:23:00Z</dcterms:created>
  <dcterms:modified xsi:type="dcterms:W3CDTF">2024-05-09T20:43:00Z</dcterms:modified>
</cp:coreProperties>
</file>