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Asignatura Portafolio de </w:t>
            </w:r>
            <w:r w:rsidDel="00000000" w:rsidR="00000000" w:rsidRPr="00000000">
              <w:rPr>
                <w:rFonts w:ascii="Tahoma" w:cs="Tahoma" w:eastAsia="Tahoma" w:hAnsi="Tahoma"/>
                <w:rtl w:val="0"/>
              </w:rPr>
              <w:t xml:space="preserve">Título</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w:t>
            </w:r>
          </w:p>
        </w:tc>
        <w:tc>
          <w:tcPr>
            <w:tcBorders>
              <w:bottom w:color="000000" w:space="0" w:sz="4"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20/8/2026</w:t>
            </w:r>
          </w:p>
        </w:tc>
        <w:tc>
          <w:tcPr>
            <w:tcBorders>
              <w:bottom w:color="000000"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Remoto</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INSIDER</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350.0" w:type="dxa"/>
        <w:jc w:val="left"/>
        <w:tblInd w:w="-127.0" w:type="dxa"/>
        <w:tblLayout w:type="fixed"/>
        <w:tblLook w:val="0000"/>
      </w:tblPr>
      <w:tblGrid>
        <w:gridCol w:w="3435"/>
        <w:gridCol w:w="2100"/>
        <w:gridCol w:w="1560"/>
        <w:gridCol w:w="3255"/>
        <w:tblGridChange w:id="0">
          <w:tblGrid>
            <w:gridCol w:w="3435"/>
            <w:gridCol w:w="2100"/>
            <w:gridCol w:w="1560"/>
            <w:gridCol w:w="3255"/>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Jorge Garay</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5">
            <w:pPr>
              <w:numPr>
                <w:ilvl w:val="5"/>
                <w:numId w:val="1"/>
              </w:numPr>
              <w:ind w:left="0" w:firstLine="0"/>
              <w:rPr>
                <w:rFonts w:ascii="Tahoma" w:cs="Tahoma" w:eastAsia="Tahoma" w:hAnsi="Tahoma"/>
              </w:rPr>
            </w:pPr>
            <w:r w:rsidDel="00000000" w:rsidR="00000000" w:rsidRPr="00000000">
              <w:rPr>
                <w:rFonts w:ascii="Tahoma" w:cs="Tahoma" w:eastAsia="Tahoma" w:hAnsi="Tahoma"/>
                <w:rtl w:val="0"/>
              </w:rPr>
              <w:t xml:space="preserve">Soluciones INSIDER</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6">
            <w:pPr>
              <w:numPr>
                <w:ilvl w:val="5"/>
                <w:numId w:val="1"/>
              </w:numPr>
              <w:ind w:left="0" w:firstLine="0"/>
              <w:jc w:val="right"/>
              <w:rPr>
                <w:rFonts w:ascii="Tahoma" w:cs="Tahoma" w:eastAsia="Tahoma" w:hAnsi="Tahoma"/>
              </w:rPr>
            </w:pPr>
            <w:r w:rsidDel="00000000" w:rsidR="00000000" w:rsidRPr="00000000">
              <w:rPr>
                <w:rFonts w:ascii="Tahoma" w:cs="Tahoma" w:eastAsia="Tahoma" w:hAnsi="Tahoma"/>
                <w:rtl w:val="0"/>
              </w:rPr>
              <w:t xml:space="preserve">9 3264 1479</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jor.garay@duocuc.cl</w:t>
            </w:r>
          </w:p>
        </w:tc>
      </w:tr>
      <w:tr>
        <w:trPr>
          <w:cantSplit w:val="0"/>
          <w:trHeight w:val="241.4062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8">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Juan Pablo Navarro</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numPr>
                <w:ilvl w:val="5"/>
                <w:numId w:val="1"/>
              </w:numPr>
              <w:ind w:left="0" w:firstLine="0"/>
              <w:rPr>
                <w:rFonts w:ascii="Tahoma" w:cs="Tahoma" w:eastAsia="Tahoma" w:hAnsi="Tahoma"/>
              </w:rPr>
            </w:pPr>
            <w:r w:rsidDel="00000000" w:rsidR="00000000" w:rsidRPr="00000000">
              <w:rPr>
                <w:rFonts w:ascii="Tahoma" w:cs="Tahoma" w:eastAsia="Tahoma" w:hAnsi="Tahoma"/>
                <w:rtl w:val="0"/>
              </w:rPr>
              <w:t xml:space="preserve">Soluciones INSIDER</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A">
            <w:pPr>
              <w:numPr>
                <w:ilvl w:val="5"/>
                <w:numId w:val="1"/>
              </w:numPr>
              <w:jc w:val="right"/>
              <w:rPr>
                <w:rFonts w:ascii="Tahoma" w:cs="Tahoma" w:eastAsia="Tahoma" w:hAnsi="Tahoma"/>
              </w:rPr>
            </w:pPr>
            <w:r w:rsidDel="00000000" w:rsidR="00000000" w:rsidRPr="00000000">
              <w:rPr>
                <w:rFonts w:ascii="Tahoma" w:cs="Tahoma" w:eastAsia="Tahoma" w:hAnsi="Tahoma"/>
                <w:rtl w:val="0"/>
              </w:rPr>
              <w:t xml:space="preserve">9 4869 7186</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B">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ju.navarror@duocuc.cl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C">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Fernando Carreño</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D">
            <w:pPr>
              <w:rPr>
                <w:rFonts w:ascii="Tahoma" w:cs="Tahoma" w:eastAsia="Tahoma" w:hAnsi="Tahoma"/>
              </w:rPr>
            </w:pPr>
            <w:r w:rsidDel="00000000" w:rsidR="00000000" w:rsidRPr="00000000">
              <w:rPr>
                <w:rFonts w:ascii="Tahoma" w:cs="Tahoma" w:eastAsia="Tahoma" w:hAnsi="Tahoma"/>
                <w:rtl w:val="0"/>
              </w:rPr>
              <w:t xml:space="preserve">Soluciones INSIDER</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E">
            <w:pPr>
              <w:numPr>
                <w:ilvl w:val="5"/>
                <w:numId w:val="1"/>
              </w:numPr>
              <w:ind w:left="0" w:firstLine="0"/>
              <w:jc w:val="right"/>
              <w:rPr>
                <w:rFonts w:ascii="Tahoma" w:cs="Tahoma" w:eastAsia="Tahoma" w:hAnsi="Tahoma"/>
              </w:rPr>
            </w:pPr>
            <w:r w:rsidDel="00000000" w:rsidR="00000000" w:rsidRPr="00000000">
              <w:rPr>
                <w:rFonts w:ascii="Tahoma" w:cs="Tahoma" w:eastAsia="Tahoma" w:hAnsi="Tahoma"/>
                <w:rtl w:val="0"/>
              </w:rPr>
              <w:t xml:space="preserve">9 7799 5476</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F">
            <w:pPr>
              <w:numPr>
                <w:ilvl w:val="5"/>
                <w:numId w:val="1"/>
              </w:numPr>
              <w:ind w:left="0" w:firstLine="0"/>
              <w:rPr>
                <w:rFonts w:ascii="Tahoma" w:cs="Tahoma" w:eastAsia="Tahoma" w:hAnsi="Tahoma"/>
                <w:color w:val="0000ff"/>
              </w:rPr>
            </w:pPr>
            <w:r w:rsidDel="00000000" w:rsidR="00000000" w:rsidRPr="00000000">
              <w:rPr>
                <w:rFonts w:ascii="Tahoma" w:cs="Tahoma" w:eastAsia="Tahoma" w:hAnsi="Tahoma"/>
                <w:color w:val="0000ff"/>
                <w:u w:val="single"/>
                <w:rtl w:val="0"/>
              </w:rPr>
              <w:t xml:space="preserve">fer.carrenom@duocuc.cl</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0">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1">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3">
            <w:pPr>
              <w:numPr>
                <w:ilvl w:val="5"/>
                <w:numId w:val="1"/>
              </w:numPr>
              <w:ind w:left="0" w:firstLine="0"/>
              <w:rPr>
                <w:rFonts w:ascii="Tahoma" w:cs="Tahoma" w:eastAsia="Tahoma" w:hAnsi="Tahoma"/>
                <w:color w:val="0000ff"/>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5">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Definicion del alcance del proyecto (Solicitudes, denuncias, financiamiento, reclamos y felicitaciones)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Aprobación del presupuesto estimado de $50.000.000 CLP</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Asignación de roles y responsabilidades del equipo de trabajo (JP,APC,DBA,QA,DG)</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Definición del calendario de entregas de la fase 1</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B">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Se da inicio a la sesión de planificación del proyecto "Sistema de Soluciones INSIDER". El equipo revisa los requerimientos presentados para la unificación de los canales de atención estudiantil. Se acuerda la implementación de un motor de IA para la automatización de respuestas y la incorporación de dashboards de gestión. Se ratifica la metodología SCRUM con sprints de revisión periódica y se establece el cronograma oficial de trabajo desde agosto hasta diciembre de 2026. </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0">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2">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3">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44">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5">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Metodología de Trabajo</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6">
            <w:pPr>
              <w:spacing w:after="120" w:lineRule="auto"/>
              <w:rPr>
                <w:rFonts w:ascii="Tahoma" w:cs="Tahoma" w:eastAsia="Tahoma" w:hAnsi="Tahoma"/>
              </w:rPr>
            </w:pPr>
            <w:r w:rsidDel="00000000" w:rsidR="00000000" w:rsidRPr="00000000">
              <w:rPr>
                <w:rFonts w:ascii="Tahoma" w:cs="Tahoma" w:eastAsia="Tahoma" w:hAnsi="Tahoma"/>
                <w:rtl w:val="0"/>
              </w:rPr>
              <w:t xml:space="preserve">Adoptar metodología ágil SCRUM con revisiones y minutas semanales.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7">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Presupuesto y Plazos</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8">
            <w:pPr>
              <w:spacing w:after="120" w:lineRule="auto"/>
              <w:rPr>
                <w:rFonts w:ascii="Tahoma" w:cs="Tahoma" w:eastAsia="Tahoma" w:hAnsi="Tahoma"/>
              </w:rPr>
            </w:pPr>
            <w:r w:rsidDel="00000000" w:rsidR="00000000" w:rsidRPr="00000000">
              <w:rPr>
                <w:rFonts w:ascii="Tahoma" w:cs="Tahoma" w:eastAsia="Tahoma" w:hAnsi="Tahoma"/>
                <w:rtl w:val="0"/>
              </w:rPr>
              <w:t xml:space="preserve">Fijar el presupuesto en $50M</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9">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Estandar de Documentacion</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A">
            <w:pPr>
              <w:spacing w:after="120" w:lineRule="auto"/>
              <w:rPr>
                <w:rFonts w:ascii="Tahoma" w:cs="Tahoma" w:eastAsia="Tahoma" w:hAnsi="Tahoma"/>
              </w:rPr>
            </w:pPr>
            <w:r w:rsidDel="00000000" w:rsidR="00000000" w:rsidRPr="00000000">
              <w:rPr>
                <w:rFonts w:ascii="Tahoma" w:cs="Tahoma" w:eastAsia="Tahoma" w:hAnsi="Tahoma"/>
                <w:rtl w:val="0"/>
              </w:rPr>
              <w:t xml:space="preserve">Estructurar la ERS bajo el estándar IEEE 830 - 1998</w:t>
            </w:r>
          </w:p>
        </w:tc>
      </w:tr>
    </w:tbl>
    <w:p w:rsidR="00000000" w:rsidDel="00000000" w:rsidP="00000000" w:rsidRDefault="00000000" w:rsidRPr="00000000" w14:paraId="0000004B">
      <w:pPr>
        <w:numPr>
          <w:ilvl w:val="5"/>
          <w:numId w:val="1"/>
        </w:numPr>
        <w:rPr/>
      </w:pPr>
      <w:r w:rsidDel="00000000" w:rsidR="00000000" w:rsidRPr="00000000">
        <w:rPr>
          <w:rtl w:val="0"/>
        </w:rPr>
      </w:r>
    </w:p>
    <w:tbl>
      <w:tblPr>
        <w:tblStyle w:val="Table6"/>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C">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4F">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0">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1">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2">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Redacción de la ERS y definición de casos de uso iniciales.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3">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17/08/2026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4">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Fernando Carreño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5">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Modelamiento de la estructura de base de datos relacional.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20/08/2026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7">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Jorge Garay</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8">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Consolidación del Acta de Constitución y Carta Gantt final.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9">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20/08/2026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A">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Juan Pablo Navarro</w:t>
            </w:r>
          </w:p>
        </w:tc>
      </w:tr>
    </w:tbl>
    <w:p w:rsidR="00000000" w:rsidDel="00000000" w:rsidP="00000000" w:rsidRDefault="00000000" w:rsidRPr="00000000" w14:paraId="0000005B">
      <w:pPr>
        <w:numPr>
          <w:ilvl w:val="5"/>
          <w:numId w:val="1"/>
        </w:numPr>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5C">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5D">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Se realizarán reuniones de seguimiento los días martes, miércoles, jueves y viernes a las 17:00 hrs vía meet para validar el avance de los entregables.</w:t>
            </w:r>
          </w:p>
        </w:tc>
      </w:tr>
    </w:tbl>
    <w:p w:rsidR="00000000" w:rsidDel="00000000" w:rsidP="00000000" w:rsidRDefault="00000000" w:rsidRPr="00000000" w14:paraId="0000005E">
      <w:pPr>
        <w:numPr>
          <w:ilvl w:val="5"/>
          <w:numId w:val="1"/>
        </w:num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numPr>
        <w:ilvl w:val="5"/>
        <w:numId w:val="1"/>
      </w:num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drawing>
        <wp:inline distB="0" distT="0" distL="0" distR="0">
          <wp:extent cx="2428875" cy="74295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tbl>
    <w:tblPr>
      <w:tblStyle w:val="Table8"/>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62">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63">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val="1"/>
    <w:rsid w:val="00C80BEE"/>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G6fjBaD8cK4mtZBYzBy0IATadA==">CgMxLjA4AHIhMVgzWXdqNEczVTRnUk80NG5xRVV5MG0yd08xOVQ5NEpK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2022-03-05T19:23:00Z</dcterms:created>
  <dc:creator>tisal</dc:creator>
</cp:coreProperties>
</file>