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943E7" w14:textId="1D8FB279" w:rsidR="005D6D1A" w:rsidRPr="005D6D1A" w:rsidRDefault="005D6D1A" w:rsidP="0002433E">
      <w:pPr>
        <w:spacing w:line="360" w:lineRule="auto"/>
        <w:rPr>
          <w:rFonts w:ascii="Times New Roman" w:hAnsi="Times New Roman" w:cs="Times New Roman"/>
          <w:b/>
          <w:bCs/>
        </w:rPr>
      </w:pPr>
      <w:r w:rsidRPr="005D6D1A">
        <w:rPr>
          <w:rFonts w:ascii="Times New Roman" w:hAnsi="Times New Roman" w:cs="Times New Roman"/>
          <w:b/>
          <w:bCs/>
        </w:rPr>
        <w:t>Julio Pochet - The Power of Decoupling in Software</w:t>
      </w:r>
      <w:r w:rsidR="0002433E">
        <w:rPr>
          <w:rFonts w:ascii="Times New Roman" w:hAnsi="Times New Roman" w:cs="Times New Roman"/>
          <w:b/>
          <w:bCs/>
        </w:rPr>
        <w:br/>
      </w:r>
    </w:p>
    <w:p w14:paraId="6420AD61" w14:textId="75E52C7A" w:rsidR="005D6D1A" w:rsidRDefault="005D6D1A" w:rsidP="0002433E">
      <w:pPr>
        <w:spacing w:line="360" w:lineRule="auto"/>
        <w:rPr>
          <w:rFonts w:ascii="Times New Roman" w:hAnsi="Times New Roman" w:cs="Times New Roman"/>
        </w:rPr>
      </w:pPr>
      <w:r w:rsidRPr="005D6D1A">
        <w:rPr>
          <w:rFonts w:ascii="Times New Roman" w:hAnsi="Times New Roman" w:cs="Times New Roman"/>
        </w:rPr>
        <w:t xml:space="preserve">I chose </w:t>
      </w:r>
      <w:r w:rsidRPr="005D6D1A">
        <w:rPr>
          <w:rFonts w:ascii="Times New Roman" w:hAnsi="Times New Roman" w:cs="Times New Roman"/>
          <w:b/>
          <w:bCs/>
        </w:rPr>
        <w:t>Decoupling</w:t>
      </w:r>
      <w:r w:rsidRPr="005D6D1A">
        <w:rPr>
          <w:rFonts w:ascii="Times New Roman" w:hAnsi="Times New Roman" w:cs="Times New Roman"/>
        </w:rPr>
        <w:t xml:space="preserve"> from </w:t>
      </w:r>
      <w:r w:rsidRPr="005D6D1A">
        <w:rPr>
          <w:rFonts w:ascii="Times New Roman" w:hAnsi="Times New Roman" w:cs="Times New Roman"/>
          <w:i/>
          <w:iCs/>
        </w:rPr>
        <w:t>The Pragmatic Programmer</w:t>
      </w:r>
      <w:r w:rsidRPr="005D6D1A">
        <w:rPr>
          <w:rFonts w:ascii="Times New Roman" w:hAnsi="Times New Roman" w:cs="Times New Roman"/>
        </w:rPr>
        <w:t xml:space="preserve"> because I see </w:t>
      </w:r>
      <w:r w:rsidR="001248A8">
        <w:rPr>
          <w:rFonts w:ascii="Times New Roman" w:hAnsi="Times New Roman" w:cs="Times New Roman"/>
        </w:rPr>
        <w:t>its usefulnes</w:t>
      </w:r>
      <w:r w:rsidRPr="005D6D1A">
        <w:rPr>
          <w:rFonts w:ascii="Times New Roman" w:hAnsi="Times New Roman" w:cs="Times New Roman"/>
        </w:rPr>
        <w:t xml:space="preserve">s, especially when working with existing code. Right now, I’m modifying a </w:t>
      </w:r>
      <w:r w:rsidRPr="005D6D1A">
        <w:rPr>
          <w:rFonts w:ascii="Times New Roman" w:hAnsi="Times New Roman" w:cs="Times New Roman"/>
          <w:b/>
          <w:bCs/>
        </w:rPr>
        <w:t>forest fire simulation</w:t>
      </w:r>
      <w:r w:rsidRPr="005D6D1A">
        <w:rPr>
          <w:rFonts w:ascii="Times New Roman" w:hAnsi="Times New Roman" w:cs="Times New Roman"/>
        </w:rPr>
        <w:t xml:space="preserve">, and if different parts of the code were too tangled up, making changes would be a nightmare. Decoupling helps by keeping things separate—so I can tweak how the fire spreads without messing up the whole program. </w:t>
      </w:r>
      <w:r w:rsidR="001248A8">
        <w:rPr>
          <w:rFonts w:ascii="Times New Roman" w:hAnsi="Times New Roman" w:cs="Times New Roman"/>
        </w:rPr>
        <w:t>W</w:t>
      </w:r>
      <w:r w:rsidRPr="005D6D1A">
        <w:rPr>
          <w:rFonts w:ascii="Times New Roman" w:hAnsi="Times New Roman" w:cs="Times New Roman"/>
        </w:rPr>
        <w:t xml:space="preserve">hen working on </w:t>
      </w:r>
      <w:r w:rsidRPr="005D6D1A">
        <w:rPr>
          <w:rFonts w:ascii="Times New Roman" w:hAnsi="Times New Roman" w:cs="Times New Roman"/>
          <w:b/>
          <w:bCs/>
        </w:rPr>
        <w:t>brownfield projects</w:t>
      </w:r>
      <w:r w:rsidRPr="005D6D1A">
        <w:rPr>
          <w:rFonts w:ascii="Times New Roman" w:hAnsi="Times New Roman" w:cs="Times New Roman"/>
        </w:rPr>
        <w:t xml:space="preserve">, </w:t>
      </w:r>
      <w:r w:rsidR="001248A8">
        <w:rPr>
          <w:rFonts w:ascii="Times New Roman" w:hAnsi="Times New Roman" w:cs="Times New Roman"/>
        </w:rPr>
        <w:t xml:space="preserve">it's a game-changer </w:t>
      </w:r>
      <w:r w:rsidRPr="005D6D1A">
        <w:rPr>
          <w:rFonts w:ascii="Times New Roman" w:hAnsi="Times New Roman" w:cs="Times New Roman"/>
        </w:rPr>
        <w:t>where you</w:t>
      </w:r>
      <w:r w:rsidR="001248A8">
        <w:rPr>
          <w:rFonts w:ascii="Times New Roman" w:hAnsi="Times New Roman" w:cs="Times New Roman"/>
        </w:rPr>
        <w:t xml:space="preserve"> add</w:t>
      </w:r>
      <w:r w:rsidRPr="005D6D1A">
        <w:rPr>
          <w:rFonts w:ascii="Times New Roman" w:hAnsi="Times New Roman" w:cs="Times New Roman"/>
        </w:rPr>
        <w:t xml:space="preserve"> new features to old code without breaking everything.</w:t>
      </w:r>
    </w:p>
    <w:p w14:paraId="22D697F1" w14:textId="77777777" w:rsidR="0002433E" w:rsidRPr="005D6D1A" w:rsidRDefault="0002433E" w:rsidP="0002433E">
      <w:pPr>
        <w:spacing w:line="360" w:lineRule="auto"/>
        <w:rPr>
          <w:rFonts w:ascii="Times New Roman" w:hAnsi="Times New Roman" w:cs="Times New Roman"/>
        </w:rPr>
      </w:pPr>
    </w:p>
    <w:p w14:paraId="4BD1A03E" w14:textId="1677873F" w:rsidR="005D6D1A" w:rsidRDefault="005D6D1A" w:rsidP="0002433E">
      <w:pPr>
        <w:spacing w:line="360" w:lineRule="auto"/>
        <w:rPr>
          <w:rFonts w:ascii="Times New Roman" w:hAnsi="Times New Roman" w:cs="Times New Roman"/>
        </w:rPr>
      </w:pPr>
      <w:r w:rsidRPr="005D6D1A">
        <w:rPr>
          <w:rFonts w:ascii="Times New Roman" w:hAnsi="Times New Roman" w:cs="Times New Roman"/>
        </w:rPr>
        <w:t xml:space="preserve">At its core, </w:t>
      </w:r>
      <w:r w:rsidRPr="005D6D1A">
        <w:rPr>
          <w:rFonts w:ascii="Times New Roman" w:hAnsi="Times New Roman" w:cs="Times New Roman"/>
          <w:b/>
          <w:bCs/>
        </w:rPr>
        <w:t>decoupling means making different parts of a program less dependent on each other</w:t>
      </w:r>
      <w:r w:rsidRPr="005D6D1A">
        <w:rPr>
          <w:rFonts w:ascii="Times New Roman" w:hAnsi="Times New Roman" w:cs="Times New Roman"/>
        </w:rPr>
        <w:t xml:space="preserve">. Instead of having one big chunk of code that does everything, you break it into smaller, focused pieces. This follows the </w:t>
      </w:r>
      <w:r w:rsidRPr="005D6D1A">
        <w:rPr>
          <w:rFonts w:ascii="Times New Roman" w:hAnsi="Times New Roman" w:cs="Times New Roman"/>
          <w:b/>
          <w:bCs/>
        </w:rPr>
        <w:t>Single Responsibility Principle (SRP)</w:t>
      </w:r>
      <w:r w:rsidRPr="005D6D1A">
        <w:rPr>
          <w:rFonts w:ascii="Times New Roman" w:hAnsi="Times New Roman" w:cs="Times New Roman"/>
        </w:rPr>
        <w:t>—each p</w:t>
      </w:r>
      <w:r w:rsidR="001248A8">
        <w:rPr>
          <w:rFonts w:ascii="Times New Roman" w:hAnsi="Times New Roman" w:cs="Times New Roman"/>
        </w:rPr>
        <w:t>rogram part</w:t>
      </w:r>
      <w:r w:rsidRPr="005D6D1A">
        <w:rPr>
          <w:rFonts w:ascii="Times New Roman" w:hAnsi="Times New Roman" w:cs="Times New Roman"/>
        </w:rPr>
        <w:t xml:space="preserve"> should only do one thing. For example, in my forest fire simulation, I should be able to update the </w:t>
      </w:r>
      <w:r w:rsidRPr="005D6D1A">
        <w:rPr>
          <w:rFonts w:ascii="Times New Roman" w:hAnsi="Times New Roman" w:cs="Times New Roman"/>
          <w:b/>
          <w:bCs/>
        </w:rPr>
        <w:t>fire spread logic</w:t>
      </w:r>
      <w:r w:rsidRPr="005D6D1A">
        <w:rPr>
          <w:rFonts w:ascii="Times New Roman" w:hAnsi="Times New Roman" w:cs="Times New Roman"/>
        </w:rPr>
        <w:t xml:space="preserve"> without touching the </w:t>
      </w:r>
      <w:r w:rsidRPr="005D6D1A">
        <w:rPr>
          <w:rFonts w:ascii="Times New Roman" w:hAnsi="Times New Roman" w:cs="Times New Roman"/>
          <w:b/>
          <w:bCs/>
        </w:rPr>
        <w:t>visualization</w:t>
      </w:r>
      <w:r w:rsidRPr="005D6D1A">
        <w:rPr>
          <w:rFonts w:ascii="Times New Roman" w:hAnsi="Times New Roman" w:cs="Times New Roman"/>
        </w:rPr>
        <w:t>. That way, if I want to make the graphics more detailed, I won’t have to rewrite the entire fire simulation.</w:t>
      </w:r>
    </w:p>
    <w:p w14:paraId="3105FB30" w14:textId="77777777" w:rsidR="0002433E" w:rsidRPr="005D6D1A" w:rsidRDefault="0002433E" w:rsidP="0002433E">
      <w:pPr>
        <w:spacing w:line="360" w:lineRule="auto"/>
        <w:rPr>
          <w:rFonts w:ascii="Times New Roman" w:hAnsi="Times New Roman" w:cs="Times New Roman"/>
        </w:rPr>
      </w:pPr>
    </w:p>
    <w:p w14:paraId="7A0659B4" w14:textId="7EA06E87" w:rsidR="005D6D1A" w:rsidRDefault="005D6D1A" w:rsidP="0002433E">
      <w:pPr>
        <w:spacing w:line="360" w:lineRule="auto"/>
        <w:rPr>
          <w:rFonts w:ascii="Times New Roman" w:hAnsi="Times New Roman" w:cs="Times New Roman"/>
        </w:rPr>
      </w:pPr>
      <w:r w:rsidRPr="0002433E">
        <w:rPr>
          <w:rFonts w:ascii="Times New Roman" w:hAnsi="Times New Roman" w:cs="Times New Roman"/>
        </w:rPr>
        <w:t>Netflix's microservices system is a</w:t>
      </w:r>
      <w:r w:rsidRPr="005D6D1A">
        <w:rPr>
          <w:rFonts w:ascii="Times New Roman" w:hAnsi="Times New Roman" w:cs="Times New Roman"/>
        </w:rPr>
        <w:t xml:space="preserve"> good example of decoupling in the real world. Instead of running as one massive application, Netflix is split into smaller independent services—one for recommendations, one for streaming, another for user profiles, etc. If they need to update their recommendation algorithm, it won’t break the streaming service. That’s the same idea I’m applying to my project: keeping things modular so future updates are easier.</w:t>
      </w:r>
    </w:p>
    <w:p w14:paraId="524B2453" w14:textId="77777777" w:rsidR="0002433E" w:rsidRPr="0002433E" w:rsidRDefault="0002433E" w:rsidP="0002433E">
      <w:pPr>
        <w:spacing w:line="360" w:lineRule="auto"/>
        <w:rPr>
          <w:rFonts w:ascii="Times New Roman" w:hAnsi="Times New Roman" w:cs="Times New Roman"/>
        </w:rPr>
      </w:pPr>
    </w:p>
    <w:p w14:paraId="04717765" w14:textId="2E57D47F" w:rsidR="00CB0FD9" w:rsidRPr="0002433E" w:rsidRDefault="005D6D1A" w:rsidP="0002433E">
      <w:pPr>
        <w:spacing w:line="360" w:lineRule="auto"/>
        <w:rPr>
          <w:rFonts w:ascii="Times New Roman" w:hAnsi="Times New Roman" w:cs="Times New Roman"/>
        </w:rPr>
      </w:pPr>
      <w:r w:rsidRPr="005D6D1A">
        <w:rPr>
          <w:rFonts w:ascii="Times New Roman" w:hAnsi="Times New Roman" w:cs="Times New Roman"/>
        </w:rPr>
        <w:t xml:space="preserve">For more details, I found an article that explains decoupling </w:t>
      </w:r>
      <w:r w:rsidR="001248A8">
        <w:rPr>
          <w:rFonts w:ascii="Times New Roman" w:hAnsi="Times New Roman" w:cs="Times New Roman"/>
        </w:rPr>
        <w:t>simpl</w:t>
      </w:r>
      <w:r w:rsidRPr="005D6D1A">
        <w:rPr>
          <w:rFonts w:ascii="Times New Roman" w:hAnsi="Times New Roman" w:cs="Times New Roman"/>
        </w:rPr>
        <w:t>y:</w:t>
      </w:r>
      <w:r w:rsidRPr="005D6D1A">
        <w:rPr>
          <w:rFonts w:ascii="Times New Roman" w:hAnsi="Times New Roman" w:cs="Times New Roman"/>
        </w:rPr>
        <w:br/>
      </w:r>
      <w:r w:rsidRPr="005D6D1A">
        <w:rPr>
          <w:rFonts w:ascii="Times New Roman" w:hAnsi="Times New Roman" w:cs="Times New Roman"/>
          <w:b/>
          <w:bCs/>
        </w:rPr>
        <w:t>“Decoupling”</w:t>
      </w:r>
      <w:r w:rsidRPr="005D6D1A">
        <w:rPr>
          <w:rFonts w:ascii="Times New Roman" w:hAnsi="Times New Roman" w:cs="Times New Roman"/>
        </w:rPr>
        <w:t xml:space="preserve"> - </w:t>
      </w:r>
      <w:hyperlink r:id="rId5" w:history="1">
        <w:r w:rsidRPr="005D6D1A">
          <w:rPr>
            <w:rStyle w:val="Hyperlink"/>
            <w:rFonts w:ascii="Times New Roman" w:hAnsi="Times New Roman" w:cs="Times New Roman"/>
          </w:rPr>
          <w:t>Mediu</w:t>
        </w:r>
        <w:r w:rsidRPr="005D6D1A">
          <w:rPr>
            <w:rStyle w:val="Hyperlink"/>
            <w:rFonts w:ascii="Times New Roman" w:hAnsi="Times New Roman" w:cs="Times New Roman"/>
          </w:rPr>
          <w:t>m</w:t>
        </w:r>
        <w:r w:rsidRPr="005D6D1A">
          <w:rPr>
            <w:rStyle w:val="Hyperlink"/>
            <w:rFonts w:ascii="Times New Roman" w:hAnsi="Times New Roman" w:cs="Times New Roman"/>
          </w:rPr>
          <w:t xml:space="preserve"> Article</w:t>
        </w:r>
      </w:hyperlink>
    </w:p>
    <w:sectPr w:rsidR="00CB0FD9" w:rsidRPr="0002433E"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1009B3"/>
    <w:multiLevelType w:val="multilevel"/>
    <w:tmpl w:val="8404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6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1A"/>
    <w:rsid w:val="0002433E"/>
    <w:rsid w:val="001248A8"/>
    <w:rsid w:val="001B5627"/>
    <w:rsid w:val="001D1339"/>
    <w:rsid w:val="00366536"/>
    <w:rsid w:val="003E44CC"/>
    <w:rsid w:val="00441992"/>
    <w:rsid w:val="004B3496"/>
    <w:rsid w:val="005D6D1A"/>
    <w:rsid w:val="00605749"/>
    <w:rsid w:val="006E2070"/>
    <w:rsid w:val="007B377C"/>
    <w:rsid w:val="00857FE3"/>
    <w:rsid w:val="0086200D"/>
    <w:rsid w:val="008943B3"/>
    <w:rsid w:val="00A412BB"/>
    <w:rsid w:val="00C22DDC"/>
    <w:rsid w:val="00C71819"/>
    <w:rsid w:val="00CB0FD9"/>
    <w:rsid w:val="00DF752F"/>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340B"/>
  <w15:chartTrackingRefBased/>
  <w15:docId w15:val="{2C90239C-3C1E-DE4F-9B32-532F5C43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D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D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D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D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D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D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D1A"/>
    <w:rPr>
      <w:rFonts w:eastAsiaTheme="majorEastAsia" w:cstheme="majorBidi"/>
      <w:color w:val="272727" w:themeColor="text1" w:themeTint="D8"/>
    </w:rPr>
  </w:style>
  <w:style w:type="paragraph" w:styleId="Title">
    <w:name w:val="Title"/>
    <w:basedOn w:val="Normal"/>
    <w:next w:val="Normal"/>
    <w:link w:val="TitleChar"/>
    <w:uiPriority w:val="10"/>
    <w:qFormat/>
    <w:rsid w:val="005D6D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D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D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6D1A"/>
    <w:rPr>
      <w:i/>
      <w:iCs/>
      <w:color w:val="404040" w:themeColor="text1" w:themeTint="BF"/>
    </w:rPr>
  </w:style>
  <w:style w:type="paragraph" w:styleId="ListParagraph">
    <w:name w:val="List Paragraph"/>
    <w:basedOn w:val="Normal"/>
    <w:uiPriority w:val="34"/>
    <w:qFormat/>
    <w:rsid w:val="005D6D1A"/>
    <w:pPr>
      <w:ind w:left="720"/>
      <w:contextualSpacing/>
    </w:pPr>
  </w:style>
  <w:style w:type="character" w:styleId="IntenseEmphasis">
    <w:name w:val="Intense Emphasis"/>
    <w:basedOn w:val="DefaultParagraphFont"/>
    <w:uiPriority w:val="21"/>
    <w:qFormat/>
    <w:rsid w:val="005D6D1A"/>
    <w:rPr>
      <w:i/>
      <w:iCs/>
      <w:color w:val="0F4761" w:themeColor="accent1" w:themeShade="BF"/>
    </w:rPr>
  </w:style>
  <w:style w:type="paragraph" w:styleId="IntenseQuote">
    <w:name w:val="Intense Quote"/>
    <w:basedOn w:val="Normal"/>
    <w:next w:val="Normal"/>
    <w:link w:val="IntenseQuoteChar"/>
    <w:uiPriority w:val="30"/>
    <w:qFormat/>
    <w:rsid w:val="005D6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D1A"/>
    <w:rPr>
      <w:i/>
      <w:iCs/>
      <w:color w:val="0F4761" w:themeColor="accent1" w:themeShade="BF"/>
    </w:rPr>
  </w:style>
  <w:style w:type="character" w:styleId="IntenseReference">
    <w:name w:val="Intense Reference"/>
    <w:basedOn w:val="DefaultParagraphFont"/>
    <w:uiPriority w:val="32"/>
    <w:qFormat/>
    <w:rsid w:val="005D6D1A"/>
    <w:rPr>
      <w:b/>
      <w:bCs/>
      <w:smallCaps/>
      <w:color w:val="0F4761" w:themeColor="accent1" w:themeShade="BF"/>
      <w:spacing w:val="5"/>
    </w:rPr>
  </w:style>
  <w:style w:type="character" w:styleId="Hyperlink">
    <w:name w:val="Hyperlink"/>
    <w:basedOn w:val="DefaultParagraphFont"/>
    <w:uiPriority w:val="99"/>
    <w:unhideWhenUsed/>
    <w:rsid w:val="005D6D1A"/>
    <w:rPr>
      <w:color w:val="467886" w:themeColor="hyperlink"/>
      <w:u w:val="single"/>
    </w:rPr>
  </w:style>
  <w:style w:type="character" w:styleId="UnresolvedMention">
    <w:name w:val="Unresolved Mention"/>
    <w:basedOn w:val="DefaultParagraphFont"/>
    <w:uiPriority w:val="99"/>
    <w:semiHidden/>
    <w:unhideWhenUsed/>
    <w:rsid w:val="005D6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585329">
      <w:bodyDiv w:val="1"/>
      <w:marLeft w:val="0"/>
      <w:marRight w:val="0"/>
      <w:marTop w:val="0"/>
      <w:marBottom w:val="0"/>
      <w:divBdr>
        <w:top w:val="none" w:sz="0" w:space="0" w:color="auto"/>
        <w:left w:val="none" w:sz="0" w:space="0" w:color="auto"/>
        <w:bottom w:val="none" w:sz="0" w:space="0" w:color="auto"/>
        <w:right w:val="none" w:sz="0" w:space="0" w:color="auto"/>
      </w:divBdr>
    </w:div>
    <w:div w:id="987901713">
      <w:bodyDiv w:val="1"/>
      <w:marLeft w:val="0"/>
      <w:marRight w:val="0"/>
      <w:marTop w:val="0"/>
      <w:marBottom w:val="0"/>
      <w:divBdr>
        <w:top w:val="none" w:sz="0" w:space="0" w:color="auto"/>
        <w:left w:val="none" w:sz="0" w:space="0" w:color="auto"/>
        <w:bottom w:val="none" w:sz="0" w:space="0" w:color="auto"/>
        <w:right w:val="none" w:sz="0" w:space="0" w:color="auto"/>
      </w:divBdr>
    </w:div>
    <w:div w:id="187375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dahnielson/decoupling-2045aadf77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265</Words>
  <Characters>1386</Characters>
  <Application>Microsoft Office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9</cp:revision>
  <dcterms:created xsi:type="dcterms:W3CDTF">2025-02-07T12:47:00Z</dcterms:created>
  <dcterms:modified xsi:type="dcterms:W3CDTF">2025-02-07T12:56:00Z</dcterms:modified>
  <cp:category/>
</cp:coreProperties>
</file>