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CFF4" w14:textId="1383D1A0"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b/>
          <w:bCs/>
        </w:rPr>
        <w:t>Limiting Work in Process (WIP)</w:t>
      </w:r>
      <w:r w:rsidRPr="00CA7706">
        <w:rPr>
          <w:rFonts w:ascii="Times New Roman" w:hAnsi="Times New Roman" w:cs="Times New Roman"/>
        </w:rPr>
        <w:br/>
        <w:t>Julio Pochet</w:t>
      </w:r>
      <w:r w:rsidRPr="00CA7706">
        <w:rPr>
          <w:rFonts w:ascii="Times New Roman" w:hAnsi="Times New Roman" w:cs="Times New Roman"/>
        </w:rPr>
        <w:br/>
        <w:t>Bellevue University</w:t>
      </w:r>
      <w:r w:rsidRPr="00CA7706">
        <w:rPr>
          <w:rFonts w:ascii="Times New Roman" w:hAnsi="Times New Roman" w:cs="Times New Roman"/>
        </w:rPr>
        <w:br/>
        <w:t>CSD 380: DevOps</w:t>
      </w:r>
      <w:r w:rsidRPr="00CA7706">
        <w:rPr>
          <w:rFonts w:ascii="Times New Roman" w:hAnsi="Times New Roman" w:cs="Times New Roman"/>
        </w:rPr>
        <w:br/>
        <w:t>Professor</w:t>
      </w:r>
      <w:r w:rsidR="00BF7EC5" w:rsidRPr="004A48EF">
        <w:rPr>
          <w:rFonts w:ascii="Times New Roman" w:hAnsi="Times New Roman" w:cs="Times New Roman"/>
        </w:rPr>
        <w:t>:</w:t>
      </w:r>
      <w:r w:rsidRPr="00CA7706">
        <w:rPr>
          <w:rFonts w:ascii="Times New Roman" w:hAnsi="Times New Roman" w:cs="Times New Roman"/>
        </w:rPr>
        <w:t xml:space="preserve"> </w:t>
      </w:r>
      <w:r w:rsidR="00BD7A96" w:rsidRPr="004A48EF">
        <w:rPr>
          <w:rFonts w:ascii="Times New Roman" w:hAnsi="Times New Roman" w:cs="Times New Roman"/>
        </w:rPr>
        <w:t>Darren Osier</w:t>
      </w:r>
      <w:r w:rsidRPr="00CA7706">
        <w:rPr>
          <w:rFonts w:ascii="Times New Roman" w:hAnsi="Times New Roman" w:cs="Times New Roman"/>
        </w:rPr>
        <w:br/>
        <w:t>August 1</w:t>
      </w:r>
      <w:r w:rsidR="0098242B" w:rsidRPr="004A48EF">
        <w:rPr>
          <w:rFonts w:ascii="Times New Roman" w:hAnsi="Times New Roman" w:cs="Times New Roman"/>
        </w:rPr>
        <w:t>4</w:t>
      </w:r>
      <w:r w:rsidRPr="00CA7706">
        <w:rPr>
          <w:rFonts w:ascii="Times New Roman" w:hAnsi="Times New Roman" w:cs="Times New Roman"/>
        </w:rPr>
        <w:t>, 2025</w:t>
      </w:r>
    </w:p>
    <w:p w14:paraId="6AA7C557" w14:textId="77777777" w:rsidR="00CA7706" w:rsidRPr="00CA7706" w:rsidRDefault="00535653" w:rsidP="004A48EF">
      <w:pPr>
        <w:spacing w:line="480" w:lineRule="auto"/>
        <w:rPr>
          <w:rFonts w:ascii="Times New Roman" w:hAnsi="Times New Roman" w:cs="Times New Roman"/>
        </w:rPr>
      </w:pPr>
      <w:r w:rsidRPr="00535653">
        <w:rPr>
          <w:rFonts w:ascii="Times New Roman" w:hAnsi="Times New Roman" w:cs="Times New Roman"/>
          <w:noProof/>
        </w:rPr>
        <w:pict w14:anchorId="5E5883D1">
          <v:rect id="_x0000_i1026" alt="" style="width:468pt;height:.05pt;mso-width-percent:0;mso-height-percent:0;mso-width-percent:0;mso-height-percent:0" o:hralign="center" o:hrstd="t" o:hr="t" fillcolor="#a0a0a0" stroked="f"/>
        </w:pict>
      </w:r>
    </w:p>
    <w:p w14:paraId="414A848E" w14:textId="77777777" w:rsidR="00CA7706" w:rsidRPr="00CA7706" w:rsidRDefault="00CA7706" w:rsidP="004A48EF">
      <w:pPr>
        <w:spacing w:line="480" w:lineRule="auto"/>
        <w:jc w:val="center"/>
        <w:rPr>
          <w:rFonts w:ascii="Times New Roman" w:hAnsi="Times New Roman" w:cs="Times New Roman"/>
          <w:b/>
          <w:bCs/>
          <w:sz w:val="32"/>
          <w:szCs w:val="32"/>
        </w:rPr>
      </w:pPr>
      <w:r w:rsidRPr="00CA7706">
        <w:rPr>
          <w:rFonts w:ascii="Times New Roman" w:hAnsi="Times New Roman" w:cs="Times New Roman"/>
          <w:b/>
          <w:bCs/>
          <w:sz w:val="32"/>
          <w:szCs w:val="32"/>
        </w:rPr>
        <w:t>Limiting Work in Process (WIP)</w:t>
      </w:r>
    </w:p>
    <w:p w14:paraId="62CC0F47"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t xml:space="preserve">In DevOps, there’s a lot of talk about speed and efficiency, but one principle that really keeps those things in check is </w:t>
      </w:r>
      <w:r w:rsidRPr="00CA7706">
        <w:rPr>
          <w:rFonts w:ascii="Times New Roman" w:hAnsi="Times New Roman" w:cs="Times New Roman"/>
          <w:b/>
          <w:bCs/>
        </w:rPr>
        <w:t>Limiting Work in Process (WIP)</w:t>
      </w:r>
      <w:r w:rsidRPr="00CA7706">
        <w:rPr>
          <w:rFonts w:ascii="Times New Roman" w:hAnsi="Times New Roman" w:cs="Times New Roman"/>
        </w:rPr>
        <w:t xml:space="preserve">. In plain language, it’s about not juggling too many tasks at the same time so work can </w:t>
      </w:r>
      <w:proofErr w:type="gramStart"/>
      <w:r w:rsidRPr="00CA7706">
        <w:rPr>
          <w:rFonts w:ascii="Times New Roman" w:hAnsi="Times New Roman" w:cs="Times New Roman"/>
        </w:rPr>
        <w:t>actually get</w:t>
      </w:r>
      <w:proofErr w:type="gramEnd"/>
      <w:r w:rsidRPr="00CA7706">
        <w:rPr>
          <w:rFonts w:ascii="Times New Roman" w:hAnsi="Times New Roman" w:cs="Times New Roman"/>
        </w:rPr>
        <w:t xml:space="preserve"> finished instead of just sitting “in progress.”</w:t>
      </w:r>
    </w:p>
    <w:p w14:paraId="497312E0"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t>According to Atlassian (n.d.), setting WIP limits helps teams stay focused, cut down on task-switching, and quickly spot roadblocks that could slow things down. When too much is going on at once, nothing moves forward smoothly. Keeping things limited makes it easier for the team to rally around a problem, fix it, and keep the work flowing.</w:t>
      </w:r>
    </w:p>
    <w:p w14:paraId="5EA7ED6C"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t xml:space="preserve">Planview (n.d.) puts it another way: </w:t>
      </w:r>
      <w:r w:rsidRPr="00CA7706">
        <w:rPr>
          <w:rFonts w:ascii="Times New Roman" w:hAnsi="Times New Roman" w:cs="Times New Roman"/>
          <w:i/>
          <w:iCs/>
        </w:rPr>
        <w:t>“Stop starting, start finishing.”</w:t>
      </w:r>
      <w:r w:rsidRPr="00CA7706">
        <w:rPr>
          <w:rFonts w:ascii="Times New Roman" w:hAnsi="Times New Roman" w:cs="Times New Roman"/>
        </w:rPr>
        <w:t xml:space="preserve"> They explain that when a team focuses on finishing what’s already started, it reduces delays, miscommunication, and unnecessary handoffs. Visual tools like Kanban boards make it clear where work is stuck and help teams work together to fix it.</w:t>
      </w:r>
    </w:p>
    <w:p w14:paraId="6B4C1E1A"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lastRenderedPageBreak/>
        <w:t>For me, the biggest win from limiting WIP is how it exposes bottlenecks you might not notice otherwise. Once those trouble spots are visible, the team can take action to fix them. I’ve seen this in my own work—keeping fewer things on my plate means I finish faster, make fewer mistakes, and feel less stressed.</w:t>
      </w:r>
    </w:p>
    <w:p w14:paraId="622BAB6D"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t>In short, WIP limits aren’t about doing less—they’re about doing things better and delivering value without burning out.</w:t>
      </w:r>
    </w:p>
    <w:p w14:paraId="405C68A9" w14:textId="77777777" w:rsidR="00CA7706" w:rsidRPr="00CA7706" w:rsidRDefault="00535653" w:rsidP="004A48EF">
      <w:pPr>
        <w:spacing w:line="480" w:lineRule="auto"/>
        <w:rPr>
          <w:rFonts w:ascii="Times New Roman" w:hAnsi="Times New Roman" w:cs="Times New Roman"/>
        </w:rPr>
      </w:pPr>
      <w:r w:rsidRPr="00535653">
        <w:rPr>
          <w:rFonts w:ascii="Times New Roman" w:hAnsi="Times New Roman" w:cs="Times New Roman"/>
          <w:noProof/>
        </w:rPr>
        <w:pict w14:anchorId="04C5E310">
          <v:rect id="_x0000_i1025" alt="" style="width:468pt;height:.05pt;mso-width-percent:0;mso-height-percent:0;mso-width-percent:0;mso-height-percent:0" o:hralign="center" o:hrstd="t" o:hr="t" fillcolor="#a0a0a0" stroked="f"/>
        </w:pict>
      </w:r>
    </w:p>
    <w:p w14:paraId="34280319"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b/>
          <w:bCs/>
        </w:rPr>
        <w:t>References</w:t>
      </w:r>
    </w:p>
    <w:p w14:paraId="7E0B988A" w14:textId="77777777" w:rsidR="00CA7706" w:rsidRPr="00CA7706" w:rsidRDefault="00CA7706" w:rsidP="004A48EF">
      <w:pPr>
        <w:spacing w:line="480" w:lineRule="auto"/>
        <w:rPr>
          <w:rFonts w:ascii="Times New Roman" w:hAnsi="Times New Roman" w:cs="Times New Roman"/>
        </w:rPr>
      </w:pPr>
      <w:r w:rsidRPr="00CA7706">
        <w:rPr>
          <w:rFonts w:ascii="Times New Roman" w:hAnsi="Times New Roman" w:cs="Times New Roman"/>
        </w:rPr>
        <w:t xml:space="preserve">Atlassian. (n.d.). </w:t>
      </w:r>
      <w:r w:rsidRPr="00CA7706">
        <w:rPr>
          <w:rFonts w:ascii="Times New Roman" w:hAnsi="Times New Roman" w:cs="Times New Roman"/>
          <w:i/>
          <w:iCs/>
        </w:rPr>
        <w:t>Working with WIP limits for Kanban</w:t>
      </w:r>
      <w:r w:rsidRPr="00CA7706">
        <w:rPr>
          <w:rFonts w:ascii="Times New Roman" w:hAnsi="Times New Roman" w:cs="Times New Roman"/>
        </w:rPr>
        <w:t xml:space="preserve">. </w:t>
      </w:r>
      <w:hyperlink r:id="rId4" w:history="1">
        <w:r w:rsidRPr="00CA7706">
          <w:rPr>
            <w:rStyle w:val="Hyperlink"/>
            <w:rFonts w:ascii="Times New Roman" w:hAnsi="Times New Roman" w:cs="Times New Roman"/>
          </w:rPr>
          <w:t>https://www.atlassian.com/agile/kanban/wip-limits</w:t>
        </w:r>
      </w:hyperlink>
    </w:p>
    <w:p w14:paraId="4C4765B1" w14:textId="6AA2CA42" w:rsidR="00CB0FD9" w:rsidRPr="004A48EF" w:rsidRDefault="00CA7706" w:rsidP="004A48EF">
      <w:pPr>
        <w:spacing w:line="480" w:lineRule="auto"/>
        <w:rPr>
          <w:rFonts w:ascii="Times New Roman" w:hAnsi="Times New Roman" w:cs="Times New Roman"/>
        </w:rPr>
      </w:pPr>
      <w:r w:rsidRPr="00CA7706">
        <w:rPr>
          <w:rFonts w:ascii="Times New Roman" w:hAnsi="Times New Roman" w:cs="Times New Roman"/>
        </w:rPr>
        <w:t xml:space="preserve">Planview. (n.d.). </w:t>
      </w:r>
      <w:r w:rsidRPr="00CA7706">
        <w:rPr>
          <w:rFonts w:ascii="Times New Roman" w:hAnsi="Times New Roman" w:cs="Times New Roman"/>
          <w:i/>
          <w:iCs/>
        </w:rPr>
        <w:t>Why we need WIP limits</w:t>
      </w:r>
      <w:r w:rsidRPr="00CA7706">
        <w:rPr>
          <w:rFonts w:ascii="Times New Roman" w:hAnsi="Times New Roman" w:cs="Times New Roman"/>
        </w:rPr>
        <w:t xml:space="preserve">. </w:t>
      </w:r>
      <w:hyperlink r:id="rId5" w:history="1">
        <w:r w:rsidRPr="00CA7706">
          <w:rPr>
            <w:rStyle w:val="Hyperlink"/>
            <w:rFonts w:ascii="Times New Roman" w:hAnsi="Times New Roman" w:cs="Times New Roman"/>
          </w:rPr>
          <w:t>https://www.planview.com/resources/articles/wip-limits/</w:t>
        </w:r>
      </w:hyperlink>
    </w:p>
    <w:sectPr w:rsidR="00CB0FD9" w:rsidRPr="004A48EF"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06"/>
    <w:rsid w:val="00171B41"/>
    <w:rsid w:val="0017253C"/>
    <w:rsid w:val="001B5627"/>
    <w:rsid w:val="001D1339"/>
    <w:rsid w:val="00366536"/>
    <w:rsid w:val="00441992"/>
    <w:rsid w:val="004A48EF"/>
    <w:rsid w:val="004B3496"/>
    <w:rsid w:val="00535653"/>
    <w:rsid w:val="00574BCD"/>
    <w:rsid w:val="005A06DE"/>
    <w:rsid w:val="006C3841"/>
    <w:rsid w:val="0086200D"/>
    <w:rsid w:val="008943B3"/>
    <w:rsid w:val="0098242B"/>
    <w:rsid w:val="00A412BB"/>
    <w:rsid w:val="00BD7A96"/>
    <w:rsid w:val="00BF7EC5"/>
    <w:rsid w:val="00C22DDC"/>
    <w:rsid w:val="00C71819"/>
    <w:rsid w:val="00CA7706"/>
    <w:rsid w:val="00CB0FD9"/>
    <w:rsid w:val="00DF752F"/>
    <w:rsid w:val="00E02CE8"/>
    <w:rsid w:val="00E530FB"/>
    <w:rsid w:val="00E9072B"/>
    <w:rsid w:val="00E91913"/>
    <w:rsid w:val="00EE1CAC"/>
    <w:rsid w:val="00FA0B19"/>
    <w:rsid w:val="00FE32D3"/>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7BE2"/>
  <w15:chartTrackingRefBased/>
  <w15:docId w15:val="{8B2AAFFA-FA8D-734A-AEFB-AFD1C8CC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7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7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706"/>
    <w:rPr>
      <w:rFonts w:eastAsiaTheme="majorEastAsia" w:cstheme="majorBidi"/>
      <w:color w:val="272727" w:themeColor="text1" w:themeTint="D8"/>
    </w:rPr>
  </w:style>
  <w:style w:type="paragraph" w:styleId="Title">
    <w:name w:val="Title"/>
    <w:basedOn w:val="Normal"/>
    <w:next w:val="Normal"/>
    <w:link w:val="TitleChar"/>
    <w:uiPriority w:val="10"/>
    <w:qFormat/>
    <w:rsid w:val="00CA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706"/>
    <w:pPr>
      <w:spacing w:before="160"/>
      <w:jc w:val="center"/>
    </w:pPr>
    <w:rPr>
      <w:i/>
      <w:iCs/>
      <w:color w:val="404040" w:themeColor="text1" w:themeTint="BF"/>
    </w:rPr>
  </w:style>
  <w:style w:type="character" w:customStyle="1" w:styleId="QuoteChar">
    <w:name w:val="Quote Char"/>
    <w:basedOn w:val="DefaultParagraphFont"/>
    <w:link w:val="Quote"/>
    <w:uiPriority w:val="29"/>
    <w:rsid w:val="00CA7706"/>
    <w:rPr>
      <w:i/>
      <w:iCs/>
      <w:color w:val="404040" w:themeColor="text1" w:themeTint="BF"/>
    </w:rPr>
  </w:style>
  <w:style w:type="paragraph" w:styleId="ListParagraph">
    <w:name w:val="List Paragraph"/>
    <w:basedOn w:val="Normal"/>
    <w:uiPriority w:val="34"/>
    <w:qFormat/>
    <w:rsid w:val="00CA7706"/>
    <w:pPr>
      <w:ind w:left="720"/>
      <w:contextualSpacing/>
    </w:pPr>
  </w:style>
  <w:style w:type="character" w:styleId="IntenseEmphasis">
    <w:name w:val="Intense Emphasis"/>
    <w:basedOn w:val="DefaultParagraphFont"/>
    <w:uiPriority w:val="21"/>
    <w:qFormat/>
    <w:rsid w:val="00CA7706"/>
    <w:rPr>
      <w:i/>
      <w:iCs/>
      <w:color w:val="0F4761" w:themeColor="accent1" w:themeShade="BF"/>
    </w:rPr>
  </w:style>
  <w:style w:type="paragraph" w:styleId="IntenseQuote">
    <w:name w:val="Intense Quote"/>
    <w:basedOn w:val="Normal"/>
    <w:next w:val="Normal"/>
    <w:link w:val="IntenseQuoteChar"/>
    <w:uiPriority w:val="30"/>
    <w:qFormat/>
    <w:rsid w:val="00CA7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706"/>
    <w:rPr>
      <w:i/>
      <w:iCs/>
      <w:color w:val="0F4761" w:themeColor="accent1" w:themeShade="BF"/>
    </w:rPr>
  </w:style>
  <w:style w:type="character" w:styleId="IntenseReference">
    <w:name w:val="Intense Reference"/>
    <w:basedOn w:val="DefaultParagraphFont"/>
    <w:uiPriority w:val="32"/>
    <w:qFormat/>
    <w:rsid w:val="00CA7706"/>
    <w:rPr>
      <w:b/>
      <w:bCs/>
      <w:smallCaps/>
      <w:color w:val="0F4761" w:themeColor="accent1" w:themeShade="BF"/>
      <w:spacing w:val="5"/>
    </w:rPr>
  </w:style>
  <w:style w:type="character" w:styleId="Hyperlink">
    <w:name w:val="Hyperlink"/>
    <w:basedOn w:val="DefaultParagraphFont"/>
    <w:uiPriority w:val="99"/>
    <w:unhideWhenUsed/>
    <w:rsid w:val="00CA7706"/>
    <w:rPr>
      <w:color w:val="467886" w:themeColor="hyperlink"/>
      <w:u w:val="single"/>
    </w:rPr>
  </w:style>
  <w:style w:type="character" w:styleId="UnresolvedMention">
    <w:name w:val="Unresolved Mention"/>
    <w:basedOn w:val="DefaultParagraphFont"/>
    <w:uiPriority w:val="99"/>
    <w:semiHidden/>
    <w:unhideWhenUsed/>
    <w:rsid w:val="00CA7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lanview.com/resources/articles/wip-limits/" TargetMode="External"/><Relationship Id="rId4" Type="http://schemas.openxmlformats.org/officeDocument/2006/relationships/hyperlink" Target="https://www.atlassian.com/agile/kanban/wip-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1600</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12</cp:revision>
  <dcterms:created xsi:type="dcterms:W3CDTF">2025-08-16T03:22:00Z</dcterms:created>
  <dcterms:modified xsi:type="dcterms:W3CDTF">2025-08-16T03:34:00Z</dcterms:modified>
  <cp:category/>
</cp:coreProperties>
</file>