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AFB3" w14:textId="52B221F7" w:rsidR="00F41C4E" w:rsidRPr="00F41C4E" w:rsidRDefault="00F41C4E" w:rsidP="005D4073">
      <w:pPr>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r w:rsidRPr="00F41C4E">
        <w:rPr>
          <w:rFonts w:ascii="Times New Roman" w:eastAsia="Times New Roman" w:hAnsi="Times New Roman" w:cs="Times New Roman"/>
          <w:b/>
          <w:bCs/>
          <w:kern w:val="0"/>
          <w:sz w:val="28"/>
          <w:szCs w:val="28"/>
          <w14:ligatures w14:val="none"/>
        </w:rPr>
        <w:t>Julio Pochet – Telemetry in DevOps</w:t>
      </w:r>
    </w:p>
    <w:p w14:paraId="4F491AED" w14:textId="21A09591" w:rsidR="00F41C4E" w:rsidRPr="00F41C4E" w:rsidRDefault="00F41C4E" w:rsidP="005D4073">
      <w:pPr>
        <w:spacing w:before="100" w:beforeAutospacing="1" w:after="100" w:afterAutospacing="1" w:line="480" w:lineRule="auto"/>
        <w:rPr>
          <w:rFonts w:ascii="Times New Roman" w:eastAsia="Times New Roman" w:hAnsi="Times New Roman" w:cs="Times New Roman"/>
          <w:kern w:val="0"/>
          <w14:ligatures w14:val="none"/>
        </w:rPr>
      </w:pPr>
      <w:r w:rsidRPr="00F41C4E">
        <w:rPr>
          <w:rFonts w:ascii="Times New Roman" w:eastAsia="Times New Roman" w:hAnsi="Times New Roman" w:cs="Times New Roman"/>
          <w:kern w:val="0"/>
          <w14:ligatures w14:val="none"/>
        </w:rPr>
        <w:t>When people in DevOps talk about telemetry, they’re really talking about how we keep an eye on our systems without guessing. Telemetry is the process of collecting and sending out data so we can see what’s happening in real time and make smarter decisions. Instead of waiting for something to crash, teams can spot early warning signs and act before users are impacted</w:t>
      </w:r>
      <w:r w:rsidR="00501F3F">
        <w:rPr>
          <w:rFonts w:ascii="Times New Roman" w:eastAsia="Times New Roman" w:hAnsi="Times New Roman" w:cs="Times New Roman"/>
          <w:kern w:val="0"/>
          <w14:ligatures w14:val="none"/>
        </w:rPr>
        <w:t>.</w:t>
      </w:r>
    </w:p>
    <w:p w14:paraId="429AD914" w14:textId="77777777" w:rsidR="00F41C4E" w:rsidRPr="00F41C4E" w:rsidRDefault="00F41C4E" w:rsidP="005D4073">
      <w:pPr>
        <w:spacing w:before="100" w:beforeAutospacing="1" w:after="100" w:afterAutospacing="1" w:line="480" w:lineRule="auto"/>
        <w:rPr>
          <w:rFonts w:ascii="Times New Roman" w:eastAsia="Times New Roman" w:hAnsi="Times New Roman" w:cs="Times New Roman"/>
          <w:kern w:val="0"/>
          <w14:ligatures w14:val="none"/>
        </w:rPr>
      </w:pPr>
      <w:r w:rsidRPr="00F41C4E">
        <w:rPr>
          <w:rFonts w:ascii="Times New Roman" w:eastAsia="Times New Roman" w:hAnsi="Times New Roman" w:cs="Times New Roman"/>
          <w:kern w:val="0"/>
          <w14:ligatures w14:val="none"/>
        </w:rPr>
        <w:t xml:space="preserve">The type of data collected usually falls into three buckets: </w:t>
      </w:r>
      <w:r w:rsidRPr="00F41C4E">
        <w:rPr>
          <w:rFonts w:ascii="Times New Roman" w:eastAsia="Times New Roman" w:hAnsi="Times New Roman" w:cs="Times New Roman"/>
          <w:b/>
          <w:bCs/>
          <w:kern w:val="0"/>
          <w14:ligatures w14:val="none"/>
        </w:rPr>
        <w:t>metrics, logs, and traces</w:t>
      </w:r>
      <w:r w:rsidRPr="00F41C4E">
        <w:rPr>
          <w:rFonts w:ascii="Times New Roman" w:eastAsia="Times New Roman" w:hAnsi="Times New Roman" w:cs="Times New Roman"/>
          <w:kern w:val="0"/>
          <w14:ligatures w14:val="none"/>
        </w:rPr>
        <w:t>. Metrics are the numbers we constantly watch—things like CPU use, memory, or how long requests take. Logs are more like the system’s diary, recording errors or events that show the “story” behind an issue. Traces connect the dots across services, which is especially useful in microservice setups where one small slowdown can ripple through the whole system. Together, these pieces give us both the high-level view and the details we need.</w:t>
      </w:r>
    </w:p>
    <w:p w14:paraId="4986AC15" w14:textId="77777777" w:rsidR="00F41C4E" w:rsidRPr="00F41C4E" w:rsidRDefault="00F41C4E" w:rsidP="005D4073">
      <w:pPr>
        <w:spacing w:before="100" w:beforeAutospacing="1" w:after="100" w:afterAutospacing="1" w:line="480" w:lineRule="auto"/>
        <w:rPr>
          <w:rFonts w:ascii="Times New Roman" w:eastAsia="Times New Roman" w:hAnsi="Times New Roman" w:cs="Times New Roman"/>
          <w:kern w:val="0"/>
          <w14:ligatures w14:val="none"/>
        </w:rPr>
      </w:pPr>
      <w:r w:rsidRPr="00F41C4E">
        <w:rPr>
          <w:rFonts w:ascii="Times New Roman" w:eastAsia="Times New Roman" w:hAnsi="Times New Roman" w:cs="Times New Roman"/>
          <w:kern w:val="0"/>
          <w14:ligatures w14:val="none"/>
        </w:rPr>
        <w:t>Telemetry is more than just problem-solving—it’s about being proactive. As Welch (2024) explains, telemetry is a key part of observability because it automatically gathers performance, error, and operational data. This information helps teams not only fix issues but also optimize systems before problems affect users. For example, if metrics show that response times are slowly climbing as traffic grows, the team can scale resources ahead of time. That means fewer outages, happier users, and a smoother path toward meeting reliability and performance goals.</w:t>
      </w:r>
    </w:p>
    <w:p w14:paraId="4E8476F9" w14:textId="77777777" w:rsidR="00F41C4E" w:rsidRDefault="00F41C4E" w:rsidP="005D4073">
      <w:pPr>
        <w:spacing w:before="100" w:beforeAutospacing="1" w:after="100" w:afterAutospacing="1" w:line="480" w:lineRule="auto"/>
        <w:rPr>
          <w:rFonts w:ascii="Times New Roman" w:eastAsia="Times New Roman" w:hAnsi="Times New Roman" w:cs="Times New Roman"/>
          <w:kern w:val="0"/>
          <w14:ligatures w14:val="none"/>
        </w:rPr>
      </w:pPr>
      <w:r w:rsidRPr="00F41C4E">
        <w:rPr>
          <w:rFonts w:ascii="Times New Roman" w:eastAsia="Times New Roman" w:hAnsi="Times New Roman" w:cs="Times New Roman"/>
          <w:kern w:val="0"/>
          <w14:ligatures w14:val="none"/>
        </w:rPr>
        <w:t xml:space="preserve">The tricky part is avoiding information overload. Too much data or too many alerts can overwhelm on-call teams. </w:t>
      </w:r>
      <w:proofErr w:type="gramStart"/>
      <w:r w:rsidRPr="00F41C4E">
        <w:rPr>
          <w:rFonts w:ascii="Times New Roman" w:eastAsia="Times New Roman" w:hAnsi="Times New Roman" w:cs="Times New Roman"/>
          <w:kern w:val="0"/>
          <w14:ligatures w14:val="none"/>
        </w:rPr>
        <w:t>So</w:t>
      </w:r>
      <w:proofErr w:type="gramEnd"/>
      <w:r w:rsidRPr="00F41C4E">
        <w:rPr>
          <w:rFonts w:ascii="Times New Roman" w:eastAsia="Times New Roman" w:hAnsi="Times New Roman" w:cs="Times New Roman"/>
          <w:kern w:val="0"/>
          <w14:ligatures w14:val="none"/>
        </w:rPr>
        <w:t xml:space="preserve"> here’s my question: how can DevOps teams design telemetry systems that give the right insights without drowning engineers in noise?</w:t>
      </w:r>
    </w:p>
    <w:p w14:paraId="297F5287" w14:textId="77777777" w:rsidR="009978F0" w:rsidRPr="00F41C4E" w:rsidRDefault="009978F0" w:rsidP="005D4073">
      <w:pPr>
        <w:spacing w:before="100" w:beforeAutospacing="1" w:after="100" w:afterAutospacing="1" w:line="480" w:lineRule="auto"/>
        <w:rPr>
          <w:rFonts w:ascii="Times New Roman" w:eastAsia="Times New Roman" w:hAnsi="Times New Roman" w:cs="Times New Roman"/>
          <w:kern w:val="0"/>
          <w14:ligatures w14:val="none"/>
        </w:rPr>
      </w:pPr>
    </w:p>
    <w:p w14:paraId="4AD50406" w14:textId="77777777" w:rsidR="00F41C4E" w:rsidRPr="00F41C4E" w:rsidRDefault="00F41C4E" w:rsidP="005D4073">
      <w:pPr>
        <w:spacing w:after="0" w:line="480" w:lineRule="auto"/>
        <w:rPr>
          <w:rFonts w:ascii="Times New Roman" w:eastAsia="Times New Roman" w:hAnsi="Times New Roman" w:cs="Times New Roman"/>
          <w:kern w:val="0"/>
          <w14:ligatures w14:val="none"/>
        </w:rPr>
      </w:pPr>
      <w:r w:rsidRPr="005D4073">
        <w:rPr>
          <w:rFonts w:ascii="Times New Roman" w:eastAsia="Times New Roman" w:hAnsi="Times New Roman" w:cs="Times New Roman"/>
          <w:noProof/>
          <w:kern w:val="0"/>
          <w14:ligatures w14:val="none"/>
        </w:rPr>
        <w:lastRenderedPageBreak/>
      </w:r>
      <w:r w:rsidR="00F41C4E" w:rsidRPr="005D4073">
        <w:rPr>
          <w:rFonts w:ascii="Times New Roman" w:eastAsia="Times New Roman" w:hAnsi="Times New Roman" w:cs="Times New Roman"/>
          <w:noProof/>
          <w:kern w:val="0"/>
          <w14:ligatures w14:val="none"/>
        </w:rPr>
        <w:pict w14:anchorId="7C71A138">
          <v:rect id="_x0000_i1026" alt="" style="width:468pt;height:.05pt;mso-width-percent:0;mso-height-percent:0;mso-width-percent:0;mso-height-percent:0" o:hralign="center" o:hrstd="t" o:hr="t" fillcolor="#a0a0a0" stroked="f"/>
        </w:pict>
      </w:r>
    </w:p>
    <w:p w14:paraId="690844A7" w14:textId="65E8E0B5" w:rsidR="00F41C4E" w:rsidRPr="00F41C4E" w:rsidRDefault="00F41C4E" w:rsidP="005D4073">
      <w:pPr>
        <w:spacing w:before="100" w:beforeAutospacing="1" w:after="100" w:afterAutospacing="1" w:line="480" w:lineRule="auto"/>
        <w:rPr>
          <w:rFonts w:ascii="Times New Roman" w:eastAsia="Times New Roman" w:hAnsi="Times New Roman" w:cs="Times New Roman"/>
          <w:kern w:val="0"/>
          <w14:ligatures w14:val="none"/>
        </w:rPr>
      </w:pPr>
      <w:r w:rsidRPr="00F41C4E">
        <w:rPr>
          <w:rFonts w:ascii="Times New Roman" w:eastAsia="Times New Roman" w:hAnsi="Times New Roman" w:cs="Times New Roman"/>
          <w:b/>
          <w:bCs/>
          <w:kern w:val="0"/>
          <w14:ligatures w14:val="none"/>
        </w:rPr>
        <w:t>References</w:t>
      </w:r>
    </w:p>
    <w:p w14:paraId="311C08BA" w14:textId="11F91D9F" w:rsidR="00CB0FD9" w:rsidRPr="005D4073" w:rsidRDefault="00F41C4E" w:rsidP="005D4073">
      <w:pPr>
        <w:spacing w:before="100" w:beforeAutospacing="1" w:after="100" w:afterAutospacing="1" w:line="480" w:lineRule="auto"/>
        <w:rPr>
          <w:rFonts w:ascii="Times New Roman" w:eastAsia="Times New Roman" w:hAnsi="Times New Roman" w:cs="Times New Roman"/>
          <w:kern w:val="0"/>
          <w14:ligatures w14:val="none"/>
        </w:rPr>
      </w:pPr>
      <w:r w:rsidRPr="00F41C4E">
        <w:rPr>
          <w:rFonts w:ascii="Times New Roman" w:eastAsia="Times New Roman" w:hAnsi="Times New Roman" w:cs="Times New Roman"/>
          <w:kern w:val="0"/>
          <w14:ligatures w14:val="none"/>
        </w:rPr>
        <w:t xml:space="preserve">Welch, R. (2024, December 12). </w:t>
      </w:r>
      <w:r w:rsidRPr="00F41C4E">
        <w:rPr>
          <w:rFonts w:ascii="Times New Roman" w:eastAsia="Times New Roman" w:hAnsi="Times New Roman" w:cs="Times New Roman"/>
          <w:i/>
          <w:iCs/>
          <w:kern w:val="0"/>
          <w14:ligatures w14:val="none"/>
        </w:rPr>
        <w:t>What is telemetry? Definition, benefits, &amp; use cases</w:t>
      </w:r>
      <w:r w:rsidRPr="00F41C4E">
        <w:rPr>
          <w:rFonts w:ascii="Times New Roman" w:eastAsia="Times New Roman" w:hAnsi="Times New Roman" w:cs="Times New Roman"/>
          <w:kern w:val="0"/>
          <w14:ligatures w14:val="none"/>
        </w:rPr>
        <w:t xml:space="preserve">. New Relic. </w:t>
      </w:r>
      <w:hyperlink r:id="rId4" w:history="1">
        <w:r w:rsidRPr="00F41C4E">
          <w:rPr>
            <w:rFonts w:ascii="Times New Roman" w:eastAsia="Times New Roman" w:hAnsi="Times New Roman" w:cs="Times New Roman"/>
            <w:color w:val="0000FF"/>
            <w:kern w:val="0"/>
            <w:u w:val="single"/>
            <w14:ligatures w14:val="none"/>
          </w:rPr>
          <w:t>https://newrelic.com/blog/how-to-relic/what-is-telemetry</w:t>
        </w:r>
      </w:hyperlink>
    </w:p>
    <w:sectPr w:rsidR="00CB0FD9" w:rsidRPr="005D4073"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4E"/>
    <w:rsid w:val="001B5627"/>
    <w:rsid w:val="001D1339"/>
    <w:rsid w:val="001F03B4"/>
    <w:rsid w:val="00366536"/>
    <w:rsid w:val="00441992"/>
    <w:rsid w:val="004B3496"/>
    <w:rsid w:val="00501F3F"/>
    <w:rsid w:val="0058686B"/>
    <w:rsid w:val="005D4073"/>
    <w:rsid w:val="006C3841"/>
    <w:rsid w:val="0086200D"/>
    <w:rsid w:val="008943B3"/>
    <w:rsid w:val="009978F0"/>
    <w:rsid w:val="00A412BB"/>
    <w:rsid w:val="00C22DDC"/>
    <w:rsid w:val="00C71819"/>
    <w:rsid w:val="00CB0FD9"/>
    <w:rsid w:val="00D527D9"/>
    <w:rsid w:val="00DB3816"/>
    <w:rsid w:val="00DF752F"/>
    <w:rsid w:val="00E02CE8"/>
    <w:rsid w:val="00E9072B"/>
    <w:rsid w:val="00E91913"/>
    <w:rsid w:val="00EE1CAC"/>
    <w:rsid w:val="00F41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FE01"/>
  <w15:chartTrackingRefBased/>
  <w15:docId w15:val="{84D23722-1EB3-3A44-8134-D575A110D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C4E"/>
    <w:rPr>
      <w:rFonts w:eastAsiaTheme="majorEastAsia" w:cstheme="majorBidi"/>
      <w:color w:val="272727" w:themeColor="text1" w:themeTint="D8"/>
    </w:rPr>
  </w:style>
  <w:style w:type="paragraph" w:styleId="Title">
    <w:name w:val="Title"/>
    <w:basedOn w:val="Normal"/>
    <w:next w:val="Normal"/>
    <w:link w:val="TitleChar"/>
    <w:uiPriority w:val="10"/>
    <w:qFormat/>
    <w:rsid w:val="00F41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C4E"/>
    <w:pPr>
      <w:spacing w:before="160"/>
      <w:jc w:val="center"/>
    </w:pPr>
    <w:rPr>
      <w:i/>
      <w:iCs/>
      <w:color w:val="404040" w:themeColor="text1" w:themeTint="BF"/>
    </w:rPr>
  </w:style>
  <w:style w:type="character" w:customStyle="1" w:styleId="QuoteChar">
    <w:name w:val="Quote Char"/>
    <w:basedOn w:val="DefaultParagraphFont"/>
    <w:link w:val="Quote"/>
    <w:uiPriority w:val="29"/>
    <w:rsid w:val="00F41C4E"/>
    <w:rPr>
      <w:i/>
      <w:iCs/>
      <w:color w:val="404040" w:themeColor="text1" w:themeTint="BF"/>
    </w:rPr>
  </w:style>
  <w:style w:type="paragraph" w:styleId="ListParagraph">
    <w:name w:val="List Paragraph"/>
    <w:basedOn w:val="Normal"/>
    <w:uiPriority w:val="34"/>
    <w:qFormat/>
    <w:rsid w:val="00F41C4E"/>
    <w:pPr>
      <w:ind w:left="720"/>
      <w:contextualSpacing/>
    </w:pPr>
  </w:style>
  <w:style w:type="character" w:styleId="IntenseEmphasis">
    <w:name w:val="Intense Emphasis"/>
    <w:basedOn w:val="DefaultParagraphFont"/>
    <w:uiPriority w:val="21"/>
    <w:qFormat/>
    <w:rsid w:val="00F41C4E"/>
    <w:rPr>
      <w:i/>
      <w:iCs/>
      <w:color w:val="0F4761" w:themeColor="accent1" w:themeShade="BF"/>
    </w:rPr>
  </w:style>
  <w:style w:type="paragraph" w:styleId="IntenseQuote">
    <w:name w:val="Intense Quote"/>
    <w:basedOn w:val="Normal"/>
    <w:next w:val="Normal"/>
    <w:link w:val="IntenseQuoteChar"/>
    <w:uiPriority w:val="30"/>
    <w:qFormat/>
    <w:rsid w:val="00F41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C4E"/>
    <w:rPr>
      <w:i/>
      <w:iCs/>
      <w:color w:val="0F4761" w:themeColor="accent1" w:themeShade="BF"/>
    </w:rPr>
  </w:style>
  <w:style w:type="character" w:styleId="IntenseReference">
    <w:name w:val="Intense Reference"/>
    <w:basedOn w:val="DefaultParagraphFont"/>
    <w:uiPriority w:val="32"/>
    <w:qFormat/>
    <w:rsid w:val="00F41C4E"/>
    <w:rPr>
      <w:b/>
      <w:bCs/>
      <w:smallCaps/>
      <w:color w:val="0F4761" w:themeColor="accent1" w:themeShade="BF"/>
      <w:spacing w:val="5"/>
    </w:rPr>
  </w:style>
  <w:style w:type="paragraph" w:styleId="NormalWeb">
    <w:name w:val="Normal (Web)"/>
    <w:basedOn w:val="Normal"/>
    <w:uiPriority w:val="99"/>
    <w:semiHidden/>
    <w:unhideWhenUsed/>
    <w:rsid w:val="00F41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1C4E"/>
    <w:rPr>
      <w:b/>
      <w:bCs/>
    </w:rPr>
  </w:style>
  <w:style w:type="character" w:styleId="Emphasis">
    <w:name w:val="Emphasis"/>
    <w:basedOn w:val="DefaultParagraphFont"/>
    <w:uiPriority w:val="20"/>
    <w:qFormat/>
    <w:rsid w:val="00F41C4E"/>
    <w:rPr>
      <w:i/>
      <w:iCs/>
    </w:rPr>
  </w:style>
  <w:style w:type="character" w:styleId="Hyperlink">
    <w:name w:val="Hyperlink"/>
    <w:basedOn w:val="DefaultParagraphFont"/>
    <w:uiPriority w:val="99"/>
    <w:semiHidden/>
    <w:unhideWhenUsed/>
    <w:rsid w:val="00F41C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wrelic.com/blog/how-to-relic/what-is-teleme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9</cp:revision>
  <dcterms:created xsi:type="dcterms:W3CDTF">2025-09-19T04:33:00Z</dcterms:created>
  <dcterms:modified xsi:type="dcterms:W3CDTF">2025-09-19T04:50:00Z</dcterms:modified>
</cp:coreProperties>
</file>