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3162" w:rsidRPr="00193162" w:rsidRDefault="00193162" w:rsidP="00193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316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🚀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Clarity Go-To-Market Strategy</w:t>
      </w:r>
    </w:p>
    <w:p w:rsidR="00193162" w:rsidRPr="00193162" w:rsidRDefault="00193162" w:rsidP="001931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🎯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Objective</w:t>
      </w:r>
    </w:p>
    <w:p w:rsidR="00193162" w:rsidRPr="00193162" w:rsidRDefault="00193162" w:rsidP="00193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Define a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targeted, high-impact launch strategy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ensuring rapid adoption among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financial analysts, hedge funds, and investigative journalists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while scaling into broader markets.</w:t>
      </w:r>
    </w:p>
    <w:p w:rsidR="00193162" w:rsidRPr="00193162" w:rsidRDefault="00ED2DAF" w:rsidP="001931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DAF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193162" w:rsidRPr="00193162" w:rsidRDefault="00193162" w:rsidP="00193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316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Phase 1: Finance-First Market Entry (0-6 Months)</w:t>
      </w:r>
    </w:p>
    <w:p w:rsidR="00193162" w:rsidRPr="00193162" w:rsidRDefault="00193162" w:rsidP="001931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</w:t>
      </w:r>
      <w:r w:rsidRPr="00193162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️⃣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Target Audience</w:t>
      </w:r>
    </w:p>
    <w:p w:rsidR="00193162" w:rsidRPr="00193162" w:rsidRDefault="00193162" w:rsidP="00193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Hedge Funds &amp; Institutional Traders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Need real-time intelligence to mitigate misinformation-driven market risks.</w:t>
      </w:r>
    </w:p>
    <w:p w:rsidR="00193162" w:rsidRPr="00193162" w:rsidRDefault="00193162" w:rsidP="00193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Financial Analysts &amp; Quantitative Researchers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Use AI-driven insights for data-backed decision-making.</w:t>
      </w:r>
    </w:p>
    <w:p w:rsidR="00193162" w:rsidRPr="00193162" w:rsidRDefault="00193162" w:rsidP="00193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News Verification &amp; Compliance Teams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Require accurate contradiction detection to prevent market manipulation.</w:t>
      </w:r>
    </w:p>
    <w:p w:rsidR="00193162" w:rsidRPr="00193162" w:rsidRDefault="00193162" w:rsidP="001931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</w:t>
      </w:r>
      <w:r w:rsidRPr="00193162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️⃣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Core Value Proposition</w:t>
      </w:r>
    </w:p>
    <w:p w:rsidR="00193162" w:rsidRPr="00193162" w:rsidRDefault="00193162" w:rsidP="00193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News Manipulation Tracking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Detect contradictions and misinformation before markets react.</w:t>
      </w:r>
    </w:p>
    <w:p w:rsidR="00193162" w:rsidRPr="00193162" w:rsidRDefault="00193162" w:rsidP="00193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AI-Powered Sentiment &amp; Bias Analysis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Understand how narratives impact asset prices.</w:t>
      </w:r>
    </w:p>
    <w:p w:rsidR="00193162" w:rsidRPr="00193162" w:rsidRDefault="00193162" w:rsidP="00193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 Alerts for Market Impact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Hedge funds get instant AI-driven risk assessments.</w:t>
      </w:r>
    </w:p>
    <w:p w:rsidR="00193162" w:rsidRPr="00193162" w:rsidRDefault="00193162" w:rsidP="001931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</w:t>
      </w:r>
      <w:r w:rsidRPr="00193162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️⃣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Monetization Strategy</w:t>
      </w:r>
    </w:p>
    <w:p w:rsidR="00193162" w:rsidRPr="00193162" w:rsidRDefault="00193162" w:rsidP="001931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Subscription Model: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Tiered plans from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$500/mo to $10K+/mo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institutional clients.</w:t>
      </w:r>
    </w:p>
    <w:p w:rsidR="00193162" w:rsidRPr="00193162" w:rsidRDefault="00193162" w:rsidP="001931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 API Licensing: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Direct integration for hedge funds &amp; trading platforms.</w:t>
      </w:r>
    </w:p>
    <w:p w:rsidR="00193162" w:rsidRPr="00193162" w:rsidRDefault="00193162" w:rsidP="001931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 AI Reports: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Exclusive AI-driven market impact assessments on demand.</w:t>
      </w:r>
    </w:p>
    <w:p w:rsidR="00193162" w:rsidRPr="00193162" w:rsidRDefault="00193162" w:rsidP="001931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</w:t>
      </w:r>
      <w:r w:rsidRPr="00193162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️⃣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Acquisition Strategy</w:t>
      </w:r>
    </w:p>
    <w:p w:rsidR="00193162" w:rsidRPr="00193162" w:rsidRDefault="00193162" w:rsidP="001931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Sales &amp; High-Touch Outreach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Target hedge funds &amp; financial firms via direct engagement.</w:t>
      </w:r>
    </w:p>
    <w:p w:rsidR="00193162" w:rsidRPr="00193162" w:rsidRDefault="00193162" w:rsidP="001931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Partnerships with Fintech Platforms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Embed Clarity insights into existing trading tools.</w:t>
      </w:r>
    </w:p>
    <w:p w:rsidR="00193162" w:rsidRPr="00193162" w:rsidRDefault="00193162" w:rsidP="001931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Exclusive Beta Access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Onboard early adopters with custom AI-powered analytics.</w:t>
      </w:r>
    </w:p>
    <w:p w:rsidR="00193162" w:rsidRPr="00193162" w:rsidRDefault="00ED2DAF" w:rsidP="001931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DAF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193162" w:rsidRPr="00193162" w:rsidRDefault="00193162" w:rsidP="00193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316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Phase 2: Expansion to Media &amp; Investigative Journalism (6-12 Months)</w:t>
      </w:r>
    </w:p>
    <w:p w:rsidR="00193162" w:rsidRPr="00193162" w:rsidRDefault="00193162" w:rsidP="001931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</w:t>
      </w:r>
      <w:r w:rsidRPr="00193162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️⃣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Target Audience</w:t>
      </w:r>
    </w:p>
    <w:p w:rsidR="00193162" w:rsidRPr="00193162" w:rsidRDefault="00193162" w:rsidP="00193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Investigative Journalists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Use AI-driven tools to uncover misinformation &amp; media bias.</w:t>
      </w:r>
    </w:p>
    <w:p w:rsidR="00193162" w:rsidRPr="00193162" w:rsidRDefault="00193162" w:rsidP="00193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Newsrooms &amp; Media Watchdogs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Require structured intelligence to detect manipulation trends.</w:t>
      </w:r>
    </w:p>
    <w:p w:rsidR="00193162" w:rsidRPr="00193162" w:rsidRDefault="00193162" w:rsidP="00193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Fact-Checking Organizations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Need AI-assisted research to validate claims quickly.</w:t>
      </w:r>
    </w:p>
    <w:p w:rsidR="00193162" w:rsidRPr="00193162" w:rsidRDefault="00193162" w:rsidP="001931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</w:t>
      </w:r>
      <w:r w:rsidRPr="00193162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️⃣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Core Value Proposition</w:t>
      </w:r>
    </w:p>
    <w:p w:rsidR="00193162" w:rsidRPr="00193162" w:rsidRDefault="00193162" w:rsidP="001931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Narrative Tracking &amp; Source Mapping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AI-powered timeline of contradicting statements.</w:t>
      </w:r>
    </w:p>
    <w:p w:rsidR="00193162" w:rsidRPr="00193162" w:rsidRDefault="00193162" w:rsidP="001931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Automated Fact-Checking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Verify accuracy of statements in real-time.</w:t>
      </w:r>
    </w:p>
    <w:p w:rsidR="00193162" w:rsidRPr="00193162" w:rsidRDefault="00193162" w:rsidP="001931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 Intelligence API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Scalable AI research tools for large-scale media organizations.</w:t>
      </w:r>
    </w:p>
    <w:p w:rsidR="00193162" w:rsidRPr="00193162" w:rsidRDefault="00193162" w:rsidP="001931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</w:t>
      </w:r>
      <w:r w:rsidRPr="00193162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️⃣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Monetization Strategy</w:t>
      </w:r>
    </w:p>
    <w:p w:rsidR="00193162" w:rsidRPr="00193162" w:rsidRDefault="00193162" w:rsidP="001931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SaaS Platform for Journalists: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Subscription-based AI fact-checking &amp; narrative analysis.</w:t>
      </w:r>
    </w:p>
    <w:p w:rsidR="00193162" w:rsidRPr="00193162" w:rsidRDefault="00193162" w:rsidP="001931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Partnerships with News Agencies: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Licensing Clarity’s AI tools for internal verification.</w:t>
      </w:r>
    </w:p>
    <w:p w:rsidR="00193162" w:rsidRPr="00193162" w:rsidRDefault="00193162" w:rsidP="001931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Media Watchdog Funding: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Grant-based funding for investigative intelligence tools.</w:t>
      </w:r>
    </w:p>
    <w:p w:rsidR="00193162" w:rsidRPr="00193162" w:rsidRDefault="00193162" w:rsidP="001931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</w:t>
      </w:r>
      <w:r w:rsidRPr="00193162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️⃣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Acquisition Strategy</w:t>
      </w:r>
    </w:p>
    <w:p w:rsidR="00193162" w:rsidRPr="00193162" w:rsidRDefault="00193162" w:rsidP="001931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Journalist Networks &amp; Media Conferences: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Target investigative reporting communities.</w:t>
      </w:r>
    </w:p>
    <w:p w:rsidR="00193162" w:rsidRPr="00193162" w:rsidRDefault="00193162" w:rsidP="001931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Integration into Fact-Checking Workflows: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Provide AI-driven verification assistance.</w:t>
      </w:r>
    </w:p>
    <w:p w:rsidR="00193162" w:rsidRPr="00193162" w:rsidRDefault="00193162" w:rsidP="001931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Early Access Program for Media Organizations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Onboard pilot users for credibility &amp; case studies.</w:t>
      </w:r>
    </w:p>
    <w:p w:rsidR="00193162" w:rsidRPr="00193162" w:rsidRDefault="00ED2DAF" w:rsidP="001931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DAF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193162" w:rsidRPr="00193162" w:rsidRDefault="00193162" w:rsidP="00193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316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Phase 3: AI-Powered Decision Intelligence for Enterprises &amp; Governments (12-24 Months)</w:t>
      </w:r>
    </w:p>
    <w:p w:rsidR="00193162" w:rsidRPr="00193162" w:rsidRDefault="00193162" w:rsidP="001931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1</w:t>
      </w:r>
      <w:r w:rsidRPr="00193162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️⃣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Target Audience</w:t>
      </w:r>
    </w:p>
    <w:p w:rsidR="00193162" w:rsidRPr="00193162" w:rsidRDefault="00193162" w:rsidP="001931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 Risk &amp; Compliance Teams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Need AI-driven intelligence for due diligence.</w:t>
      </w:r>
    </w:p>
    <w:p w:rsidR="00193162" w:rsidRPr="00193162" w:rsidRDefault="00193162" w:rsidP="001931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Government Agencies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Require real-time intelligence to monitor misinformation trends.</w:t>
      </w:r>
    </w:p>
    <w:p w:rsidR="00193162" w:rsidRPr="00193162" w:rsidRDefault="00193162" w:rsidP="001931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Think Tanks &amp; Policy Analysts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Use Clarity’s AI insights for strategic decision-making.</w:t>
      </w:r>
    </w:p>
    <w:p w:rsidR="00193162" w:rsidRPr="00193162" w:rsidRDefault="00193162" w:rsidP="001931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</w:t>
      </w:r>
      <w:r w:rsidRPr="00193162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️⃣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Core Value Proposition</w:t>
      </w:r>
    </w:p>
    <w:p w:rsidR="00193162" w:rsidRPr="00193162" w:rsidRDefault="00193162" w:rsidP="001931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Global Intelligence Cloud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AI-powered tracking of geopolitical &amp; economic misinformation.</w:t>
      </w:r>
    </w:p>
    <w:p w:rsidR="00193162" w:rsidRPr="00193162" w:rsidRDefault="00193162" w:rsidP="001931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Enterprise-Grade Security &amp; Compliance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Encrypted AI-driven intelligence processing.</w:t>
      </w:r>
    </w:p>
    <w:p w:rsidR="00193162" w:rsidRPr="00193162" w:rsidRDefault="00193162" w:rsidP="001931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 AI Research &amp; Advisory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Tailored intelligence solutions for high-value clients.</w:t>
      </w:r>
    </w:p>
    <w:p w:rsidR="00193162" w:rsidRPr="00193162" w:rsidRDefault="00193162" w:rsidP="001931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</w:t>
      </w:r>
      <w:r w:rsidRPr="00193162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️⃣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Monetization Strategy</w:t>
      </w:r>
    </w:p>
    <w:p w:rsidR="00193162" w:rsidRPr="00193162" w:rsidRDefault="00193162" w:rsidP="001931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High-Ticket Enterprise SaaS ($50K+/yr)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AI-powered risk intelligence dashboards.</w:t>
      </w:r>
    </w:p>
    <w:p w:rsidR="00193162" w:rsidRPr="00193162" w:rsidRDefault="00193162" w:rsidP="001931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Government Contracts &amp; Consulting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AI-driven misinformation tracking services.</w:t>
      </w:r>
    </w:p>
    <w:p w:rsidR="00193162" w:rsidRPr="00193162" w:rsidRDefault="00193162" w:rsidP="001931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Licensing &amp; API Access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AI insights sold as premium intelligence reports.</w:t>
      </w:r>
    </w:p>
    <w:p w:rsidR="00193162" w:rsidRPr="00193162" w:rsidRDefault="00193162" w:rsidP="001931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</w:t>
      </w:r>
      <w:r w:rsidRPr="00193162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️⃣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Acquisition Strategy</w:t>
      </w:r>
    </w:p>
    <w:p w:rsidR="00193162" w:rsidRPr="00193162" w:rsidRDefault="00193162" w:rsidP="001931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 Partnerships &amp; Security Conferences: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Showcase AI risk intelligence solutions.</w:t>
      </w:r>
    </w:p>
    <w:p w:rsidR="00193162" w:rsidRPr="00193162" w:rsidRDefault="00193162" w:rsidP="001931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Government Engagement: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Target misinformation research programs.</w:t>
      </w:r>
    </w:p>
    <w:p w:rsidR="00193162" w:rsidRPr="00193162" w:rsidRDefault="00193162" w:rsidP="001931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🎯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Exclusive Whitepaper &amp; Industry Reports: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Establish credibility in the intelligence space.</w:t>
      </w:r>
    </w:p>
    <w:p w:rsidR="00193162" w:rsidRPr="00193162" w:rsidRDefault="00ED2DAF" w:rsidP="001931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DAF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93162" w:rsidRPr="00193162" w:rsidRDefault="00193162" w:rsidP="00193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316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🚀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Execution Priorities</w:t>
      </w:r>
    </w:p>
    <w:p w:rsidR="00193162" w:rsidRPr="00193162" w:rsidRDefault="00193162" w:rsidP="001931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Finance-first execution: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Onboard hedge funds &amp; traders as first adopters.</w:t>
      </w:r>
    </w:p>
    <w:p w:rsidR="00193162" w:rsidRPr="00193162" w:rsidRDefault="00193162" w:rsidP="001931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Validate &amp; expand: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 finance traction to enter journalism &amp; investigative research.</w:t>
      </w:r>
    </w:p>
    <w:p w:rsidR="00193162" w:rsidRPr="00193162" w:rsidRDefault="00193162" w:rsidP="001931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Scale into AI-powered enterprise intelligence: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Build towards global misinformation tracking.</w:t>
      </w:r>
    </w:p>
    <w:p w:rsidR="00193162" w:rsidRPr="00193162" w:rsidRDefault="00193162" w:rsidP="00193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📋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31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Steps:</w:t>
      </w:r>
      <w:r w:rsidRPr="001931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Finalize pricing &amp; outreach for hedge fund acquisition. Let’s execute. </w:t>
      </w:r>
      <w:r w:rsidRPr="0019316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</w:p>
    <w:p w:rsidR="0075613A" w:rsidRPr="00193162" w:rsidRDefault="0075613A" w:rsidP="00193162"/>
    <w:sectPr w:rsidR="0075613A" w:rsidRPr="00193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70B13"/>
    <w:multiLevelType w:val="multilevel"/>
    <w:tmpl w:val="059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21161"/>
    <w:multiLevelType w:val="multilevel"/>
    <w:tmpl w:val="CA38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F61DF"/>
    <w:multiLevelType w:val="multilevel"/>
    <w:tmpl w:val="0246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B27A1"/>
    <w:multiLevelType w:val="multilevel"/>
    <w:tmpl w:val="22A0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900EA"/>
    <w:multiLevelType w:val="multilevel"/>
    <w:tmpl w:val="8F1A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15594"/>
    <w:multiLevelType w:val="multilevel"/>
    <w:tmpl w:val="A790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B039D"/>
    <w:multiLevelType w:val="multilevel"/>
    <w:tmpl w:val="A41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357C2"/>
    <w:multiLevelType w:val="multilevel"/>
    <w:tmpl w:val="F2AA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B5F30"/>
    <w:multiLevelType w:val="multilevel"/>
    <w:tmpl w:val="20E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E4731"/>
    <w:multiLevelType w:val="multilevel"/>
    <w:tmpl w:val="E3EA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D6062"/>
    <w:multiLevelType w:val="multilevel"/>
    <w:tmpl w:val="9B86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C2B04"/>
    <w:multiLevelType w:val="multilevel"/>
    <w:tmpl w:val="0544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C074F"/>
    <w:multiLevelType w:val="multilevel"/>
    <w:tmpl w:val="3C34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551849">
    <w:abstractNumId w:val="5"/>
  </w:num>
  <w:num w:numId="2" w16cid:durableId="1433932819">
    <w:abstractNumId w:val="10"/>
  </w:num>
  <w:num w:numId="3" w16cid:durableId="1839495289">
    <w:abstractNumId w:val="7"/>
  </w:num>
  <w:num w:numId="4" w16cid:durableId="539440100">
    <w:abstractNumId w:val="11"/>
  </w:num>
  <w:num w:numId="5" w16cid:durableId="47807513">
    <w:abstractNumId w:val="12"/>
  </w:num>
  <w:num w:numId="6" w16cid:durableId="157156926">
    <w:abstractNumId w:val="1"/>
  </w:num>
  <w:num w:numId="7" w16cid:durableId="1169522430">
    <w:abstractNumId w:val="4"/>
  </w:num>
  <w:num w:numId="8" w16cid:durableId="977536549">
    <w:abstractNumId w:val="3"/>
  </w:num>
  <w:num w:numId="9" w16cid:durableId="1848058593">
    <w:abstractNumId w:val="9"/>
  </w:num>
  <w:num w:numId="10" w16cid:durableId="2130078203">
    <w:abstractNumId w:val="6"/>
  </w:num>
  <w:num w:numId="11" w16cid:durableId="12001797">
    <w:abstractNumId w:val="0"/>
  </w:num>
  <w:num w:numId="12" w16cid:durableId="2029718889">
    <w:abstractNumId w:val="8"/>
  </w:num>
  <w:num w:numId="13" w16cid:durableId="298415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F2"/>
    <w:rsid w:val="00054D6E"/>
    <w:rsid w:val="00193162"/>
    <w:rsid w:val="003D63DA"/>
    <w:rsid w:val="005A2C48"/>
    <w:rsid w:val="006510F2"/>
    <w:rsid w:val="0075613A"/>
    <w:rsid w:val="00796986"/>
    <w:rsid w:val="00876EFA"/>
    <w:rsid w:val="008D235D"/>
    <w:rsid w:val="00ED2DAF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95FA2F-551E-024D-A72F-3EF4D1A0C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1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1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1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1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51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0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1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510F2"/>
  </w:style>
  <w:style w:type="character" w:styleId="Strong">
    <w:name w:val="Strong"/>
    <w:basedOn w:val="DefaultParagraphFont"/>
    <w:uiPriority w:val="22"/>
    <w:qFormat/>
    <w:rsid w:val="006510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9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2</cp:revision>
  <dcterms:created xsi:type="dcterms:W3CDTF">2025-02-22T12:09:00Z</dcterms:created>
  <dcterms:modified xsi:type="dcterms:W3CDTF">2025-03-08T19:44:00Z</dcterms:modified>
</cp:coreProperties>
</file>