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481E">
        <w:rPr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67F30A59" wp14:editId="71E0EB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05025" cy="2089785"/>
            <wp:effectExtent l="0" t="0" r="9525" b="5715"/>
            <wp:wrapSquare wrapText="bothSides"/>
            <wp:docPr id="1" name="Imagem 1" descr="https://www.minhapos.com.br/data/artigos/images/uf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hapos.com.br/data/artigos/images/ufu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</w:t>
      </w:r>
      <w:r w:rsidRPr="0062481E">
        <w:rPr>
          <w:rFonts w:ascii="Times New Roman" w:hAnsi="Times New Roman" w:cs="Times New Roman"/>
          <w:b/>
          <w:sz w:val="40"/>
          <w:szCs w:val="40"/>
        </w:rPr>
        <w:t>niversidade Federal de Uberlândia</w:t>
      </w:r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A83A17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João Paulo de Oliveira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11611BCC046</w:t>
      </w:r>
      <w:bookmarkStart w:id="0" w:name="_GoBack"/>
      <w:bookmarkEnd w:id="0"/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BC5572" w:rsidP="00A83A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Roteamento </w:t>
      </w:r>
      <w:proofErr w:type="spellStart"/>
      <w:r>
        <w:rPr>
          <w:rFonts w:ascii="Times New Roman" w:hAnsi="Times New Roman" w:cs="Times New Roman"/>
          <w:sz w:val="40"/>
          <w:szCs w:val="40"/>
        </w:rPr>
        <w:t>Multicast</w:t>
      </w:r>
      <w:proofErr w:type="spellEnd"/>
    </w:p>
    <w:p w:rsidR="00BC5572" w:rsidRP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Análise de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Implementação</w:t>
      </w:r>
      <w:proofErr w:type="gramEnd"/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Pr="0062481E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Uberlândia</w:t>
      </w:r>
    </w:p>
    <w:p w:rsidR="00BC5572" w:rsidRDefault="00BC5572" w:rsidP="00A83A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F6650D" w:rsidRDefault="0060799F" w:rsidP="00A83A1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Lista de adjacências</w:t>
      </w:r>
    </w:p>
    <w:p w:rsidR="0060799F" w:rsidRDefault="0060799F" w:rsidP="00A83A1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Como o grafo utilizado na Análise de métodos é pequeno e a função </w:t>
      </w:r>
      <w:proofErr w:type="spellStart"/>
      <w:r>
        <w:rPr>
          <w:rFonts w:ascii="Times New Roman" w:hAnsi="Times New Roman" w:cs="Times New Roman"/>
          <w:sz w:val="26"/>
          <w:szCs w:val="26"/>
        </w:rPr>
        <w:t>difftime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não obteve êxito ao comparar os tempos de execução, não houve diferença perceptível de execução na lista de adjacências, porém, quando o grafo tende a aumentar seu tamanho, a lista de adjacências torna-se ineficiente em relação ao tempo de execução, e eficiente em relação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matriz de adjacências</w:t>
      </w:r>
    </w:p>
    <w:p w:rsidR="0060799F" w:rsidRPr="0060799F" w:rsidRDefault="0060799F" w:rsidP="00A83A1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0799F" w:rsidRDefault="0060799F" w:rsidP="00A83A1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Matriz de adjacências</w:t>
      </w:r>
    </w:p>
    <w:p w:rsidR="00A83A17" w:rsidRPr="00A83A17" w:rsidRDefault="00A83A17" w:rsidP="00A83A1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Como a análise empírica feita, não foi observada nenhuma diferença em tempo de execução, mas com o crescimento do tamanho do grafo, a matriz de adjacências torna-se mais eficiente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pois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 tempo de acesso é mais rápido, porém, em contrapartida ela consome mais espaço de memória.</w:t>
      </w:r>
    </w:p>
    <w:sectPr w:rsidR="00A83A17" w:rsidRPr="00A8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72"/>
    <w:rsid w:val="00403F5A"/>
    <w:rsid w:val="0060799F"/>
    <w:rsid w:val="00A83A17"/>
    <w:rsid w:val="00BC5572"/>
    <w:rsid w:val="00F6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UFU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Joao_Paulo</dc:creator>
  <cp:lastModifiedBy>Joao_Paulo</cp:lastModifiedBy>
  <cp:revision>3</cp:revision>
  <cp:lastPrinted>2017-07-05T06:21:00Z</cp:lastPrinted>
  <dcterms:created xsi:type="dcterms:W3CDTF">2017-07-05T05:04:00Z</dcterms:created>
  <dcterms:modified xsi:type="dcterms:W3CDTF">2017-07-05T06:21:00Z</dcterms:modified>
</cp:coreProperties>
</file>