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2j4g70zgj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 — Web Scraping e Regressão Linear para Previsão de Preços de Imóveis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81b8tkfxn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Fonte de dados e método de coleta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trabalho teve como objetivo coletar dados reais de imóveis e utilizar técnicas de análise exploratória e regressão linear para investigar a relação entre as características dos imóveis e seus respectivos preços de aluguel.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fonte de dados utilizada foi o </w:t>
      </w:r>
      <w:r w:rsidDel="00000000" w:rsidR="00000000" w:rsidRPr="00000000">
        <w:rPr>
          <w:b w:val="1"/>
          <w:bCs w:val="1"/>
          <w:rtl w:val="0"/>
        </w:rPr>
        <w:t xml:space="preserve">QuintoAndar</w:t>
      </w:r>
      <w:r w:rsidDel="00000000" w:rsidR="00000000" w:rsidRPr="00000000">
        <w:rPr>
          <w:rtl w:val="0"/>
        </w:rPr>
        <w:t xml:space="preserve">, sendo realizada uma busca por apartamentos para aluguel na cidade de </w:t>
      </w:r>
      <w:r w:rsidDel="00000000" w:rsidR="00000000" w:rsidRPr="00000000">
        <w:rPr>
          <w:b w:val="1"/>
          <w:bCs w:val="1"/>
          <w:rtl w:val="0"/>
        </w:rPr>
        <w:t xml:space="preserve">São Paulo – SP</w:t>
      </w:r>
      <w:r w:rsidDel="00000000" w:rsidR="00000000" w:rsidRPr="00000000">
        <w:rPr>
          <w:rtl w:val="0"/>
        </w:rPr>
        <w:t xml:space="preserve">. A coleta foi automatizada utilizando a biblioteca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, permitindo a navegação pelas páginas do site e a obtenção das informações dos anúncios.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coletados inicialmente </w:t>
      </w:r>
      <w:r w:rsidDel="00000000" w:rsidR="00000000" w:rsidRPr="00000000">
        <w:rPr>
          <w:b w:val="1"/>
          <w:bCs w:val="1"/>
          <w:rtl w:val="0"/>
        </w:rPr>
        <w:t xml:space="preserve">275 registros</w:t>
      </w:r>
      <w:r w:rsidDel="00000000" w:rsidR="00000000" w:rsidRPr="00000000">
        <w:rPr>
          <w:rtl w:val="0"/>
        </w:rPr>
        <w:t xml:space="preserve">, contendo informações sobre preço, área em metros quadrados, quantidade de quartos, banheiros, vagas de garagem e bairro. Após o tratamento dos dados, foram removidos registros com valores ausentes e aplicou-se o critério de </w:t>
      </w:r>
      <w:r w:rsidDel="00000000" w:rsidR="00000000" w:rsidRPr="00000000">
        <w:rPr>
          <w:b w:val="1"/>
          <w:bCs w:val="1"/>
          <w:rtl w:val="0"/>
        </w:rPr>
        <w:t xml:space="preserve">3 vezes o intervalo interquartil (IQR)</w:t>
      </w:r>
      <w:r w:rsidDel="00000000" w:rsidR="00000000" w:rsidRPr="00000000">
        <w:rPr>
          <w:rtl w:val="0"/>
        </w:rPr>
        <w:t xml:space="preserve"> para identificação de valores extremos no preço. O limite superior calculado foi de aproximadamente </w:t>
      </w:r>
      <w:r w:rsidDel="00000000" w:rsidR="00000000" w:rsidRPr="00000000">
        <w:rPr>
          <w:b w:val="1"/>
          <w:bCs w:val="1"/>
          <w:rtl w:val="0"/>
        </w:rPr>
        <w:t xml:space="preserve">R$ 7.505</w:t>
      </w:r>
      <w:r w:rsidDel="00000000" w:rsidR="00000000" w:rsidRPr="00000000">
        <w:rPr>
          <w:rtl w:val="0"/>
        </w:rPr>
        <w:t xml:space="preserve">, resultando na remoção de dois registros e em uma amostra final de </w:t>
      </w:r>
      <w:r w:rsidDel="00000000" w:rsidR="00000000" w:rsidRPr="00000000">
        <w:rPr>
          <w:b w:val="1"/>
          <w:bCs w:val="1"/>
          <w:rtl w:val="0"/>
        </w:rPr>
        <w:t xml:space="preserve">273 imóveis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foi criada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price_m2</w:t>
      </w:r>
      <w:r w:rsidDel="00000000" w:rsidR="00000000" w:rsidRPr="00000000">
        <w:rPr>
          <w:rtl w:val="0"/>
        </w:rPr>
        <w:t xml:space="preserve">, correspondente ao preço do aluguel dividido pela área do imóvel, permitindo analisar o valor relativo por metro quadrado.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pjjtrksu0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Estatísticas descritivas e análise exploratória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exploratória teve como objetivo compreender a distribuição dos preços e identificar relações entre as características dos imóveis.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distribuição dos preços apresentou </w:t>
      </w:r>
      <w:r w:rsidDel="00000000" w:rsidR="00000000" w:rsidRPr="00000000">
        <w:rPr>
          <w:b w:val="1"/>
          <w:bCs w:val="1"/>
          <w:rtl w:val="0"/>
        </w:rPr>
        <w:t xml:space="preserve">assimetria positiva</w:t>
      </w:r>
      <w:r w:rsidDel="00000000" w:rsidR="00000000" w:rsidRPr="00000000">
        <w:rPr>
          <w:rtl w:val="0"/>
        </w:rPr>
        <w:t xml:space="preserve">, com maior concentração de imóveis em valores mais baixos e uma cauda formada por imóveis com preços mais elevados. O mesmo comportamento pode ser observado na distribuição do preço por metro quadrado.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 – Distribuição dos preços, preço por m², matriz de correlação e relação entre área e preço.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80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matriz de correlação mostrou que a variável com maior correlação positiva com o preço foi a </w:t>
      </w:r>
      <w:r w:rsidDel="00000000" w:rsidR="00000000" w:rsidRPr="00000000">
        <w:rPr>
          <w:b w:val="1"/>
          <w:bCs w:val="1"/>
          <w:rtl w:val="0"/>
        </w:rPr>
        <w:t xml:space="preserve">área</w:t>
      </w:r>
      <w:r w:rsidDel="00000000" w:rsidR="00000000" w:rsidRPr="00000000">
        <w:rPr>
          <w:rtl w:val="0"/>
        </w:rPr>
        <w:t xml:space="preserve">, com coeficiente de aproximadamente </w:t>
      </w:r>
      <w:r w:rsidDel="00000000" w:rsidR="00000000" w:rsidRPr="00000000">
        <w:rPr>
          <w:b w:val="1"/>
          <w:bCs w:val="1"/>
          <w:rtl w:val="0"/>
        </w:rPr>
        <w:t xml:space="preserve">0,60</w:t>
      </w:r>
      <w:r w:rsidDel="00000000" w:rsidR="00000000" w:rsidRPr="00000000">
        <w:rPr>
          <w:rtl w:val="0"/>
        </w:rPr>
        <w:t xml:space="preserve">. Também foram observadas correlações positivas entre preço e quantidade de banheiros (</w:t>
      </w:r>
      <w:r w:rsidDel="00000000" w:rsidR="00000000" w:rsidRPr="00000000">
        <w:rPr>
          <w:b w:val="1"/>
          <w:bCs w:val="1"/>
          <w:rtl w:val="0"/>
        </w:rPr>
        <w:t xml:space="preserve">0,58</w:t>
      </w:r>
      <w:r w:rsidDel="00000000" w:rsidR="00000000" w:rsidRPr="00000000">
        <w:rPr>
          <w:rtl w:val="0"/>
        </w:rPr>
        <w:t xml:space="preserve">) e entre preço e vagas (</w:t>
      </w:r>
      <w:r w:rsidDel="00000000" w:rsidR="00000000" w:rsidRPr="00000000">
        <w:rPr>
          <w:b w:val="1"/>
          <w:bCs w:val="1"/>
          <w:rtl w:val="0"/>
        </w:rPr>
        <w:t xml:space="preserve">0,52</w:t>
      </w:r>
      <w:r w:rsidDel="00000000" w:rsidR="00000000" w:rsidRPr="00000000">
        <w:rPr>
          <w:rtl w:val="0"/>
        </w:rPr>
        <w:t xml:space="preserve">). A quantidade de quartos apresentou correlação de </w:t>
      </w:r>
      <w:r w:rsidDel="00000000" w:rsidR="00000000" w:rsidRPr="00000000">
        <w:rPr>
          <w:b w:val="1"/>
          <w:bCs w:val="1"/>
          <w:rtl w:val="0"/>
        </w:rPr>
        <w:t xml:space="preserve">-0,24</w:t>
      </w:r>
      <w:r w:rsidDel="00000000" w:rsidR="00000000" w:rsidRPr="00000000">
        <w:rPr>
          <w:rtl w:val="0"/>
        </w:rPr>
        <w:t xml:space="preserve"> com o preço.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foram identificadas correlações entre as próprias características dos imóveis. A área apresentou correlação de </w:t>
      </w:r>
      <w:r w:rsidDel="00000000" w:rsidR="00000000" w:rsidRPr="00000000">
        <w:rPr>
          <w:b w:val="1"/>
          <w:bCs w:val="1"/>
          <w:rtl w:val="0"/>
        </w:rPr>
        <w:t xml:space="preserve">0,73 com banheiros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0,68 com vagas</w:t>
      </w:r>
      <w:r w:rsidDel="00000000" w:rsidR="00000000" w:rsidRPr="00000000">
        <w:rPr>
          <w:rtl w:val="0"/>
        </w:rPr>
        <w:t xml:space="preserve">, indicando que imóveis maiores tendem a possuir maior quantidade dessas características.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relação entre área e preço também pode ser observada no gráfico de dispersão. Existe uma </w:t>
      </w:r>
      <w:r w:rsidDel="00000000" w:rsidR="00000000" w:rsidRPr="00000000">
        <w:rPr>
          <w:b w:val="1"/>
          <w:bCs w:val="1"/>
          <w:rtl w:val="0"/>
        </w:rPr>
        <w:t xml:space="preserve">tendência positiva</w:t>
      </w:r>
      <w:r w:rsidDel="00000000" w:rsidR="00000000" w:rsidRPr="00000000">
        <w:rPr>
          <w:rtl w:val="0"/>
        </w:rPr>
        <w:t xml:space="preserve">, indicando que imóveis maiores tendem a apresentar preços maiores. Entretanto, os pontos estão consideravelmente dispersos em torno da reta de tendência. Dessa forma, a área apresenta uma relação relevante com o preço, mas não é suficiente para explicar sozinha o valor do aluguel.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boxplot dos dez bairros com maior quantidade de anúncios também demonstra diferenças entre as distribuições de preços.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2 – Distribuição de preço nos Top 10 bairros com mais anúncios.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323850</wp:posOffset>
            </wp:positionV>
            <wp:extent cx="5731200" cy="28067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Observam-se diferenças nos valores e na dispersão dos preços entre os bairros. Pinheiros, por exemplo, apresenta valores geralmente superiores aos observados em bairros como Penha de França e Belenzinho. Essa diferença indica que a </w:t>
      </w:r>
      <w:r w:rsidDel="00000000" w:rsidR="00000000" w:rsidRPr="00000000">
        <w:rPr>
          <w:b w:val="1"/>
          <w:bCs w:val="1"/>
          <w:rtl w:val="0"/>
        </w:rPr>
        <w:t xml:space="preserve">localização é uma característica relevante para a formação do preço</w:t>
      </w:r>
      <w:r w:rsidDel="00000000" w:rsidR="00000000" w:rsidRPr="00000000">
        <w:rPr>
          <w:rtl w:val="0"/>
        </w:rPr>
        <w:t xml:space="preserve">, justificando sua inclusão no modelo por meio de </w:t>
      </w:r>
      <w:r w:rsidDel="00000000" w:rsidR="00000000" w:rsidRPr="00000000">
        <w:rPr>
          <w:i w:val="1"/>
          <w:i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288g6hw41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Especificação do modelo e métricas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modelagem foram utilizadas como variáveis preditoras a </w:t>
      </w:r>
      <w:r w:rsidDel="00000000" w:rsidR="00000000" w:rsidRPr="00000000">
        <w:rPr>
          <w:b w:val="1"/>
          <w:bCs w:val="1"/>
          <w:rtl w:val="0"/>
        </w:rPr>
        <w:t xml:space="preserve">área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m2</w:t>
      </w:r>
      <w:r w:rsidDel="00000000" w:rsidR="00000000" w:rsidRPr="00000000">
        <w:rPr>
          <w:b w:val="1"/>
          <w:bCs w:val="1"/>
          <w:rtl w:val="0"/>
        </w:rPr>
        <w:t xml:space="preserve">), quantidade de quartos, banheiros, vagas e bairro</w:t>
      </w:r>
      <w:r w:rsidDel="00000000" w:rsidR="00000000" w:rsidRPr="00000000">
        <w:rPr>
          <w:rtl w:val="0"/>
        </w:rPr>
        <w:t xml:space="preserve">. Os bairros com poucas ocorrências foram agrupados na categoria "Outros", reduzindo a quantidade de categorias utilizadas no modelo. Os bairros restantes foram transformados em variáveis binárias por meio de </w:t>
      </w:r>
      <w:r w:rsidDel="00000000" w:rsidR="00000000" w:rsidRPr="00000000">
        <w:rPr>
          <w:i w:val="1"/>
          <w:i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foi aplicada uma transformação logarítmica ao preço: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Price_log = log(1 + Price)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transformação foi utilizada devido à assimetria observada na distribuição dos preços.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do modelo final, foi realizada uma regressão linear inicial utilizando apenas área, quartos, banheiros e vagas. Esse modelo apresentou </w:t>
      </w:r>
      <w:r w:rsidDel="00000000" w:rsidR="00000000" w:rsidRPr="00000000">
        <w:rPr>
          <w:b w:val="1"/>
          <w:bCs w:val="1"/>
          <w:rtl w:val="0"/>
        </w:rPr>
        <w:t xml:space="preserve">R² = 0,486</w:t>
      </w:r>
      <w:r w:rsidDel="00000000" w:rsidR="00000000" w:rsidRPr="00000000">
        <w:rPr>
          <w:rtl w:val="0"/>
        </w:rPr>
        <w:t xml:space="preserve">, indicando que essas quatro características explicaram aproximadamente 48,6% da variação dos preços na amostra utilizada nessa análise.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foi calculado o </w:t>
      </w:r>
      <w:r w:rsidDel="00000000" w:rsidR="00000000" w:rsidRPr="00000000">
        <w:rPr>
          <w:b w:val="1"/>
          <w:bCs w:val="1"/>
          <w:rtl w:val="0"/>
        </w:rPr>
        <w:t xml:space="preserve">VIF (Variance Inflation Factor)</w:t>
      </w:r>
      <w:r w:rsidDel="00000000" w:rsidR="00000000" w:rsidRPr="00000000">
        <w:rPr>
          <w:rtl w:val="0"/>
        </w:rPr>
        <w:t xml:space="preserve"> para verificar multicolinearidade. Os valores encontrados foram: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3,11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Quartos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1,25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Banheiros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2,64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1,93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valores não indicaram um problema elevado de multicolinearidade entre as variáveis numéricas utilizadas.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modelo final, os dados foram divididos em </w:t>
      </w:r>
      <w:r w:rsidDel="00000000" w:rsidR="00000000" w:rsidRPr="00000000">
        <w:rPr>
          <w:b w:val="1"/>
          <w:bCs w:val="1"/>
          <w:rtl w:val="0"/>
        </w:rPr>
        <w:t xml:space="preserve">80% para treinamento (218 imóveis)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20% para teste (55 imóveis)</w:t>
      </w:r>
      <w:r w:rsidDel="00000000" w:rsidR="00000000" w:rsidRPr="00000000">
        <w:rPr>
          <w:rtl w:val="0"/>
        </w:rPr>
        <w:t xml:space="preserve">. Foram comparados três modelos: Regressão Linear Múltipla, Ridge e Lasso.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Regressão Linear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0,4341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R$ 800,01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R$ 1.188,30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0,4356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R$ 798,66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R$ 1.186,67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0,4316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R$ 796,89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R$ 1.185,83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b w:val="1"/>
          <w:bCs w:val="1"/>
          <w:rtl w:val="0"/>
        </w:rPr>
        <w:t xml:space="preserve">Ridge apresentou o maior R² no conjunto de teste, com 0,4356</w:t>
      </w:r>
      <w:r w:rsidDel="00000000" w:rsidR="00000000" w:rsidRPr="00000000">
        <w:rPr>
          <w:rtl w:val="0"/>
        </w:rPr>
        <w:t xml:space="preserve">. Isso significa que aproximadamente 43,6% da variação do logaritmo dos preços foi explicada pelo modelo no conjunto de dados não utilizado durante o treinamento.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MAE do modelo Ridge foi de aproximadamente </w:t>
      </w:r>
      <w:r w:rsidDel="00000000" w:rsidR="00000000" w:rsidRPr="00000000">
        <w:rPr>
          <w:b w:val="1"/>
          <w:bCs w:val="1"/>
          <w:rtl w:val="0"/>
        </w:rPr>
        <w:t xml:space="preserve">R$ 798,66</w:t>
      </w:r>
      <w:r w:rsidDel="00000000" w:rsidR="00000000" w:rsidRPr="00000000">
        <w:rPr>
          <w:rtl w:val="0"/>
        </w:rPr>
        <w:t xml:space="preserve">, indicando um erro absoluto médio dessa ordem nas previsões após a transformação dos valores para a escala original. O RMSE foi de aproximadamente </w:t>
      </w:r>
      <w:r w:rsidDel="00000000" w:rsidR="00000000" w:rsidRPr="00000000">
        <w:rPr>
          <w:b w:val="1"/>
          <w:bCs w:val="1"/>
          <w:rtl w:val="0"/>
        </w:rPr>
        <w:t xml:space="preserve">R$ 1.186,67</w:t>
      </w:r>
      <w:r w:rsidDel="00000000" w:rsidR="00000000" w:rsidRPr="00000000">
        <w:rPr>
          <w:rtl w:val="0"/>
        </w:rPr>
        <w:t xml:space="preserve">, indicando que erros maiores tiveram impacto relevante no desempenho.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diferenças entre os três modelos foram pequenas, indicando que as técnicas de regularização não produziram uma melhoria expressiva em relação à regressão linear tradicional.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b1c9qdc0r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Interpretação dos coeficientes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regressão linear inicial, a variável </w:t>
      </w:r>
      <w:r w:rsidDel="00000000" w:rsidR="00000000" w:rsidRPr="00000000">
        <w:rPr>
          <w:b w:val="1"/>
          <w:bCs w:val="1"/>
          <w:rtl w:val="0"/>
        </w:rPr>
        <w:t xml:space="preserve">área</w:t>
      </w:r>
      <w:r w:rsidDel="00000000" w:rsidR="00000000" w:rsidRPr="00000000">
        <w:rPr>
          <w:rtl w:val="0"/>
        </w:rPr>
        <w:t xml:space="preserve"> apresentou coeficiente de </w:t>
      </w:r>
      <w:r w:rsidDel="00000000" w:rsidR="00000000" w:rsidRPr="00000000">
        <w:rPr>
          <w:b w:val="1"/>
          <w:bCs w:val="1"/>
          <w:rtl w:val="0"/>
        </w:rPr>
        <w:t xml:space="preserve">29,33</w:t>
      </w:r>
      <w:r w:rsidDel="00000000" w:rsidR="00000000" w:rsidRPr="00000000">
        <w:rPr>
          <w:rtl w:val="0"/>
        </w:rPr>
        <w:t xml:space="preserve">, com significância estatística. Mantendo as demais variáveis constantes, esse resultado indica uma associação estimada de aproximadamente </w:t>
      </w:r>
      <w:r w:rsidDel="00000000" w:rsidR="00000000" w:rsidRPr="00000000">
        <w:rPr>
          <w:b w:val="1"/>
          <w:bCs w:val="1"/>
          <w:rtl w:val="0"/>
        </w:rPr>
        <w:t xml:space="preserve">R$ 29,33 a mais no preço para cada metro quadrado adicional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variável </w:t>
      </w:r>
      <w:r w:rsidDel="00000000" w:rsidR="00000000" w:rsidRPr="00000000">
        <w:rPr>
          <w:b w:val="1"/>
          <w:bCs w:val="1"/>
          <w:rtl w:val="0"/>
        </w:rPr>
        <w:t xml:space="preserve">vagas</w:t>
      </w:r>
      <w:r w:rsidDel="00000000" w:rsidR="00000000" w:rsidRPr="00000000">
        <w:rPr>
          <w:rtl w:val="0"/>
        </w:rPr>
        <w:t xml:space="preserve"> apresentou coeficiente positivo de aproximadamente </w:t>
      </w:r>
      <w:r w:rsidDel="00000000" w:rsidR="00000000" w:rsidRPr="00000000">
        <w:rPr>
          <w:b w:val="1"/>
          <w:bCs w:val="1"/>
          <w:rtl w:val="0"/>
        </w:rPr>
        <w:t xml:space="preserve">314,62</w:t>
      </w:r>
      <w:r w:rsidDel="00000000" w:rsidR="00000000" w:rsidRPr="00000000">
        <w:rPr>
          <w:rtl w:val="0"/>
        </w:rPr>
        <w:t xml:space="preserve">, indicando associação entre uma maior quantidade de vagas e preços maiores. Já a variável banheiros apresentou coeficiente de 247,92, porém seu p-valor foi de 0,188, não apresentando significância estatística ao nível de 5% nesse modelo.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quantidade de quartos apresentou coeficiente negativo na regressão inicial. Esse resultado não deve ser interpretado como uma evidência de que adicionar quartos reduz o preço. A relação pode ser consequência da composição específica da amostra e da relação entre quartos, área e localização.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modelo final, os coeficientes foram padronizados e o preço foi transformado pela função logarítmica. Nesse modelo, a área apresentou o maior coeficiente positivo entre as variáveis numéricas, seguida pelas vagas. Entre as categorias de bairro, Pinheiros apresentou o maior coeficiente positivo.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3 – Preços reais versus preços previstos no conjunto de teste.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56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gráfico mostra uma tendência positiva entre os valores reais e previstos, mas também apresenta dispersão considerável em relação à linha ideal. Isso demonstra que o modelo consegue identificar parte do comportamento dos preços, mas não consegue explicar completamente as diferenças entre os imóveis.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3r48f472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Limitações do estudo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limitação está relacionada ao </w:t>
      </w:r>
      <w:r w:rsidDel="00000000" w:rsidR="00000000" w:rsidRPr="00000000">
        <w:rPr>
          <w:b w:val="1"/>
          <w:bCs w:val="1"/>
          <w:rtl w:val="0"/>
        </w:rPr>
        <w:t xml:space="preserve">tamanho da amostra</w:t>
      </w:r>
      <w:r w:rsidDel="00000000" w:rsidR="00000000" w:rsidRPr="00000000">
        <w:rPr>
          <w:rtl w:val="0"/>
        </w:rPr>
        <w:t xml:space="preserve">. Embora os 273 imóveis utilizados sejam suficientes para a realização da atividade, a quantidade é relativamente pequena diante da grande variedade de imóveis existentes na cidade de São Paulo.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existe um possível </w:t>
      </w:r>
      <w:r w:rsidDel="00000000" w:rsidR="00000000" w:rsidRPr="00000000">
        <w:rPr>
          <w:b w:val="1"/>
          <w:bCs w:val="1"/>
          <w:rtl w:val="0"/>
        </w:rPr>
        <w:t xml:space="preserve">viés de seleção</w:t>
      </w:r>
      <w:r w:rsidDel="00000000" w:rsidR="00000000" w:rsidRPr="00000000">
        <w:rPr>
          <w:rtl w:val="0"/>
        </w:rPr>
        <w:t xml:space="preserve">, pois os dados representam apenas os imóveis anunciados na plataforma utilizada no momento da coleta. Portanto, a amostra não necessariamente representa todo o mercado imobiliário da cidade.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limitação está relacionada à </w:t>
      </w:r>
      <w:r w:rsidDel="00000000" w:rsidR="00000000" w:rsidRPr="00000000">
        <w:rPr>
          <w:b w:val="1"/>
          <w:bCs w:val="1"/>
          <w:rtl w:val="0"/>
        </w:rPr>
        <w:t xml:space="preserve">seleção geográfica</w:t>
      </w:r>
      <w:r w:rsidDel="00000000" w:rsidR="00000000" w:rsidRPr="00000000">
        <w:rPr>
          <w:rtl w:val="0"/>
        </w:rPr>
        <w:t xml:space="preserve">. Apesar de a coleta ter sido restrita a São Paulo, existem muitos bairros diferentes na amostra e alguns possuem poucas observações.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o6cnxrloy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Considerações éticas sobre o Web Scraping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Web Scraping em si não é antiético, mas deve ser levado em consideração as diretrizes do site e privacidade dos usuários respeitando a infraestrutura do servidor para a coleta dos dados.</w:t>
        <w:br w:type="textWrapping"/>
        <w:br w:type="textWrapping"/>
        <w:t xml:space="preserve">Para isso podemos acessar o robots.txt do site que queremos fazer o scraping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https://www.quintoandar.com.br/robots.txt</w:t>
        </w:r>
      </w:hyperlink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no caso encontramos:</w:t>
        <w:br w:type="textWrapping"/>
      </w:r>
      <w:r w:rsidDel="00000000" w:rsidR="00000000" w:rsidRPr="00000000">
        <w:rPr>
          <w:rtl w:val="0"/>
        </w:rPr>
        <w:br w:type="textWrapping"/>
        <w:t xml:space="preserve">“</w:t>
        <w:br w:type="textWrapping"/>
        <w:t xml:space="preserve">User-agent: 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Allow: 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Disallow: *cdmx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Disallow: /equipe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Disallow: /favoritos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Disallow: /inquilino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Disallow: /meu-quinto-preco/*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…”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Em tese tudo que estiver Allow é permitido o acesso via bot e tudo que estiver Disallow é considerada área proibida para agentes de automação.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Vale ressaltar, que apesar do sistema criado entrar em áreas taxadas como proibidas, isso é apenas uma avaliação para fins acadêmicos.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6caf9xof4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Conclusão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atividade permitiu realizar o processo completo de coleta e análise de dados imobiliários, desde o </w:t>
      </w:r>
      <w:r w:rsidDel="00000000" w:rsidR="00000000" w:rsidRPr="00000000">
        <w:rPr>
          <w:b w:val="1"/>
          <w:b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, estruturação e limpeza dos dados até a análise exploratória e construção de modelos de regressão.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indicaram que </w:t>
      </w:r>
      <w:r w:rsidDel="00000000" w:rsidR="00000000" w:rsidRPr="00000000">
        <w:rPr>
          <w:b w:val="1"/>
          <w:bCs w:val="1"/>
          <w:rtl w:val="0"/>
        </w:rPr>
        <w:t xml:space="preserve">área, localização e quantidade de vagas</w:t>
      </w:r>
      <w:r w:rsidDel="00000000" w:rsidR="00000000" w:rsidRPr="00000000">
        <w:rPr>
          <w:rtl w:val="0"/>
        </w:rPr>
        <w:t xml:space="preserve"> apresentam relações relevantes com o preço dos imóveis. Entretanto, a dispersão observada nos dados e o R² de aproximadamente </w:t>
      </w:r>
      <w:r w:rsidDel="00000000" w:rsidR="00000000" w:rsidRPr="00000000">
        <w:rPr>
          <w:b w:val="1"/>
          <w:bCs w:val="1"/>
          <w:rtl w:val="0"/>
        </w:rPr>
        <w:t xml:space="preserve">0,44 no conjunto de teste</w:t>
      </w:r>
      <w:r w:rsidDel="00000000" w:rsidR="00000000" w:rsidRPr="00000000">
        <w:rPr>
          <w:rtl w:val="0"/>
        </w:rPr>
        <w:t xml:space="preserve"> demonstram que as características coletadas não são suficientes para explicar completamente a variação dos preços.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modelos avaliados, o </w:t>
      </w:r>
      <w:r w:rsidDel="00000000" w:rsidR="00000000" w:rsidRPr="00000000">
        <w:rPr>
          <w:b w:val="1"/>
          <w:bCs w:val="1"/>
          <w:rtl w:val="0"/>
        </w:rPr>
        <w:t xml:space="preserve">Ridge apresentou o maior R² de teste (0,4356)</w:t>
      </w:r>
      <w:r w:rsidDel="00000000" w:rsidR="00000000" w:rsidRPr="00000000">
        <w:rPr>
          <w:rtl w:val="0"/>
        </w:rPr>
        <w:t xml:space="preserve">, enquanto o Lasso apresentou os menores valores de MAE e RMSE. Os resultados reforçam que a previsão de preços imobiliários depende de diversas características que não foram incluídas na amostra, mas demonstram a aplicação prática das técnicas de </w:t>
      </w:r>
      <w:r w:rsidDel="00000000" w:rsidR="00000000" w:rsidRPr="00000000">
        <w:rPr>
          <w:i w:val="1"/>
          <w:i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, análise exploratória e regressão linear propostas na atividade.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quintoandar.com.br/robots.txt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