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BA8A" w14:textId="77777777" w:rsidR="003C0854" w:rsidRPr="003128DF" w:rsidRDefault="003C0854">
      <w:pPr>
        <w:rPr>
          <w:rFonts w:ascii="Segoe UI" w:hAnsi="Segoe UI" w:cs="Segoe UI"/>
          <w:b/>
        </w:rPr>
      </w:pPr>
    </w:p>
    <w:p w14:paraId="5F108EF0" w14:textId="6AC9658F" w:rsidR="00491D54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 xml:space="preserve">Here's a </w:t>
      </w:r>
      <w:r w:rsidR="00312463" w:rsidRPr="00312463">
        <w:rPr>
          <w:rFonts w:ascii="URW DIN" w:hAnsi="URW DIN" w:cs="Segoe UI"/>
          <w:bCs/>
          <w:sz w:val="22"/>
          <w:szCs w:val="22"/>
        </w:rPr>
        <w:t>rundown</w:t>
      </w:r>
      <w:r w:rsidRPr="00312463">
        <w:rPr>
          <w:rFonts w:ascii="URW DIN" w:hAnsi="URW DIN" w:cs="Segoe UI"/>
          <w:bCs/>
          <w:sz w:val="22"/>
          <w:szCs w:val="22"/>
        </w:rPr>
        <w:t xml:space="preserve"> of all (ok, most of) of the commands used in the Kubernetes </w:t>
      </w:r>
      <w:r w:rsidR="00312463" w:rsidRPr="00312463">
        <w:rPr>
          <w:rFonts w:ascii="URW DIN" w:hAnsi="URW DIN" w:cs="Segoe UI"/>
          <w:bCs/>
          <w:sz w:val="22"/>
          <w:szCs w:val="22"/>
        </w:rPr>
        <w:t xml:space="preserve">: Core Concepts </w:t>
      </w:r>
      <w:r w:rsidRPr="00312463">
        <w:rPr>
          <w:rFonts w:ascii="URW DIN" w:hAnsi="URW DIN" w:cs="Segoe UI"/>
          <w:bCs/>
          <w:sz w:val="22"/>
          <w:szCs w:val="22"/>
        </w:rPr>
        <w:t>course</w:t>
      </w:r>
      <w:r w:rsidR="00312463">
        <w:rPr>
          <w:rFonts w:ascii="URW DIN" w:hAnsi="URW DIN" w:cs="Segoe UI"/>
          <w:bCs/>
          <w:sz w:val="22"/>
          <w:szCs w:val="22"/>
        </w:rPr>
        <w:t>.</w:t>
      </w:r>
    </w:p>
    <w:p w14:paraId="41F58943" w14:textId="77777777" w:rsidR="00312463" w:rsidRPr="00312463" w:rsidRDefault="00312463" w:rsidP="00491D54">
      <w:pPr>
        <w:rPr>
          <w:rFonts w:ascii="URW DIN" w:hAnsi="URW DIN" w:cs="Segoe UI"/>
          <w:bCs/>
          <w:sz w:val="22"/>
          <w:szCs w:val="22"/>
        </w:rPr>
      </w:pPr>
    </w:p>
    <w:p w14:paraId="19488740" w14:textId="039FB46C" w:rsidR="00491D54" w:rsidRPr="00312463" w:rsidRDefault="00491D54" w:rsidP="00491D54">
      <w:pPr>
        <w:rPr>
          <w:rFonts w:ascii="URW DIN" w:hAnsi="URW DIN" w:cs="Segoe UI"/>
          <w:b/>
        </w:rPr>
      </w:pPr>
      <w:r w:rsidRPr="00312463">
        <w:rPr>
          <w:rFonts w:ascii="URW DIN" w:hAnsi="URW DIN" w:cs="Segoe UI"/>
          <w:b/>
        </w:rPr>
        <w:t>Kubectl</w:t>
      </w:r>
      <w:r w:rsidR="00312463" w:rsidRPr="00312463">
        <w:rPr>
          <w:rFonts w:ascii="URW DIN" w:hAnsi="URW DIN" w:cs="Segoe UI"/>
          <w:b/>
        </w:rPr>
        <w:t>:</w:t>
      </w:r>
    </w:p>
    <w:p w14:paraId="0E79519C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get all</w:t>
      </w:r>
    </w:p>
    <w:p w14:paraId="5F3C795A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 xml:space="preserve">list all objects that you’ve created. Pods at first, later, </w:t>
      </w:r>
      <w:proofErr w:type="spellStart"/>
      <w:r w:rsidRPr="00312463">
        <w:rPr>
          <w:rFonts w:ascii="URW DIN" w:hAnsi="URW DIN" w:cs="Segoe UI"/>
          <w:bCs/>
          <w:sz w:val="22"/>
          <w:szCs w:val="22"/>
        </w:rPr>
        <w:t>ReplicaSets</w:t>
      </w:r>
      <w:proofErr w:type="spellEnd"/>
      <w:r w:rsidRPr="00312463">
        <w:rPr>
          <w:rFonts w:ascii="URW DIN" w:hAnsi="URW DIN" w:cs="Segoe UI"/>
          <w:bCs/>
          <w:sz w:val="22"/>
          <w:szCs w:val="22"/>
        </w:rPr>
        <w:t>, Deployments and Services</w:t>
      </w:r>
    </w:p>
    <w:p w14:paraId="2E086DEE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apply –f &lt;yaml file&gt;</w:t>
      </w:r>
    </w:p>
    <w:p w14:paraId="146DFD15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either creates or updates resources depending on the contents of the yaml file</w:t>
      </w:r>
    </w:p>
    <w:p w14:paraId="5A92DC41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apply –f .</w:t>
      </w:r>
    </w:p>
    <w:p w14:paraId="4F188A58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 xml:space="preserve">apply all yaml files found in the current directory Kubernetes </w:t>
      </w:r>
    </w:p>
    <w:p w14:paraId="7B803EE9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describe pod &lt;name of pod&gt;</w:t>
      </w:r>
    </w:p>
    <w:p w14:paraId="01FA74E6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gives full information about the specified pod</w:t>
      </w:r>
    </w:p>
    <w:p w14:paraId="00633F99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exec –it &lt;pod name&gt; &lt;command&gt;</w:t>
      </w:r>
    </w:p>
    <w:p w14:paraId="7A8B9238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execute the specified command in the pod’s container. Doesn’t work well in Cygwin.</w:t>
      </w:r>
    </w:p>
    <w:p w14:paraId="577563AD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 xml:space="preserve">kubectl get (pod | po | service | svc | </w:t>
      </w:r>
      <w:proofErr w:type="spellStart"/>
      <w:r w:rsidRPr="00312463">
        <w:rPr>
          <w:rFonts w:ascii="URW DIN" w:hAnsi="URW DIN" w:cs="Segoe UI"/>
          <w:b/>
          <w:sz w:val="22"/>
          <w:szCs w:val="22"/>
        </w:rPr>
        <w:t>rs</w:t>
      </w:r>
      <w:proofErr w:type="spellEnd"/>
      <w:r w:rsidRPr="00312463">
        <w:rPr>
          <w:rFonts w:ascii="URW DIN" w:hAnsi="URW DIN" w:cs="Segoe UI"/>
          <w:b/>
          <w:sz w:val="22"/>
          <w:szCs w:val="22"/>
        </w:rPr>
        <w:t xml:space="preserve"> | </w:t>
      </w:r>
      <w:proofErr w:type="spellStart"/>
      <w:r w:rsidRPr="00312463">
        <w:rPr>
          <w:rFonts w:ascii="URW DIN" w:hAnsi="URW DIN" w:cs="Segoe UI"/>
          <w:b/>
          <w:sz w:val="22"/>
          <w:szCs w:val="22"/>
        </w:rPr>
        <w:t>replicaset</w:t>
      </w:r>
      <w:proofErr w:type="spellEnd"/>
      <w:r w:rsidRPr="00312463">
        <w:rPr>
          <w:rFonts w:ascii="URW DIN" w:hAnsi="URW DIN" w:cs="Segoe UI"/>
          <w:b/>
          <w:sz w:val="22"/>
          <w:szCs w:val="22"/>
        </w:rPr>
        <w:t xml:space="preserve"> | deployment | deploy)</w:t>
      </w:r>
    </w:p>
    <w:p w14:paraId="4D7DBEBC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 xml:space="preserve">get all pods or services. Later in the course, </w:t>
      </w:r>
      <w:proofErr w:type="spellStart"/>
      <w:r w:rsidRPr="00312463">
        <w:rPr>
          <w:rFonts w:ascii="URW DIN" w:hAnsi="URW DIN" w:cs="Segoe UI"/>
          <w:bCs/>
          <w:sz w:val="22"/>
          <w:szCs w:val="22"/>
        </w:rPr>
        <w:t>replicasets</w:t>
      </w:r>
      <w:proofErr w:type="spellEnd"/>
      <w:r w:rsidRPr="00312463">
        <w:rPr>
          <w:rFonts w:ascii="URW DIN" w:hAnsi="URW DIN" w:cs="Segoe UI"/>
          <w:bCs/>
          <w:sz w:val="22"/>
          <w:szCs w:val="22"/>
        </w:rPr>
        <w:t xml:space="preserve"> and deployments.</w:t>
      </w:r>
    </w:p>
    <w:p w14:paraId="6C0B18CC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get po --show-labels</w:t>
      </w:r>
    </w:p>
    <w:p w14:paraId="00C33689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get all pods and their labels</w:t>
      </w:r>
    </w:p>
    <w:p w14:paraId="5C0FD2F3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get po --show-labels -l {name}={value}</w:t>
      </w:r>
    </w:p>
    <w:p w14:paraId="661CA26C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 xml:space="preserve">get all pods matching the specified </w:t>
      </w:r>
      <w:proofErr w:type="spellStart"/>
      <w:r w:rsidRPr="00312463">
        <w:rPr>
          <w:rFonts w:ascii="URW DIN" w:hAnsi="URW DIN" w:cs="Segoe UI"/>
          <w:bCs/>
          <w:sz w:val="22"/>
          <w:szCs w:val="22"/>
        </w:rPr>
        <w:t>name:value</w:t>
      </w:r>
      <w:proofErr w:type="spellEnd"/>
      <w:r w:rsidRPr="00312463">
        <w:rPr>
          <w:rFonts w:ascii="URW DIN" w:hAnsi="URW DIN" w:cs="Segoe UI"/>
          <w:bCs/>
          <w:sz w:val="22"/>
          <w:szCs w:val="22"/>
        </w:rPr>
        <w:t xml:space="preserve"> pair kubectl delete po &lt;pod name&gt;</w:t>
      </w:r>
    </w:p>
    <w:p w14:paraId="738FEEFC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 xml:space="preserve">delete the named pod. Can also delete svc, </w:t>
      </w:r>
      <w:proofErr w:type="spellStart"/>
      <w:r w:rsidRPr="00312463">
        <w:rPr>
          <w:rFonts w:ascii="URW DIN" w:hAnsi="URW DIN" w:cs="Segoe UI"/>
          <w:b/>
          <w:sz w:val="22"/>
          <w:szCs w:val="22"/>
        </w:rPr>
        <w:t>rs</w:t>
      </w:r>
      <w:proofErr w:type="spellEnd"/>
      <w:r w:rsidRPr="00312463">
        <w:rPr>
          <w:rFonts w:ascii="URW DIN" w:hAnsi="URW DIN" w:cs="Segoe UI"/>
          <w:b/>
          <w:sz w:val="22"/>
          <w:szCs w:val="22"/>
        </w:rPr>
        <w:t xml:space="preserve">, </w:t>
      </w:r>
      <w:proofErr w:type="spellStart"/>
      <w:r w:rsidRPr="00312463">
        <w:rPr>
          <w:rFonts w:ascii="URW DIN" w:hAnsi="URW DIN" w:cs="Segoe UI"/>
          <w:b/>
          <w:sz w:val="22"/>
          <w:szCs w:val="22"/>
        </w:rPr>
        <w:t>deploykubectl</w:t>
      </w:r>
      <w:proofErr w:type="spellEnd"/>
      <w:r w:rsidRPr="00312463">
        <w:rPr>
          <w:rFonts w:ascii="URW DIN" w:hAnsi="URW DIN" w:cs="Segoe UI"/>
          <w:b/>
          <w:sz w:val="22"/>
          <w:szCs w:val="22"/>
        </w:rPr>
        <w:t xml:space="preserve"> delete po --all</w:t>
      </w:r>
    </w:p>
    <w:p w14:paraId="73D02D02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 xml:space="preserve">delete all pods (also svc, </w:t>
      </w:r>
      <w:proofErr w:type="spellStart"/>
      <w:r w:rsidRPr="00312463">
        <w:rPr>
          <w:rFonts w:ascii="URW DIN" w:hAnsi="URW DIN" w:cs="Segoe UI"/>
          <w:bCs/>
          <w:sz w:val="22"/>
          <w:szCs w:val="22"/>
        </w:rPr>
        <w:t>rs</w:t>
      </w:r>
      <w:proofErr w:type="spellEnd"/>
      <w:r w:rsidRPr="00312463">
        <w:rPr>
          <w:rFonts w:ascii="URW DIN" w:hAnsi="URW DIN" w:cs="Segoe UI"/>
          <w:bCs/>
          <w:sz w:val="22"/>
          <w:szCs w:val="22"/>
        </w:rPr>
        <w:t>, deploy)</w:t>
      </w:r>
    </w:p>
    <w:p w14:paraId="145BA27C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</w:p>
    <w:p w14:paraId="1A753329" w14:textId="77777777" w:rsidR="00491D54" w:rsidRPr="00312463" w:rsidRDefault="00491D54" w:rsidP="00491D54">
      <w:pPr>
        <w:rPr>
          <w:rFonts w:ascii="URW DIN" w:hAnsi="URW DIN" w:cs="Segoe UI"/>
          <w:b/>
        </w:rPr>
      </w:pPr>
      <w:r w:rsidRPr="00312463">
        <w:rPr>
          <w:rFonts w:ascii="URW DIN" w:hAnsi="URW DIN" w:cs="Segoe UI"/>
          <w:b/>
        </w:rPr>
        <w:t>Deployment Management</w:t>
      </w:r>
    </w:p>
    <w:p w14:paraId="1D3863A5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rollout status deploy &lt;name of deployment&gt;</w:t>
      </w:r>
    </w:p>
    <w:p w14:paraId="175369D1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get the status of the named deployment</w:t>
      </w:r>
    </w:p>
    <w:p w14:paraId="760F253A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rollout history deploy &lt;name of deployment&gt;</w:t>
      </w:r>
    </w:p>
    <w:p w14:paraId="3E142C04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get the previous versions of the deployment</w:t>
      </w:r>
    </w:p>
    <w:p w14:paraId="26E9585E" w14:textId="77777777" w:rsidR="00491D54" w:rsidRPr="00312463" w:rsidRDefault="00491D54" w:rsidP="00491D54">
      <w:pPr>
        <w:rPr>
          <w:rFonts w:ascii="URW DIN" w:hAnsi="URW DIN" w:cs="Segoe UI"/>
          <w:b/>
          <w:sz w:val="22"/>
          <w:szCs w:val="22"/>
        </w:rPr>
      </w:pPr>
      <w:r w:rsidRPr="00312463">
        <w:rPr>
          <w:rFonts w:ascii="URW DIN" w:hAnsi="URW DIN" w:cs="Segoe UI"/>
          <w:b/>
          <w:sz w:val="22"/>
          <w:szCs w:val="22"/>
        </w:rPr>
        <w:t>kubectl rollout undo deploy &lt;name of deployment&gt;</w:t>
      </w:r>
    </w:p>
    <w:p w14:paraId="60EFC97D" w14:textId="77777777" w:rsidR="00491D54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go back one version in the deployment. Also optionally --to-revision=&lt;revision number&gt;</w:t>
      </w:r>
    </w:p>
    <w:p w14:paraId="56A55D09" w14:textId="6A11BB37" w:rsidR="003128DF" w:rsidRPr="00312463" w:rsidRDefault="00491D54" w:rsidP="00491D54">
      <w:pPr>
        <w:rPr>
          <w:rFonts w:ascii="URW DIN" w:hAnsi="URW DIN" w:cs="Segoe UI"/>
          <w:bCs/>
          <w:sz w:val="22"/>
          <w:szCs w:val="22"/>
        </w:rPr>
      </w:pPr>
      <w:r w:rsidRPr="00312463">
        <w:rPr>
          <w:rFonts w:ascii="URW DIN" w:hAnsi="URW DIN" w:cs="Segoe UI"/>
          <w:bCs/>
          <w:sz w:val="22"/>
          <w:szCs w:val="22"/>
        </w:rPr>
        <w:t>We recommend this is used only in stressful emergency situations! Your YAML will now be out of date with the live deployment!</w:t>
      </w:r>
    </w:p>
    <w:sectPr w:rsidR="003128DF" w:rsidRPr="00312463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13997" w14:textId="77777777" w:rsidR="005931EB" w:rsidRDefault="005931EB">
      <w:r>
        <w:separator/>
      </w:r>
    </w:p>
  </w:endnote>
  <w:endnote w:type="continuationSeparator" w:id="0">
    <w:p w14:paraId="53E3BEEA" w14:textId="77777777" w:rsidR="005931EB" w:rsidRDefault="0059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 DIN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42124" w14:textId="77777777" w:rsidR="005931EB" w:rsidRDefault="005931EB">
      <w:r>
        <w:separator/>
      </w:r>
    </w:p>
  </w:footnote>
  <w:footnote w:type="continuationSeparator" w:id="0">
    <w:p w14:paraId="02DB52CD" w14:textId="77777777" w:rsidR="005931EB" w:rsidRDefault="00593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5AD7" w14:textId="77777777" w:rsidR="00692E76" w:rsidRDefault="00692E76" w:rsidP="003C0854">
    <w:pPr>
      <w:jc w:val="center"/>
    </w:pPr>
  </w:p>
  <w:p w14:paraId="3F44DC72" w14:textId="75D3B262" w:rsidR="00692E76" w:rsidRPr="00692E76" w:rsidRDefault="00491D54" w:rsidP="00FC7FA8">
    <w:pPr>
      <w:pStyle w:val="Header"/>
      <w:pBdr>
        <w:bottom w:val="single" w:sz="4" w:space="1" w:color="auto"/>
      </w:pBdr>
      <w:rPr>
        <w:rFonts w:ascii="Segoe UI" w:hAnsi="Segoe UI" w:cs="Segoe UI"/>
        <w:sz w:val="32"/>
        <w:szCs w:val="32"/>
      </w:rPr>
    </w:pPr>
    <w:r>
      <w:rPr>
        <w:rFonts w:ascii="Segoe UI" w:hAnsi="Segoe UI" w:cs="Segoe UI"/>
        <w:sz w:val="32"/>
        <w:szCs w:val="32"/>
      </w:rPr>
      <w:t>Kubernetes</w:t>
    </w:r>
    <w:r w:rsidR="00692E76" w:rsidRPr="00692E76">
      <w:rPr>
        <w:rFonts w:ascii="Segoe UI" w:hAnsi="Segoe UI" w:cs="Segoe UI"/>
        <w:sz w:val="32"/>
        <w:szCs w:val="32"/>
      </w:rPr>
      <w:t xml:space="preserve"> - Quick Command Reference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5"/>
    <w:rsid w:val="00016280"/>
    <w:rsid w:val="000A69DB"/>
    <w:rsid w:val="001308AB"/>
    <w:rsid w:val="00187701"/>
    <w:rsid w:val="00200925"/>
    <w:rsid w:val="00312463"/>
    <w:rsid w:val="003128DF"/>
    <w:rsid w:val="003C0854"/>
    <w:rsid w:val="003D12A2"/>
    <w:rsid w:val="00491D54"/>
    <w:rsid w:val="00494A21"/>
    <w:rsid w:val="004D7FBE"/>
    <w:rsid w:val="005931EB"/>
    <w:rsid w:val="005C2DD9"/>
    <w:rsid w:val="00692E76"/>
    <w:rsid w:val="00730F67"/>
    <w:rsid w:val="00755335"/>
    <w:rsid w:val="007865BF"/>
    <w:rsid w:val="007D721C"/>
    <w:rsid w:val="00853EB5"/>
    <w:rsid w:val="009A3CD9"/>
    <w:rsid w:val="00A01367"/>
    <w:rsid w:val="00A16CE0"/>
    <w:rsid w:val="00A66C42"/>
    <w:rsid w:val="00B04EBC"/>
    <w:rsid w:val="00BD7431"/>
    <w:rsid w:val="00C745A5"/>
    <w:rsid w:val="00CA7499"/>
    <w:rsid w:val="00E92025"/>
    <w:rsid w:val="00F30C88"/>
    <w:rsid w:val="00F71102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5F57"/>
  <w15:chartTrackingRefBased/>
  <w15:docId w15:val="{67BF62F1-3E1A-4CC4-A1CD-14E6D34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A69DB"/>
    <w:pPr>
      <w:ind w:left="720"/>
    </w:pPr>
    <w:rPr>
      <w:rFonts w:ascii="Courier New" w:hAnsi="Courier New" w:cs="Courier New"/>
      <w:b/>
    </w:rPr>
  </w:style>
  <w:style w:type="paragraph" w:styleId="Header">
    <w:name w:val="header"/>
    <w:basedOn w:val="Normal"/>
    <w:rsid w:val="000A69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A69D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C0854"/>
  </w:style>
  <w:style w:type="paragraph" w:customStyle="1" w:styleId="Comment">
    <w:name w:val="Comment"/>
    <w:basedOn w:val="Normal"/>
    <w:rsid w:val="001308AB"/>
    <w:pPr>
      <w:spacing w:after="120"/>
      <w:ind w:left="720"/>
    </w:pPr>
    <w:rPr>
      <w:rFonts w:ascii="Calibri" w:hAnsi="Calibri" w:cs="Calibri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Command "Crib Sheet"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Command "Crib Sheet"</dc:title>
  <dc:subject/>
  <dc:creator>Richard</dc:creator>
  <cp:keywords/>
  <dc:description/>
  <cp:lastModifiedBy>James O'Reilly</cp:lastModifiedBy>
  <cp:revision>3</cp:revision>
  <cp:lastPrinted>2018-06-02T14:44:00Z</cp:lastPrinted>
  <dcterms:created xsi:type="dcterms:W3CDTF">2020-10-08T16:14:00Z</dcterms:created>
  <dcterms:modified xsi:type="dcterms:W3CDTF">2021-01-25T16:55:00Z</dcterms:modified>
</cp:coreProperties>
</file>