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USERS &amp; ROLES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WORKSHOP 0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Preflight: Provision Users &amp; Roles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Build the LHP cast — nine users across all seven PDC roles — so every later action lands on a named, least-privilege account.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IT Administrator / Catalog Admin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20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Lakeshore Health Partners (users.csv)</w:t>
      </w:r>
    </w:p>
    <w:p>
      <w:pPr>
        <w:pStyle w:val="Heading1"/>
      </w:pPr>
      <w:r>
        <w:t xml:space="preserve">Why this workshop matters</w:t>
      </w:r>
    </w:p>
    <w:p>
      <w:pPr>
        <w:spacing w:after="120"/>
      </w:pPr>
      <w:r>
        <w:t xml:space="preserve">Every governance journey begins with people, not data. Before Pentaho Data Catalog (PDC) can connect a source, profile a table, or govern a business term, the Lakeshore Health Partners (LHP) team needs accounts — and each account needs exactly the access its owner's job requires, and no more. Workshop 0 is that groundwork. It runs once, before Workshop 1, and everything the cohort does afterward assumes the users and roles you create here.</w:t>
      </w:r>
    </w:p>
    <w:p>
      <w:pPr>
        <w:spacing w:after="120"/>
      </w:pPr>
      <w:r>
        <w:t xml:space="preserve">LHP is a covered entity under HIPAA, and in healthcare </w:t>
      </w:r>
      <w:r>
        <w:rPr>
          <w:i/>
          <w:iCs/>
        </w:rPr>
        <w:t xml:space="preserve">who can change what</w:t>
      </w:r>
      <w:r>
        <w:t xml:space="preserve"> — and who can even see what — is regulated, not just good practice. A business steward who curates the glossary should not be able to rewrite a data source; an analyst who reads metadata should not be able to administer the system. PDC expresses these boundaries through role-based access control, and this workshop maps each LHP person to the role that matches their responsibility.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The business problem.</w:t>
      </w:r>
      <w:r>
        <w:t xml:space="preserve"> Hand every trainee the same all-powerful login and two things go wrong: nobody can tell, from the catalog, who is responsible for what — and a single mistake can change data a regulator expects to be controlled. When an OCR investigator asks </w:t>
      </w:r>
      <w:r>
        <w:rPr>
          <w:i/>
          <w:iCs/>
        </w:rPr>
        <w:t xml:space="preserve">"who decided the clinical note field is HIGH sensitivity, and when?"</w:t>
      </w:r>
      <w:r>
        <w:t xml:space="preserve">, the answer must be a named steward with the right role. Provisioning distinct, least-privilege accounts up front makes ownership visible and auditable — the same minimum-necessary discipline HIPAA demands of the data itself.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PDC separates identity (who you are, held in Keycloak) from authorization (what you may do, expressed as PDC roles and communities).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seven default PDC roles across the Business and Expert tiers, and what each one can and cannot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reset the catalog administrator's password in Keycloak and grant it the full set of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add each LHP user in Data Catalog and assign the least-privilege role their work requires.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least privilege and separation of duties are governance controls, not just IT hygiene — and how each steward's expertise keywords later drive the Glossary Generator's auto-assignment of steward, owner and custodian slots.</w:t>
      </w:r>
    </w:p>
    <w:p>
      <w:pPr>
        <w:pStyle w:val="Heading1"/>
      </w:pPr>
      <w:r>
        <w:t xml:space="preserve">Background: how PDC does identity and access</w:t>
      </w:r>
    </w:p>
    <w:p>
      <w:pPr>
        <w:spacing w:after="120"/>
      </w:pPr>
      <w:r>
        <w:t xml:space="preserve">PDC delegates authentication to Keycloak, the identity provider bundled with the platform. Keycloak holds each user's identity and credentials in a realm — for this instance the realm is </w:t>
      </w:r>
      <w:r>
        <w:rPr>
          <w:rFonts w:ascii="Consolas" w:hAnsi="Consolas"/>
          <w:color w:val="0A5560"/>
          <w:sz w:val="20"/>
          <w:szCs w:val="20"/>
        </w:rPr>
        <w:t xml:space="preserve">pdc</w:t>
      </w:r>
      <w:r>
        <w:t xml:space="preserve"> — and PDC authenticates users against the </w:t>
      </w:r>
      <w:r>
        <w:rPr>
          <w:rFonts w:ascii="Consolas" w:hAnsi="Consolas"/>
          <w:color w:val="0A5560"/>
          <w:sz w:val="20"/>
          <w:szCs w:val="20"/>
        </w:rPr>
        <w:t xml:space="preserve">pdc-client</w:t>
      </w:r>
      <w:r>
        <w:t xml:space="preserve"> OIDC client. Authorization — what a signed-in user may actually do — is expressed in PDC as roles and communities. In practice this means two places do two jobs: you set or reset a password in </w:t>
      </w:r>
      <w:r>
        <w:rPr>
          <w:b/>
          <w:bCs/>
        </w:rPr>
        <w:t xml:space="preserve">Keycloak</w:t>
      </w:r>
      <w:r>
        <w:t xml:space="preserve">, and you assign roles in </w:t>
      </w:r>
      <w:r>
        <w:rPr>
          <w:b/>
          <w:bCs/>
        </w:rPr>
        <w:t xml:space="preserve">Data Catalog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Keycloak pdc realm beside PDC user management</w:t>
      </w:r>
    </w:p>
    <w:p>
      <w:pPr>
        <w:spacing w:after="120"/>
      </w:pPr>
      <w:r>
        <w:t xml:space="preserve">PDC groups its default roles into two licensed tiers. Business Users mostly view and explore; Expert Users create, ingest, and curate. When a user holds more than one role the highest-level role determines effective permissions, and the number of Expert seats you can assign is capped by your licence — worth remembering before you hand out steward roles freely.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can do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User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View business glossaries and policies. No data-source access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User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User, plus view/add/delete data-source content, dashboards, and BI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Expert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Steward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Create, update, import/export business glossaries and policies. Cannot modify data sources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Expert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Steward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Create and manage data sources, profiling, business rules, data-identification methods, and reference data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Expert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Admin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Manage user accounts, roles, permissions, and system configuration. Can view — but not author — business rules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Expert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Storage Administrator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Manage data sources, storage utilisation and tiering across sources, folders, and schemas; author identification methods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Expert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Developer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Design and maintain business rules, metadata and MDM rules, and data-domain logic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Beyond the defaults, PDC also supports </w:t>
      </w:r>
      <w:r>
        <w:rPr>
          <w:b/>
          <w:bCs/>
        </w:rPr>
        <w:t xml:space="preserve">communities</w:t>
      </w:r>
      <w:r>
        <w:t xml:space="preserve"> — custom roles built on a base role that narrow or widen access to specific assets (a Revenue Cycle community that sees only billing glossaries, for example). This workshop uses the default roles; communities become useful once LHP scopes access by department.</w:t>
      </w:r>
    </w:p>
    <w:p>
      <w:pPr>
        <w:pStyle w:val="Heading1"/>
      </w:pPr>
      <w:r>
        <w:t xml:space="preserve">Before you begin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running PDC 11.0.0 instance with its Keycloak reachable, and the Keycloak administrator credentials (master-realm admin) to reset passwords.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initial account with the Admin role so you can open Management → Users &amp; Communities. In this scenario that account is </w:t>
      </w:r>
      <w:r>
        <w:rPr>
          <w:rFonts w:ascii="Consolas" w:hAnsi="Consolas"/>
          <w:color w:val="0A5560"/>
          <w:sz w:val="20"/>
          <w:szCs w:val="20"/>
        </w:rPr>
        <w:t xml:space="preserve">catalog.admin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LHP roster below (</w:t>
      </w:r>
      <w:r>
        <w:rPr>
          <w:rFonts w:ascii="Consolas" w:hAnsi="Consolas"/>
          <w:color w:val="0A5560"/>
          <w:sz w:val="20"/>
          <w:szCs w:val="20"/>
        </w:rPr>
        <w:t xml:space="preserve">assets/users.csv</w:t>
      </w:r>
      <w:r>
        <w:t xml:space="preserve">). All LHP emails follow the pattern </w:t>
      </w:r>
      <w:r>
        <w:rPr>
          <w:rFonts w:ascii="Consolas" w:hAnsi="Consolas"/>
          <w:color w:val="0A5560"/>
          <w:sz w:val="20"/>
          <w:szCs w:val="20"/>
        </w:rPr>
        <w:t xml:space="preserve">name@lakeshorehealth.org</w:t>
      </w:r>
      <w:r>
        <w:t xml:space="preserve">.</w:t>
      </w:r>
    </w:p>
    <w:p>
      <w:pPr>
        <w:pStyle w:val="Heading2"/>
      </w:pPr>
      <w:r>
        <w:t xml:space="preserve">Reference — admin parameters</w:t>
      </w:r>
    </w:p>
    <w:p>
      <w:pPr>
        <w:spacing w:after="120"/>
      </w:pPr>
      <w:r>
        <w:t xml:space="preserve">Substitute your own host wherever </w:t>
      </w:r>
      <w:r>
        <w:rPr>
          <w:rFonts w:ascii="Consolas" w:hAnsi="Consolas"/>
          <w:color w:val="0A5560"/>
          <w:sz w:val="20"/>
          <w:szCs w:val="20"/>
        </w:rPr>
        <w:t xml:space="preserve">pentaho.io</w:t>
      </w:r>
      <w:r>
        <w:t xml:space="preserve"> appears.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PDC console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https://pentaho.io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Your instance root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Keycloak admin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https://pentaho.io/keycloak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Admin console; sign in, then select the realm below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Realm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pdc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PDC tenant realm — not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OIDC client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pdc-client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client PDC authenticates against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Admin user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catalog.admin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Reset its password (Part A)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Admin password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lakeshore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Lab credential — set non-temporary; change in production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The LHP roster — all seven PDC roles covered</w:t>
      </w:r>
    </w:p>
    <w:p>
      <w:pPr>
        <w:spacing w:after="120"/>
      </w:pPr>
      <w:r>
        <w:t xml:space="preserve">The LHP team maps one persona to each role. Business Steward is held by the four business-domain owners; there is deliberately only </w:t>
      </w:r>
      <w:r>
        <w:rPr>
          <w:b/>
          <w:bCs/>
        </w:rPr>
        <w:t xml:space="preserve">one</w:t>
      </w:r>
      <w:r>
        <w:t xml:space="preserve"> Data Steward.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User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PDC role(s)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catalog.admin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ALL SEVEN ROLES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Course superuser / trainer. Password reset in Keycloak to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lakeshore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maya.lindqvist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Steward · Business Steward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single Data Steward: connects sources, profiles, runs identification; stewards Patient, Appointments &amp; Encounters, Clinic Operations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anders.berg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Steward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HIM lead; stewards Diagnoses &amp; Results and Prescriptions (Diagnosis Code, DEA Schedule)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rosa.jimenez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Steward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Stewards Claims &amp; Billing and Payers terms (Claim Number, CPT Code)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hannah.weiss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Steward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Privacy Officer; stewards Privacy &amp; Disclosures (all CDE) and Records &amp; Documents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victor.osei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Storage Administrator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Storage custodian: creates/ingests data sources, monitors utilisation; fills the app's custodian slot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ingrid.dahl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Developer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Authors the Workshop 4 business rules and domain logic (this role owns Business Rules — Admin cannot create them)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jamal.carter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User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Analyst persona — reads, searches, views data assets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beth.nakamura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User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Lightest tier: views the glossary and policies only — the contrast case to Jamal</w:t>
            </w:r>
          </w:p>
        </w:tc>
      </w:tr>
    </w:tbl>
    <w:p>
      <w:pPr>
        <w:spacing w:after="120"/>
      </w:pP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Licence note:</w:t>
      </w:r>
      <w:r>
        <w:t xml:space="preserve"> the Expert-tier roles count against your licensed Expert-user limit — this roster uses seven Expert accounts.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Expertise drives governance.</w:t>
      </w:r>
      <w:r>
        <w:t xml:space="preserve"> Each steward's roster entry carries expertise keywords (see </w:t>
      </w:r>
      <w:r>
        <w:rPr>
          <w:rFonts w:ascii="Consolas" w:hAnsi="Consolas"/>
          <w:color w:val="0A5560"/>
          <w:sz w:val="20"/>
          <w:szCs w:val="20"/>
        </w:rPr>
        <w:t xml:space="preserve">data_sources/HEALTH/domain_pack/healthcare.people.json</w:t>
      </w:r>
      <w:r>
        <w:t xml:space="preserve">); the Glossary Generator's Govern page matches them against category, term and column names to auto-assign the steward / owner / custodian slots. The four Business Stewards' keywords deliberately cover all nine glossary categories.</w:t>
      </w:r>
    </w:p>
    <w:p>
      <w:pPr>
        <w:pStyle w:val="Heading1"/>
      </w:pPr>
      <w:r>
        <w:t xml:space="preserve">Step-by-step</w:t>
      </w:r>
    </w:p>
    <w:p>
      <w:pPr>
        <w:pStyle w:val="Heading2"/>
      </w:pPr>
      <w:r>
        <w:t xml:space="preserve">Part A — Reset the catalog administrator (Keycloak)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Open the Keycloak admin console at </w:t>
      </w:r>
      <w:r>
        <w:rPr>
          <w:rFonts w:ascii="Consolas" w:hAnsi="Consolas"/>
          <w:color w:val="0A5560"/>
          <w:sz w:val="20"/>
          <w:szCs w:val="20"/>
        </w:rPr>
        <w:t xml:space="preserve">https://pentaho.io/keycloak</w:t>
      </w:r>
      <w:r>
        <w:t xml:space="preserve"> and sign in with the Keycloak (master-realm) administrator credentials.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At the top-left realm selector, switch from </w:t>
      </w:r>
      <w:r>
        <w:rPr>
          <w:rFonts w:ascii="Consolas" w:hAnsi="Consolas"/>
          <w:color w:val="0A5560"/>
          <w:sz w:val="20"/>
          <w:szCs w:val="20"/>
        </w:rPr>
        <w:t xml:space="preserve">master</w:t>
      </w:r>
      <w:r>
        <w:t xml:space="preserve"> to the </w:t>
      </w:r>
      <w:r>
        <w:rPr>
          <w:b/>
          <w:bCs/>
        </w:rPr>
        <w:t xml:space="preserve">pdc</w:t>
      </w:r>
      <w:r>
        <w:t xml:space="preserve"> realm. Everything below happens in the pdc realm.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Keycloak realm selector — pdc realm selected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Go to </w:t>
      </w:r>
      <w:r>
        <w:rPr>
          <w:b/>
          <w:bCs/>
        </w:rPr>
        <w:t xml:space="preserve">Users</w:t>
      </w:r>
      <w:r>
        <w:t xml:space="preserve">, search for </w:t>
      </w:r>
      <w:r>
        <w:rPr>
          <w:rFonts w:ascii="Consolas" w:hAnsi="Consolas"/>
          <w:color w:val="0A5560"/>
          <w:sz w:val="20"/>
          <w:szCs w:val="20"/>
        </w:rPr>
        <w:t xml:space="preserve">catalog.admin</w:t>
      </w:r>
      <w:r>
        <w:t xml:space="preserve">, and open the account. If it does not exist yet, click </w:t>
      </w:r>
      <w:r>
        <w:rPr>
          <w:b/>
          <w:bCs/>
        </w:rPr>
        <w:t xml:space="preserve">Add user</w:t>
      </w:r>
      <w:r>
        <w:t xml:space="preserve">, set the username to </w:t>
      </w:r>
      <w:r>
        <w:rPr>
          <w:rFonts w:ascii="Consolas" w:hAnsi="Consolas"/>
          <w:color w:val="0A5560"/>
          <w:sz w:val="20"/>
          <w:szCs w:val="20"/>
        </w:rPr>
        <w:t xml:space="preserve">catalog.admin</w:t>
      </w:r>
      <w:r>
        <w:t xml:space="preserve"> and email </w:t>
      </w:r>
      <w:r>
        <w:rPr>
          <w:rFonts w:ascii="Consolas" w:hAnsi="Consolas"/>
          <w:color w:val="0A5560"/>
          <w:sz w:val="20"/>
          <w:szCs w:val="20"/>
        </w:rPr>
        <w:t xml:space="preserve">catalog.admin@lakeshorehealth.org</w:t>
      </w:r>
      <w:r>
        <w:t xml:space="preserve">, and save.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Open the </w:t>
      </w:r>
      <w:r>
        <w:rPr>
          <w:b/>
          <w:bCs/>
        </w:rPr>
        <w:t xml:space="preserve">Credentials</w:t>
      </w:r>
      <w:r>
        <w:t xml:space="preserve"> tab, click </w:t>
      </w:r>
      <w:r>
        <w:rPr>
          <w:b/>
          <w:bCs/>
        </w:rPr>
        <w:t xml:space="preserve">Reset password</w:t>
      </w:r>
      <w:r>
        <w:t xml:space="preserve">, enter </w:t>
      </w:r>
      <w:r>
        <w:rPr>
          <w:rFonts w:ascii="Consolas" w:hAnsi="Consolas"/>
          <w:color w:val="0A5560"/>
          <w:sz w:val="20"/>
          <w:szCs w:val="20"/>
        </w:rPr>
        <w:t xml:space="preserve">lakeshore</w:t>
      </w:r>
      <w:r>
        <w:t xml:space="preserve"> in both fields, and — importantly — turn </w:t>
      </w:r>
      <w:r>
        <w:rPr>
          <w:b/>
          <w:bCs/>
        </w:rPr>
        <w:t xml:space="preserve">Temporary off</w:t>
      </w:r>
      <w:r>
        <w:t xml:space="preserve"> so the password works immediately without a forced reset. Save.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Keycloak reset password — Temporary off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Grant every role. In PDC (signed in as an existing Admin) go to </w:t>
      </w:r>
      <w:r>
        <w:rPr>
          <w:b/>
          <w:bCs/>
        </w:rPr>
        <w:t xml:space="preserve">Management → Users &amp; Communities → Users</w:t>
      </w:r>
      <w:r>
        <w:t xml:space="preserve">, open </w:t>
      </w:r>
      <w:r>
        <w:rPr>
          <w:rFonts w:ascii="Consolas" w:hAnsi="Consolas"/>
          <w:color w:val="0A5560"/>
          <w:sz w:val="20"/>
          <w:szCs w:val="20"/>
        </w:rPr>
        <w:t xml:space="preserve">catalog.admin</w:t>
      </w:r>
      <w:r>
        <w:t xml:space="preserve">, click </w:t>
      </w:r>
      <w:r>
        <w:rPr>
          <w:b/>
          <w:bCs/>
        </w:rPr>
        <w:t xml:space="preserve">Add Roles</w:t>
      </w:r>
      <w:r>
        <w:t xml:space="preserve">, tick all seven roles, and click </w:t>
      </w:r>
      <w:r>
        <w:rPr>
          <w:b/>
          <w:bCs/>
        </w:rPr>
        <w:t xml:space="preserve">Done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catalog.admin — all seven roles assigned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Done</w:t>
      </w:r>
      <w:r>
        <w:t xml:space="preserve"> again to apply the changes.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Why grant the admin every role?</w:t>
      </w:r>
      <w:r>
        <w:t xml:space="preserve"> Across the course the trainer account needs to demonstrate any action — connect a source (Data Storage Administrator), curate a term (Business Steward), author a rule (Data Developer), administer users (Admin). Granting all roles avoids switching accounts mid-lesson. If the PDC UI refuses an overlapping combination, assign the roles directly as Keycloak realm roles instead, which is not subject to the UI's same-base restriction. Watch the licence cap on Expert seats.</w:t>
      </w:r>
    </w:p>
    <w:p>
      <w:pPr>
        <w:pStyle w:val="Heading2"/>
      </w:pPr>
      <w:r>
        <w:t xml:space="preserve">Part B — Add the LHP users (Data Catalog)</w:t>
      </w:r>
    </w:p>
    <w:p>
      <w:pPr>
        <w:spacing w:after="120"/>
      </w:pPr>
      <w:r>
        <w:t xml:space="preserve">Sign in to PDC as </w:t>
      </w:r>
      <w:r>
        <w:rPr>
          <w:rFonts w:ascii="Consolas" w:hAnsi="Consolas"/>
          <w:color w:val="0A5560"/>
          <w:sz w:val="20"/>
          <w:szCs w:val="20"/>
        </w:rPr>
        <w:t xml:space="preserve">catalog.admin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lakeshore</w:t>
      </w:r>
      <w:r>
        <w:t xml:space="preserve">. Confirm the Administration area is visible — proof the Admin role took effect — then add each user from the roster.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On the left menu click </w:t>
      </w:r>
      <w:r>
        <w:rPr>
          <w:b/>
          <w:bCs/>
        </w:rPr>
        <w:t xml:space="preserve">Management</w:t>
      </w:r>
      <w:r>
        <w:t xml:space="preserve">. The Manage Your Environment page opens.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On the </w:t>
      </w:r>
      <w:r>
        <w:rPr>
          <w:b/>
          <w:bCs/>
        </w:rPr>
        <w:t xml:space="preserve">Users &amp; Communities</w:t>
      </w:r>
      <w:r>
        <w:t xml:space="preserve"> card, click </w:t>
      </w:r>
      <w:r>
        <w:rPr>
          <w:b/>
          <w:bCs/>
        </w:rPr>
        <w:t xml:space="preserve">Add New</w:t>
      </w:r>
      <w:r>
        <w:t xml:space="preserve"> and select </w:t>
      </w:r>
      <w:r>
        <w:rPr>
          <w:b/>
          <w:bCs/>
        </w:rPr>
        <w:t xml:space="preserve">Add User</w:t>
      </w:r>
      <w:r>
        <w:t xml:space="preserve">. The Create User page opens.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Enter the user's details — username and email from the roster (for example </w:t>
      </w:r>
      <w:r>
        <w:rPr>
          <w:rFonts w:ascii="Consolas" w:hAnsi="Consolas"/>
          <w:color w:val="0A5560"/>
          <w:sz w:val="20"/>
          <w:szCs w:val="20"/>
        </w:rPr>
        <w:t xml:space="preserve">hannah.weiss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hannah.weiss@lakeshorehealth.org</w:t>
      </w:r>
      <w:r>
        <w:t xml:space="preserve">).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Add Roles</w:t>
      </w:r>
      <w:r>
        <w:t xml:space="preserve">, tick the role or roles listed for that user in the roster, and click </w:t>
      </w:r>
      <w:r>
        <w:rPr>
          <w:b/>
          <w:bCs/>
        </w:rPr>
        <w:t xml:space="preserve">Save</w:t>
      </w:r>
      <w:r>
        <w:t xml:space="preserve">. Assign only what the mapping specifies — that is the least-privilege discipline in action.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Create User — hannah.weiss with Business Steward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Done</w:t>
      </w:r>
      <w:r>
        <w:t xml:space="preserve"> to create the user. Repeat for all eight LHP users. If you see an "exceeded licensed limit" message, you have assigned more Expert seats than the licence allows — see Troubleshooting.</w:t>
      </w:r>
    </w:p>
    <w:p>
      <w:pPr>
        <w:pStyle w:val="Heading2"/>
      </w:pPr>
      <w:r>
        <w:t xml:space="preserve">Part C — Set each user's initial password (Keycloak)</w:t>
      </w:r>
    </w:p>
    <w:p>
      <w:pPr>
        <w:spacing w:after="120"/>
      </w:pPr>
      <w:r>
        <w:t xml:space="preserve">New PDC users have no usable password until one is set (or, if SMTP is configured, until they follow an emailed reset link). For a self-contained lab, set them directly.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Back in the Keycloak admin console, </w:t>
      </w:r>
      <w:r>
        <w:rPr>
          <w:b/>
          <w:bCs/>
        </w:rPr>
        <w:t xml:space="preserve">pdc</w:t>
      </w:r>
      <w:r>
        <w:t xml:space="preserve"> realm, open </w:t>
      </w:r>
      <w:r>
        <w:rPr>
          <w:b/>
          <w:bCs/>
        </w:rPr>
        <w:t xml:space="preserve">Users</w:t>
      </w:r>
      <w:r>
        <w:t xml:space="preserve"> and select each newly created account. Note the </w:t>
      </w:r>
      <w:r>
        <w:rPr>
          <w:b/>
          <w:bCs/>
        </w:rPr>
        <w:t xml:space="preserve">UUID</w:t>
      </w:r>
      <w:r>
        <w:t xml:space="preserve"> that uniquely identifies the user — the Glossary Generator's roster binds people to PDC accounts by this UUID.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Keycloak user detail — UUID visible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On the </w:t>
      </w:r>
      <w:r>
        <w:rPr>
          <w:b/>
          <w:bCs/>
        </w:rPr>
        <w:t xml:space="preserve">Credentials</w:t>
      </w:r>
      <w:r>
        <w:t xml:space="preserve"> tab, </w:t>
      </w:r>
      <w:r>
        <w:rPr>
          <w:b/>
          <w:bCs/>
        </w:rPr>
        <w:t xml:space="preserve">Reset password</w:t>
      </w:r>
      <w:r>
        <w:t xml:space="preserve"> to the shared lab password </w:t>
      </w:r>
      <w:r>
        <w:rPr>
          <w:rFonts w:ascii="Consolas" w:hAnsi="Consolas"/>
          <w:color w:val="0A5560"/>
          <w:sz w:val="20"/>
          <w:szCs w:val="20"/>
        </w:rPr>
        <w:t xml:space="preserve">lakeshore</w:t>
      </w:r>
      <w:r>
        <w:t xml:space="preserve">, with Temporary turned </w:t>
      </w:r>
      <w:r>
        <w:rPr>
          <w:b/>
          <w:bCs/>
        </w:rPr>
        <w:t xml:space="preserve">off</w:t>
      </w:r>
      <w:r>
        <w:t xml:space="preserve">. Save.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Repeat for each user. In production you would instead enable SMTP and let users set their own passwords via the reset link — never a shared credential.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Least privilege, from the first screen.</w:t>
      </w:r>
      <w:r>
        <w:t xml:space="preserve"> Notice what you did not do: you did not give every steward the Admin role, and you did not give the analyst any steward role. </w:t>
      </w:r>
      <w:r>
        <w:rPr>
          <w:rFonts w:ascii="Consolas" w:hAnsi="Consolas"/>
          <w:color w:val="0A5560"/>
          <w:sz w:val="20"/>
          <w:szCs w:val="20"/>
        </w:rPr>
        <w:t xml:space="preserve">hannah.weiss</w:t>
      </w:r>
      <w:r>
        <w:t xml:space="preserve"> can shape the glossary but cannot touch a data source; </w:t>
      </w:r>
      <w:r>
        <w:rPr>
          <w:rFonts w:ascii="Consolas" w:hAnsi="Consolas"/>
          <w:color w:val="0A5560"/>
          <w:sz w:val="20"/>
          <w:szCs w:val="20"/>
        </w:rPr>
        <w:t xml:space="preserve">jamal.carter</w:t>
      </w:r>
      <w:r>
        <w:t xml:space="preserve"> can read the catalog but cannot administer users; </w:t>
      </w:r>
      <w:r>
        <w:rPr>
          <w:rFonts w:ascii="Consolas" w:hAnsi="Consolas"/>
          <w:color w:val="0A5560"/>
          <w:sz w:val="20"/>
          <w:szCs w:val="20"/>
        </w:rPr>
        <w:t xml:space="preserve">ingrid.dahl</w:t>
      </w:r>
      <w:r>
        <w:t xml:space="preserve"> can author business rules that even the Admin role cannot. That separation is exactly the minimum-necessary standard a HIPAA auditor expects to see applied to systems as well as records.</w:t>
      </w:r>
    </w:p>
    <w:p>
      <w:pPr>
        <w:pStyle w:val="Heading1"/>
      </w:pPr>
      <w:r>
        <w:t xml:space="preserve">Who does what — the cast across the workshops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Workshop / task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Performed as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that role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W0 provision users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catalog.admin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Admin manages users, roles, communities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W1 create + ingest both sources, Scan Files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victor.osei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Storage Administrator creates data sources (Maya's Data Steward role also can)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W2 explore structure &amp; metadata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jamal.carter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User views data assets (repeat one step as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beth.nakamura</w:t>
            </w:r>
            <w:r>
              <w:t xml:space="preserve"> to see the Business User boundary)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W3 import + review the glossary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hannah.weiss</w:t>
            </w:r>
            <w:r>
              <w:t xml:space="preserve"> (any Business Steward)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Business Steward creates/imports glossaries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W3 link terms to columns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maya.lindqvist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Needs data-source write — her Data Steward side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W4 profile the tables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maya.lindqvist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Steward runs profiling jobs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W4 author the business rules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ingrid.dahl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Developer owns Business Rules in v11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W5 dictionaries, patterns, identification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maya.lindqvist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Steward owns Data Identification Methods (so does Victor)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Verify your work</w:t>
      </w:r>
    </w:p>
    <w:p>
      <w:pPr>
        <w:spacing w:after="120"/>
      </w:pPr>
      <w:r>
        <w:t xml:space="preserve">You are done with Workshop 0 when all of the following are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</w:t>
      </w:r>
      <w:r>
        <w:rPr>
          <w:rFonts w:ascii="Consolas" w:hAnsi="Consolas"/>
          <w:color w:val="0A5560"/>
          <w:sz w:val="20"/>
          <w:szCs w:val="20"/>
        </w:rPr>
        <w:t xml:space="preserve">catalog.admin</w:t>
      </w:r>
      <w:r>
        <w:t xml:space="preserve"> signs in to PDC with the password </w:t>
      </w:r>
      <w:r>
        <w:rPr>
          <w:rFonts w:ascii="Consolas" w:hAnsi="Consolas"/>
          <w:color w:val="0A5560"/>
          <w:sz w:val="20"/>
          <w:szCs w:val="20"/>
        </w:rPr>
        <w:t xml:space="preserve">lakeshore</w:t>
      </w:r>
      <w:r>
        <w:t xml:space="preserve"> and sees the Administration 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All eight LHP users exist under Users &amp; Communities, each with the role(s) from the roster — covering all seven PDC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 Business Steward (for example </w:t>
      </w:r>
      <w:r>
        <w:rPr>
          <w:rFonts w:ascii="Consolas" w:hAnsi="Consolas"/>
          <w:color w:val="0A5560"/>
          <w:sz w:val="20"/>
          <w:szCs w:val="20"/>
        </w:rPr>
        <w:t xml:space="preserve">hannah.weiss</w:t>
      </w:r>
      <w:r>
        <w:t xml:space="preserve">) can open Business Glossary but not create a data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 Data Storage Administrator (</w:t>
      </w:r>
      <w:r>
        <w:rPr>
          <w:rFonts w:ascii="Consolas" w:hAnsi="Consolas"/>
          <w:color w:val="0A5560"/>
          <w:sz w:val="20"/>
          <w:szCs w:val="20"/>
        </w:rPr>
        <w:t xml:space="preserve">victor.osei</w:t>
      </w:r>
      <w:r>
        <w:t xml:space="preserve">) can add a data source, which the analyst account cannot.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 "exceeded licensed limit" warnings remain against any assignment.</w:t>
      </w:r>
    </w:p>
    <w:p>
      <w:pPr>
        <w:pStyle w:val="Heading1"/>
      </w:pPr>
      <w:r>
        <w:t xml:space="preserve">Troubleshooting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Cause and fix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"Exceeded licensed limit" when assigning a role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You have assigned more Expert-tier seats than your licence allows. Free a seat, or use a Business-tier role where it is sufficient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Cannot assign an overlapping role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PDC UI blocks assigning a default role plus a community derived from the same base role. For catalog.admin's all-roles requirement, assign the roles directly as Keycloak realm roles, which the UI restriction does not govern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new user cannot sign in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Keycloak password was left as Temporary, so PDC forces a reset the user cannot complete without email. Reopen Credentials and turn Temporary off, or configure SMTP so the reset link is delivered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404 or auth error getting a token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Wrong realm or base URL. Use the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pdc</w:t>
            </w:r>
            <w:r>
              <w:t xml:space="preserve"> realm (not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master</w:t>
            </w:r>
            <w:r>
              <w:t xml:space="preserve">) and the server root as the base — no port suffix and no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/keycloak</w:t>
            </w:r>
            <w:r>
              <w:t xml:space="preserve"> in the base URL you configure elsewhere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Role change not reflected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PDC applies permission changes on sign-in. Ask the user to refresh the browser, or sign out and back 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Why it matters &amp; discussion</w:t>
      </w:r>
    </w:p>
    <w:p>
      <w:pPr>
        <w:spacing w:after="120"/>
      </w:pPr>
      <w:r>
        <w:t xml:space="preserve">Access control is the quiet foundation of every catalog — doubly so in healthcare, where HIPAA's minimum-necessary rule makes least privilege a legal standard, not a preference. By separating identity in Keycloak from authorization in PDC, and by assigning each LHP user only the role their work requires, you have made two things true before a single table is connected: the catalog can show who is responsible for what, and no account can do more than its job demands. As the cohort moves into Workshop 1 and beyond, keep asking the governance question this workshop sets up — not just </w:t>
      </w:r>
      <w:r>
        <w:rPr>
          <w:i/>
          <w:iCs/>
        </w:rPr>
        <w:t xml:space="preserve">"can I do this?"</w:t>
      </w:r>
      <w:r>
        <w:t xml:space="preserve"> but </w:t>
      </w:r>
      <w:r>
        <w:rPr>
          <w:i/>
          <w:iCs/>
        </w:rPr>
        <w:t xml:space="preserve">"should this role be able to?"</w:t>
      </w:r>
    </w:p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With the cast in place, Workshop 1 connects the LHP data estate — the </w:t>
      </w:r>
      <w:r>
        <w:rPr>
          <w:rFonts w:ascii="Consolas" w:hAnsi="Consolas"/>
          <w:color w:val="0A5560"/>
          <w:sz w:val="20"/>
          <w:szCs w:val="20"/>
        </w:rPr>
        <w:t xml:space="preserve">lhp_clinical</w:t>
      </w:r>
      <w:r>
        <w:t xml:space="preserve"> database and the </w:t>
      </w:r>
      <w:r>
        <w:rPr>
          <w:rFonts w:ascii="Consolas" w:hAnsi="Consolas"/>
          <w:color w:val="0A5560"/>
          <w:sz w:val="20"/>
          <w:szCs w:val="20"/>
        </w:rPr>
        <w:t xml:space="preserve">lhp-documents</w:t>
      </w:r>
      <w:r>
        <w:t xml:space="preserve"> object store — performed by </w:t>
      </w:r>
      <w:r>
        <w:rPr>
          <w:rFonts w:ascii="Consolas" w:hAnsi="Consolas"/>
          <w:color w:val="0A5560"/>
          <w:sz w:val="20"/>
          <w:szCs w:val="20"/>
        </w:rPr>
        <w:t xml:space="preserve">victor.osei</w:t>
      </w:r>
      <w:r>
        <w:t xml:space="preserve">, whose Data Storage Administrator role exists for exactly that job.</w:t>
      </w:r>
    </w:p>
    <w:p>
      <w:pPr>
        <w:spacing w:after="120"/>
      </w:pPr>
      <w:r>
        <w:t xml:space="preserve">All Lakeshore Health Partners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Workshop 0: Preflight — Users &amp; Roles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  <w:num w:numId="101">
    <w:abstractNumId w:val="23"/>
    <w:lvlOverride w:ilvl="0">
      <w:startOverride w:val="1"/>
    </w:lvlOverride>
  </w:num>
  <w:num w:numId="102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Preflight: Provision Users &amp; Roles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