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Lakeshore Health Partners - New Patient Intake</w:t>
      </w:r>
    </w:p>
    <w:p>
      <w:r>
        <w:t xml:space="preserve">Clinic: Minneapolis Uptown    Date: 2026-06-16</w:t>
      </w:r>
    </w:p>
    <w:p>
      <w:r>
        <w:t xml:space="preserve"/>
      </w:r>
    </w:p>
    <w:p>
      <w:r>
        <w:t xml:space="preserve">Patient: Hakim Warsame    MRN: LHP-300110    DOB: 2001-10-30</w:t>
      </w:r>
    </w:p>
    <w:p>
      <w:r>
        <w:t xml:space="preserve">Address: 1509 E Franklin Ave, Minneapolis, MN 55404</w:t>
      </w:r>
    </w:p>
    <w:p>
      <w:r>
        <w:t xml:space="preserve">Phone: 612-555-2110    Email: hakim.warsame@email.com</w:t>
      </w:r>
    </w:p>
    <w:p>
      <w:r>
        <w:t xml:space="preserve">Primary provider: Dr. Susan Hargrove (Family Medicine)</w:t>
      </w:r>
    </w:p>
    <w:p>
      <w:r>
        <w:t xml:space="preserve"/>
      </w:r>
    </w:p>
    <w:p>
      <w:r>
        <w:t xml:space="preserve">Reason for visit: sports physical for intramural soccer.</w:t>
      </w:r>
    </w:p>
    <w:p>
      <w:r>
        <w:t xml:space="preserve">Allergies: none known.    Current medications: none.</w:t>
      </w:r>
    </w:p>
    <w:p>
      <w:r>
        <w:t xml:space="preserve">Family history: father - hypertension.</w:t>
      </w:r>
    </w:p>
    <w:p>
      <w:r>
        <w:t xml:space="preserve"/>
      </w:r>
    </w:p>
    <w:p>
      <w:r>
        <w:t xml:space="preserve">Coverage: self-pay.    HIPAA Notice of Privacy Practices received: YES</w:t>
      </w:r>
    </w:p>
    <w:p>
      <w:r>
        <w:t xml:space="preserve">Marketing communications consent: NOT REQUESTED</w:t>
      </w:r>
    </w:p>
    <w:p>
      <w:r>
        <w:t xml:space="preserve"/>
      </w:r>
    </w:p>
    <w:p>
      <w:r>
        <w:t xml:space="preserve">All Lakeshore Health Partners data is fictional and generated for training.</w:t>
      </w:r>
    </w:p>
  </w:body>
</w:document>
</file>