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F08FC" w14:textId="3CC1453C" w:rsidR="00C261E7" w:rsidRDefault="00931FA5">
      <w:pPr>
        <w:spacing w:before="1200"/>
      </w:pPr>
      <w:r>
        <w:rPr>
          <w:b/>
          <w:bCs/>
          <w:color w:val="1C7293"/>
          <w:spacing w:val="30"/>
        </w:rPr>
        <w:t>PENTAHO DATA CATALOG 10.2.11  ·  BUSINESS ANALYST</w:t>
      </w:r>
    </w:p>
    <w:p>
      <w:pPr>
        <w:spacing w:before="80"/>
      </w:pPr>
      <w:r>
        <w:rPr>
          <w:b/>
          <w:bCs/>
          <w:color w:val="5B7886"/>
          <w:spacing w:val="30"/>
        </w:rPr>
        <w:t>PDC  ·  GALAXY VIEW</w:t>
      </w:r>
    </w:p>
    <w:p w14:paraId="56987EA4" w14:textId="77777777" w:rsidR="00C261E7" w:rsidRDefault="00931FA5">
      <w:pPr>
        <w:spacing w:before="200"/>
      </w:pPr>
      <w:r>
        <w:rPr>
          <w:b/>
          <w:bCs/>
          <w:color w:val="5B7782"/>
          <w:spacing w:val="20"/>
          <w:sz w:val="32"/>
          <w:szCs w:val="32"/>
        </w:rPr>
        <w:t>WORKSHOP 11</w:t>
      </w:r>
    </w:p>
    <w:p w14:paraId="333F4447" w14:textId="77777777" w:rsidR="00C261E7" w:rsidRDefault="00931FA5">
      <w:pPr>
        <w:spacing w:before="320"/>
      </w:pPr>
      <w:r>
        <w:rPr>
          <w:b/>
          <w:bCs/>
          <w:color w:val="14333F"/>
          <w:sz w:val="56"/>
          <w:szCs w:val="56"/>
        </w:rPr>
        <w:t>Explore the Galaxy View</w:t>
      </w:r>
    </w:p>
    <w:p w14:paraId="1D2B2472" w14:textId="77777777" w:rsidR="00C261E7" w:rsidRDefault="00931FA5">
      <w:pPr>
        <w:spacing w:before="200"/>
      </w:pPr>
      <w:r>
        <w:rPr>
          <w:color w:val="065A82"/>
          <w:sz w:val="28"/>
          <w:szCs w:val="28"/>
        </w:rPr>
        <w:t>See AWC's entire data ecosystem as one interactive graph</w:t>
      </w:r>
    </w:p>
    <w:p w14:paraId="1B21FC4A" w14:textId="77777777" w:rsidR="00C261E7" w:rsidRDefault="00C261E7">
      <w:pPr>
        <w:pBdr>
          <w:top w:val="single" w:sz="6" w:space="8" w:color="1C7293"/>
        </w:pBdr>
        <w:spacing w:before="500"/>
      </w:pPr>
    </w:p>
    <w:p w14:paraId="01D85251" w14:textId="77777777" w:rsidR="00C261E7" w:rsidRDefault="00931FA5">
      <w:pPr>
        <w:spacing w:before="200"/>
      </w:pPr>
      <w:r>
        <w:rPr>
          <w:b/>
          <w:bCs/>
          <w:color w:val="5B7782"/>
          <w:sz w:val="24"/>
          <w:szCs w:val="24"/>
        </w:rPr>
        <w:t xml:space="preserve">Primary role:  </w:t>
      </w:r>
      <w:r>
        <w:rPr>
          <w:color w:val="14333F"/>
          <w:sz w:val="24"/>
          <w:szCs w:val="24"/>
        </w:rPr>
        <w:t>Business Analyst / Data Steward</w:t>
      </w:r>
    </w:p>
    <w:p w14:paraId="62DAA013" w14:textId="3EFCF706" w:rsidR="00C261E7" w:rsidRDefault="00931FA5">
      <w:pPr>
        <w:spacing w:before="80"/>
      </w:pPr>
      <w:r>
        <w:rPr>
          <w:b/>
          <w:bCs/>
          <w:color w:val="5B7782"/>
          <w:sz w:val="24"/>
          <w:szCs w:val="24"/>
        </w:rPr>
        <w:t xml:space="preserve">Estimated time:  </w:t>
      </w:r>
      <w:r>
        <w:rPr>
          <w:color w:val="14333F"/>
          <w:sz w:val="24"/>
          <w:szCs w:val="24"/>
        </w:rPr>
        <w:t>30 minutes</w:t>
      </w:r>
    </w:p>
    <w:p w14:paraId="783BF103" w14:textId="77777777" w:rsidR="00C261E7" w:rsidRDefault="00931FA5">
      <w:pPr>
        <w:spacing w:before="80"/>
      </w:pPr>
      <w:r>
        <w:rPr>
          <w:b/>
          <w:bCs/>
          <w:color w:val="5B7782"/>
          <w:sz w:val="24"/>
          <w:szCs w:val="24"/>
        </w:rPr>
        <w:t xml:space="preserve">Dataset:  </w:t>
      </w:r>
      <w:r>
        <w:rPr>
          <w:color w:val="14333F"/>
          <w:sz w:val="24"/>
          <w:szCs w:val="24"/>
        </w:rPr>
        <w:t>Arizona Water Company (awc_operations + awc-documents)</w:t>
      </w:r>
    </w:p>
    <w:p w14:paraId="2E99F774" w14:textId="77777777" w:rsidR="00C261E7" w:rsidRDefault="00931FA5">
      <w:r>
        <w:br w:type="page"/>
      </w:r>
    </w:p>
    <w:p w14:paraId="63B6DE40" w14:textId="77777777" w:rsidR="00C261E7" w:rsidRDefault="00931FA5">
      <w:pPr>
        <w:pStyle w:val="Heading1"/>
      </w:pPr>
      <w:r>
        <w:lastRenderedPageBreak/>
        <w:t>Why this workshop matters</w:t>
      </w:r>
    </w:p>
    <w:p w14:paraId="79793788" w14:textId="77777777" w:rsidR="00C261E7" w:rsidRDefault="00931FA5">
      <w:pPr>
        <w:spacing w:after="120" w:line="276" w:lineRule="auto"/>
      </w:pPr>
      <w:r>
        <w:t>The navigation tree is precise but linear — it cannot show how everything connects at a glance. The Galaxy view renders the whole catalog as a graph of interconnected nodes: data sources, glossary terms, policies, and the relationships between them. For Arizona Water Company, this is where the entire course comes together in one picture, and where a security officer can answer “show me everywhere we hold personal data” in seconds rather than dozens of clicks.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261E7" w14:paraId="7FA02EB7" w14:textId="77777777">
        <w:tblPrEx>
          <w:tblCellMar>
            <w:top w:w="0" w:type="dxa"/>
            <w:bottom w:w="0" w:type="dxa"/>
          </w:tblCellMar>
        </w:tblPrEx>
        <w:tc>
          <w:tcPr>
            <w:tcW w:w="9360" w:type="dxa"/>
            <w:tcBorders>
              <w:top w:val="single" w:sz="1" w:space="0" w:color="EEF6FA"/>
              <w:left w:val="single" w:sz="12" w:space="0" w:color="065A82"/>
              <w:bottom w:val="single" w:sz="1" w:space="0" w:color="EEF6FA"/>
              <w:right w:val="single" w:sz="1" w:space="0" w:color="EEF6FA"/>
            </w:tcBorders>
            <w:shd w:val="clear" w:color="auto" w:fill="EEF6FA"/>
            <w:tcMar>
              <w:top w:w="140" w:type="dxa"/>
              <w:left w:w="200" w:type="dxa"/>
              <w:bottom w:w="140" w:type="dxa"/>
              <w:right w:w="200" w:type="dxa"/>
            </w:tcMar>
          </w:tcPr>
          <w:p w14:paraId="3A544708" w14:textId="77777777" w:rsidR="00C261E7" w:rsidRDefault="00931FA5">
            <w:pPr>
              <w:spacing w:after="60"/>
            </w:pPr>
            <w:r>
              <w:rPr>
                <w:b/>
                <w:bCs/>
                <w:color w:val="065A82"/>
                <w:sz w:val="21"/>
                <w:szCs w:val="21"/>
              </w:rPr>
              <w:t>The business problem</w:t>
            </w:r>
          </w:p>
          <w:p w14:paraId="4E35C3AA" w14:textId="77777777" w:rsidR="00C261E7" w:rsidRDefault="00931FA5">
            <w:pPr>
              <w:spacing w:after="120" w:line="276" w:lineRule="auto"/>
            </w:pPr>
            <w:r>
              <w:t>AWC’s security officer must, on demand, see every place personal data lives across the whole estate — not as a list, but as a map showing how it connects. In the tree, that means opening node after node. In the Galaxy view, the right filters light up every PII-tagged column and document at once, and a sensitive asset with no protection stands out by the absence of connections around it.</w:t>
            </w:r>
          </w:p>
        </w:tc>
      </w:tr>
    </w:tbl>
    <w:p w14:paraId="3F2D1A24" w14:textId="77777777" w:rsidR="00C261E7" w:rsidRDefault="00931FA5">
      <w:pPr>
        <w:pStyle w:val="Heading1"/>
      </w:pPr>
      <w:r>
        <w:t>What you will learn</w:t>
      </w:r>
    </w:p>
    <w:p w14:paraId="4050B410" w14:textId="77777777" w:rsidR="00C261E7" w:rsidRDefault="00931FA5">
      <w:pPr>
        <w:pStyle w:val="ListParagraph"/>
        <w:numPr>
          <w:ilvl w:val="0"/>
          <w:numId w:val="2"/>
        </w:numPr>
        <w:spacing w:after="60" w:line="264" w:lineRule="auto"/>
      </w:pPr>
      <w:r>
        <w:t>What the Galaxy view consolidates and how to open it.</w:t>
      </w:r>
    </w:p>
    <w:p w14:paraId="7318B39C" w14:textId="77777777" w:rsidR="00C261E7" w:rsidRDefault="00931FA5">
      <w:pPr>
        <w:pStyle w:val="ListParagraph"/>
        <w:numPr>
          <w:ilvl w:val="0"/>
          <w:numId w:val="2"/>
        </w:numPr>
        <w:spacing w:after="60" w:line="264" w:lineRule="auto"/>
      </w:pPr>
      <w:r>
        <w:t>The right-click actions that make the graph navigable — View Details, View Items, Select, Focus.</w:t>
      </w:r>
    </w:p>
    <w:p w14:paraId="15AF53CC" w14:textId="77777777" w:rsidR="00C261E7" w:rsidRDefault="00931FA5">
      <w:pPr>
        <w:pStyle w:val="ListParagraph"/>
        <w:numPr>
          <w:ilvl w:val="0"/>
          <w:numId w:val="2"/>
        </w:numPr>
        <w:spacing w:after="60" w:line="264" w:lineRule="auto"/>
      </w:pPr>
      <w:r>
        <w:t>How to filter the galaxy to literal PII across the whole schema.</w:t>
      </w:r>
    </w:p>
    <w:p w14:paraId="022E70C9" w14:textId="77777777" w:rsidR="00C261E7" w:rsidRDefault="00931FA5">
      <w:pPr>
        <w:pStyle w:val="ListParagraph"/>
        <w:numPr>
          <w:ilvl w:val="0"/>
          <w:numId w:val="2"/>
        </w:numPr>
        <w:spacing w:after="60" w:line="264" w:lineRule="auto"/>
      </w:pPr>
      <w:r>
        <w:t>How documents and their associations appear in the same graph as tables.</w:t>
      </w:r>
    </w:p>
    <w:p w14:paraId="4AA980EC" w14:textId="77777777" w:rsidR="00C261E7" w:rsidRDefault="00931FA5">
      <w:pPr>
        <w:pStyle w:val="ListParagraph"/>
        <w:numPr>
          <w:ilvl w:val="0"/>
          <w:numId w:val="2"/>
        </w:numPr>
        <w:spacing w:after="60" w:line="264" w:lineRule="auto"/>
      </w:pPr>
      <w:r>
        <w:t>How the visual reveals governance gaps that a list would hide.</w:t>
      </w:r>
    </w:p>
    <w:p w14:paraId="63C3B686" w14:textId="77777777" w:rsidR="00C261E7" w:rsidRDefault="00931FA5">
      <w:pPr>
        <w:pStyle w:val="Heading1"/>
      </w:pPr>
      <w:r>
        <w:t>Background: what the galaxy consolidates</w:t>
      </w:r>
    </w:p>
    <w:p w14:paraId="663E2CE3" w14:textId="77777777" w:rsidR="00C261E7" w:rsidRDefault="00931FA5">
      <w:pPr>
        <w:spacing w:after="120" w:line="276" w:lineRule="auto"/>
      </w:pPr>
      <w:r>
        <w:t>Galaxy view brings these categories into one interface and draws the connections between them: data sources (databases, tables, columns), the business glossary (glossaries, categories, terms), reference data, applications, policies and standards, the physical asset hierarchy, and metadata rules. Association relationships — the cross-hierarchy links you created across the course — are drawn as dashed lines. You open it from the Galaxy nav item, or from a focused asset via Actions → View Galaxy.</w:t>
      </w:r>
    </w:p>
    <w:p w14:paraId="78D028A2" w14:textId="77777777" w:rsidR="00E04DBB" w:rsidRDefault="00E04DBB">
      <w:pPr>
        <w:spacing w:after="120" w:line="276" w:lineRule="auto"/>
      </w:pPr>
    </w:p>
    <w:p w14:paraId="5FB3CE12" w14:textId="77777777" w:rsidR="00E04DBB" w:rsidRDefault="00E04DBB">
      <w:pPr>
        <w:spacing w:after="120" w:line="276" w:lineRule="auto"/>
      </w:pPr>
    </w:p>
    <w:p w14:paraId="5846E14F" w14:textId="77777777" w:rsidR="00E04DBB" w:rsidRDefault="00E04DBB">
      <w:pPr>
        <w:spacing w:after="120" w:line="276" w:lineRule="auto"/>
      </w:pPr>
    </w:p>
    <w:p w14:paraId="20B7F067" w14:textId="77777777" w:rsidR="00E04DBB" w:rsidRDefault="00E04DBB">
      <w:pPr>
        <w:spacing w:after="120" w:line="276" w:lineRule="auto"/>
      </w:pPr>
    </w:p>
    <w:p w14:paraId="2E178C7A" w14:textId="77777777" w:rsidR="00E04DBB" w:rsidRDefault="00E04DBB">
      <w:pPr>
        <w:spacing w:after="120" w:line="276" w:lineRule="auto"/>
      </w:pPr>
    </w:p>
    <w:p w14:paraId="195BB2AF" w14:textId="77777777" w:rsidR="00E04DBB" w:rsidRDefault="00E04DBB">
      <w:pPr>
        <w:spacing w:after="120" w:line="276" w:lineRule="auto"/>
      </w:pPr>
    </w:p>
    <w:p w14:paraId="7A4CE41E" w14:textId="77777777" w:rsidR="00C261E7" w:rsidRDefault="00931FA5">
      <w:pPr>
        <w:pStyle w:val="Heading1"/>
      </w:pPr>
      <w:r>
        <w:lastRenderedPageBreak/>
        <w:t>Before you begin</w:t>
      </w:r>
    </w:p>
    <w:p w14:paraId="72D84310" w14:textId="77777777" w:rsidR="00C261E7" w:rsidRDefault="00931FA5">
      <w:pPr>
        <w:pStyle w:val="Heading2"/>
      </w:pPr>
      <w:r>
        <w:t>Prerequisites</w:t>
      </w:r>
    </w:p>
    <w:p w14:paraId="6D91B9DE" w14:textId="77777777" w:rsidR="00C261E7" w:rsidRDefault="00931FA5">
      <w:pPr>
        <w:pStyle w:val="ListParagraph"/>
        <w:numPr>
          <w:ilvl w:val="0"/>
          <w:numId w:val="2"/>
        </w:numPr>
        <w:spacing w:after="60" w:line="264" w:lineRule="auto"/>
      </w:pPr>
      <w:r>
        <w:t>Workshops 1–6 complete so the galaxy has profiled data, PII tags, and terms to display.</w:t>
      </w:r>
    </w:p>
    <w:p w14:paraId="0A9459A3" w14:textId="77777777" w:rsidR="00C261E7" w:rsidRDefault="00931FA5">
      <w:pPr>
        <w:pStyle w:val="ListParagraph"/>
        <w:numPr>
          <w:ilvl w:val="0"/>
          <w:numId w:val="2"/>
        </w:numPr>
        <w:spacing w:after="60" w:line="264" w:lineRule="auto"/>
      </w:pPr>
      <w:r>
        <w:t>Ideally Workshops 9–10 complete so custom properties and policies appear too.</w:t>
      </w:r>
    </w:p>
    <w:p w14:paraId="783F698D" w14:textId="77777777" w:rsidR="00C261E7" w:rsidRDefault="00931FA5">
      <w:pPr>
        <w:pStyle w:val="Heading2"/>
      </w:pPr>
      <w:r>
        <w:t>Assets used in this workshop</w:t>
      </w:r>
    </w:p>
    <w:p w14:paraId="33C12DED" w14:textId="77777777" w:rsidR="00C261E7" w:rsidRDefault="00931FA5">
      <w:pPr>
        <w:pStyle w:val="ListParagraph"/>
        <w:numPr>
          <w:ilvl w:val="0"/>
          <w:numId w:val="2"/>
        </w:numPr>
        <w:spacing w:after="60" w:line="264" w:lineRule="auto"/>
      </w:pPr>
      <w:r>
        <w:t>The full catalog — both AWC sources, with everything catalogued in Workshops 1–10.</w:t>
      </w:r>
    </w:p>
    <w:p w14:paraId="150B9F90" w14:textId="77777777" w:rsidR="00C261E7" w:rsidRDefault="00931FA5">
      <w:pPr>
        <w:pStyle w:val="ListParagraph"/>
        <w:numPr>
          <w:ilvl w:val="0"/>
          <w:numId w:val="2"/>
        </w:numPr>
        <w:spacing w:after="60" w:line="264" w:lineRule="auto"/>
      </w:pPr>
      <w:r>
        <w:t>Workshop-11-Galaxy-View.pptx — the slides.</w:t>
      </w:r>
    </w:p>
    <w:p w14:paraId="2AD7A7BB" w14:textId="77777777" w:rsidR="00E04DBB" w:rsidRDefault="00E04DBB" w:rsidP="00E04DBB">
      <w:pPr>
        <w:spacing w:after="60" w:line="264" w:lineRule="auto"/>
      </w:pPr>
    </w:p>
    <w:p w14:paraId="26582DE7" w14:textId="77777777" w:rsidR="00E04DBB" w:rsidRDefault="00E04DBB" w:rsidP="00E04DBB">
      <w:pPr>
        <w:spacing w:after="60" w:line="264" w:lineRule="auto"/>
      </w:pPr>
    </w:p>
    <w:p w14:paraId="4D02659B" w14:textId="77777777" w:rsidR="00E04DBB" w:rsidRDefault="00E04DBB" w:rsidP="00E04DBB">
      <w:pPr>
        <w:spacing w:after="60" w:line="264" w:lineRule="auto"/>
      </w:pPr>
    </w:p>
    <w:p w14:paraId="6B699403" w14:textId="77777777" w:rsidR="00E04DBB" w:rsidRDefault="00E04DBB" w:rsidP="00E04DBB">
      <w:pPr>
        <w:spacing w:after="60" w:line="264" w:lineRule="auto"/>
      </w:pPr>
    </w:p>
    <w:p w14:paraId="225E482F" w14:textId="77777777" w:rsidR="00E04DBB" w:rsidRDefault="00E04DBB" w:rsidP="00E04DBB">
      <w:pPr>
        <w:spacing w:after="60" w:line="264" w:lineRule="auto"/>
      </w:pPr>
    </w:p>
    <w:p w14:paraId="3284B4CC" w14:textId="77777777" w:rsidR="00E04DBB" w:rsidRDefault="00E04DBB" w:rsidP="00E04DBB">
      <w:pPr>
        <w:spacing w:after="60" w:line="264" w:lineRule="auto"/>
      </w:pPr>
    </w:p>
    <w:p w14:paraId="573CB97F" w14:textId="77777777" w:rsidR="00E04DBB" w:rsidRDefault="00E04DBB" w:rsidP="00E04DBB">
      <w:pPr>
        <w:spacing w:after="60" w:line="264" w:lineRule="auto"/>
      </w:pPr>
    </w:p>
    <w:p w14:paraId="0D5510A4" w14:textId="77777777" w:rsidR="00E04DBB" w:rsidRDefault="00E04DBB" w:rsidP="00E04DBB">
      <w:pPr>
        <w:spacing w:after="60" w:line="264" w:lineRule="auto"/>
      </w:pPr>
    </w:p>
    <w:p w14:paraId="33C8F0C0" w14:textId="77777777" w:rsidR="00E04DBB" w:rsidRDefault="00E04DBB" w:rsidP="00E04DBB">
      <w:pPr>
        <w:spacing w:after="60" w:line="264" w:lineRule="auto"/>
      </w:pPr>
    </w:p>
    <w:p w14:paraId="397FFDA4" w14:textId="77777777" w:rsidR="00E04DBB" w:rsidRDefault="00E04DBB" w:rsidP="00E04DBB">
      <w:pPr>
        <w:spacing w:after="60" w:line="264" w:lineRule="auto"/>
      </w:pPr>
    </w:p>
    <w:p w14:paraId="68EB5DEA" w14:textId="77777777" w:rsidR="00E04DBB" w:rsidRDefault="00E04DBB" w:rsidP="00E04DBB">
      <w:pPr>
        <w:spacing w:after="60" w:line="264" w:lineRule="auto"/>
      </w:pPr>
    </w:p>
    <w:p w14:paraId="25B9D8F7" w14:textId="77777777" w:rsidR="00E04DBB" w:rsidRDefault="00E04DBB" w:rsidP="00E04DBB">
      <w:pPr>
        <w:spacing w:after="60" w:line="264" w:lineRule="auto"/>
      </w:pPr>
    </w:p>
    <w:p w14:paraId="5901524E" w14:textId="77777777" w:rsidR="00E04DBB" w:rsidRDefault="00E04DBB" w:rsidP="00E04DBB">
      <w:pPr>
        <w:spacing w:after="60" w:line="264" w:lineRule="auto"/>
      </w:pPr>
    </w:p>
    <w:p w14:paraId="20F05551" w14:textId="77777777" w:rsidR="00E04DBB" w:rsidRDefault="00E04DBB" w:rsidP="00E04DBB">
      <w:pPr>
        <w:spacing w:after="60" w:line="264" w:lineRule="auto"/>
      </w:pPr>
    </w:p>
    <w:p w14:paraId="59C8E673" w14:textId="77777777" w:rsidR="00E04DBB" w:rsidRDefault="00E04DBB" w:rsidP="00E04DBB">
      <w:pPr>
        <w:spacing w:after="60" w:line="264" w:lineRule="auto"/>
      </w:pPr>
    </w:p>
    <w:p w14:paraId="59E55199" w14:textId="77777777" w:rsidR="00E04DBB" w:rsidRDefault="00E04DBB" w:rsidP="00E04DBB">
      <w:pPr>
        <w:spacing w:after="60" w:line="264" w:lineRule="auto"/>
      </w:pPr>
    </w:p>
    <w:p w14:paraId="1B7F36DE" w14:textId="77777777" w:rsidR="00E04DBB" w:rsidRDefault="00E04DBB" w:rsidP="00E04DBB">
      <w:pPr>
        <w:spacing w:after="60" w:line="264" w:lineRule="auto"/>
      </w:pPr>
    </w:p>
    <w:p w14:paraId="1D9E29E6" w14:textId="77777777" w:rsidR="00E04DBB" w:rsidRDefault="00E04DBB" w:rsidP="00E04DBB">
      <w:pPr>
        <w:spacing w:after="60" w:line="264" w:lineRule="auto"/>
      </w:pPr>
    </w:p>
    <w:p w14:paraId="17C0D7AF" w14:textId="77777777" w:rsidR="00E04DBB" w:rsidRDefault="00E04DBB" w:rsidP="00E04DBB">
      <w:pPr>
        <w:spacing w:after="60" w:line="264" w:lineRule="auto"/>
      </w:pPr>
    </w:p>
    <w:p w14:paraId="30C646E4" w14:textId="77777777" w:rsidR="00E04DBB" w:rsidRDefault="00E04DBB" w:rsidP="00E04DBB">
      <w:pPr>
        <w:spacing w:after="60" w:line="264" w:lineRule="auto"/>
      </w:pPr>
    </w:p>
    <w:p w14:paraId="5C3C66A8" w14:textId="77777777" w:rsidR="00E04DBB" w:rsidRDefault="00E04DBB" w:rsidP="00E04DBB">
      <w:pPr>
        <w:spacing w:after="60" w:line="264" w:lineRule="auto"/>
      </w:pPr>
    </w:p>
    <w:p w14:paraId="39ADBFE9" w14:textId="77777777" w:rsidR="00E04DBB" w:rsidRDefault="00E04DBB" w:rsidP="00E04DBB">
      <w:pPr>
        <w:spacing w:after="60" w:line="264" w:lineRule="auto"/>
      </w:pPr>
    </w:p>
    <w:p w14:paraId="1F39BD2D" w14:textId="77777777" w:rsidR="00E04DBB" w:rsidRDefault="00E04DBB" w:rsidP="00E04DBB">
      <w:pPr>
        <w:spacing w:after="60" w:line="264" w:lineRule="auto"/>
      </w:pPr>
    </w:p>
    <w:p w14:paraId="7C599CE4" w14:textId="77777777" w:rsidR="00E04DBB" w:rsidRDefault="00E04DBB" w:rsidP="00E04DBB">
      <w:pPr>
        <w:spacing w:after="60" w:line="264" w:lineRule="auto"/>
      </w:pPr>
    </w:p>
    <w:p w14:paraId="2717C250" w14:textId="77777777" w:rsidR="00E04DBB" w:rsidRDefault="00E04DBB" w:rsidP="00E04DBB">
      <w:pPr>
        <w:spacing w:after="60" w:line="264" w:lineRule="auto"/>
      </w:pPr>
    </w:p>
    <w:p w14:paraId="1C9E224F" w14:textId="77777777" w:rsidR="00E04DBB" w:rsidRDefault="00E04DBB" w:rsidP="00E04DBB">
      <w:pPr>
        <w:spacing w:after="60" w:line="264" w:lineRule="auto"/>
      </w:pPr>
    </w:p>
    <w:p w14:paraId="79F50F35" w14:textId="77777777" w:rsidR="00C261E7" w:rsidRDefault="00931FA5">
      <w:pPr>
        <w:pStyle w:val="Heading1"/>
      </w:pPr>
      <w:r>
        <w:lastRenderedPageBreak/>
        <w:t>Step-by-step</w:t>
      </w:r>
    </w:p>
    <w:p w14:paraId="4955516D" w14:textId="77777777" w:rsidR="00C261E7" w:rsidRDefault="00931FA5">
      <w:pPr>
        <w:pStyle w:val="Heading2"/>
      </w:pPr>
      <w:r>
        <w:t>Part A — Open and orient</w:t>
      </w:r>
    </w:p>
    <w:p w14:paraId="69218F19" w14:textId="77777777" w:rsidR="00C261E7" w:rsidRDefault="00931FA5">
      <w:pPr>
        <w:pStyle w:val="ListParagraph"/>
        <w:numPr>
          <w:ilvl w:val="0"/>
          <w:numId w:val="3"/>
        </w:numPr>
        <w:spacing w:after="80" w:line="264" w:lineRule="auto"/>
      </w:pPr>
      <w:r>
        <w:t>Click Galaxy in the left navigation. The view opens on a base node with the data assets around it.</w:t>
      </w:r>
    </w:p>
    <w:p w14:paraId="477B9D61" w14:textId="77777777" w:rsidR="00C261E7" w:rsidRDefault="00931FA5">
      <w:pPr>
        <w:pStyle w:val="ListParagraph"/>
        <w:numPr>
          <w:ilvl w:val="0"/>
          <w:numId w:val="3"/>
        </w:numPr>
        <w:spacing w:after="80" w:line="264" w:lineRule="auto"/>
      </w:pPr>
      <w:r>
        <w:t>Click a node to expand it. Expand Arizona_Water_Operations to bring the AWC tables into view. Alternatively, open a focused galaxy from a single asset via Actions → View Galaxy.</w:t>
      </w:r>
    </w:p>
    <w:p w14:paraId="6C517045" w14:textId="77777777" w:rsidR="00C261E7" w:rsidRDefault="00931FA5">
      <w:pPr>
        <w:pStyle w:val="Heading2"/>
      </w:pPr>
      <w:r>
        <w:t>Part B — Navigate with right-click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261E7" w14:paraId="4D674316" w14:textId="77777777">
        <w:tblPrEx>
          <w:tblCellMar>
            <w:top w:w="0" w:type="dxa"/>
            <w:bottom w:w="0" w:type="dxa"/>
          </w:tblCellMar>
        </w:tblPrEx>
        <w:trPr>
          <w:tblHeader/>
        </w:trPr>
        <w:tc>
          <w:tcPr>
            <w:tcW w:w="2400" w:type="dxa"/>
            <w:tcBorders>
              <w:top w:val="single" w:sz="1" w:space="0" w:color="C9DEE8"/>
              <w:left w:val="single" w:sz="1" w:space="0" w:color="C9DEE8"/>
              <w:bottom w:val="single" w:sz="1" w:space="0" w:color="C9DEE8"/>
              <w:right w:val="single" w:sz="1" w:space="0" w:color="C9DEE8"/>
            </w:tcBorders>
            <w:shd w:val="clear" w:color="auto" w:fill="0A3D52"/>
            <w:tcMar>
              <w:top w:w="80" w:type="dxa"/>
              <w:left w:w="120" w:type="dxa"/>
              <w:bottom w:w="80" w:type="dxa"/>
              <w:right w:w="120" w:type="dxa"/>
            </w:tcMar>
          </w:tcPr>
          <w:p w14:paraId="0B4D05B3" w14:textId="77777777" w:rsidR="00C261E7" w:rsidRDefault="00931FA5">
            <w:r>
              <w:rPr>
                <w:b/>
                <w:bCs/>
                <w:color w:val="FFFFFF"/>
                <w:sz w:val="20"/>
                <w:szCs w:val="20"/>
              </w:rPr>
              <w:t>Action</w:t>
            </w:r>
          </w:p>
        </w:tc>
        <w:tc>
          <w:tcPr>
            <w:tcW w:w="6960" w:type="dxa"/>
            <w:tcBorders>
              <w:top w:val="single" w:sz="1" w:space="0" w:color="C9DEE8"/>
              <w:left w:val="single" w:sz="1" w:space="0" w:color="C9DEE8"/>
              <w:bottom w:val="single" w:sz="1" w:space="0" w:color="C9DEE8"/>
              <w:right w:val="single" w:sz="1" w:space="0" w:color="C9DEE8"/>
            </w:tcBorders>
            <w:shd w:val="clear" w:color="auto" w:fill="0A3D52"/>
            <w:tcMar>
              <w:top w:w="80" w:type="dxa"/>
              <w:left w:w="120" w:type="dxa"/>
              <w:bottom w:w="80" w:type="dxa"/>
              <w:right w:w="120" w:type="dxa"/>
            </w:tcMar>
          </w:tcPr>
          <w:p w14:paraId="24E0569B" w14:textId="77777777" w:rsidR="00C261E7" w:rsidRDefault="00931FA5">
            <w:r>
              <w:rPr>
                <w:b/>
                <w:bCs/>
                <w:color w:val="FFFFFF"/>
                <w:sz w:val="20"/>
                <w:szCs w:val="20"/>
              </w:rPr>
              <w:t>What it does</w:t>
            </w:r>
          </w:p>
        </w:tc>
      </w:tr>
      <w:tr w:rsidR="00C261E7" w14:paraId="77C68D95" w14:textId="77777777">
        <w:tblPrEx>
          <w:tblCellMar>
            <w:top w:w="0" w:type="dxa"/>
            <w:bottom w:w="0" w:type="dxa"/>
          </w:tblCellMar>
        </w:tblPrEx>
        <w:tc>
          <w:tcPr>
            <w:tcW w:w="24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20" w:type="dxa"/>
              <w:bottom w:w="70" w:type="dxa"/>
              <w:right w:w="120" w:type="dxa"/>
            </w:tcMar>
          </w:tcPr>
          <w:p w14:paraId="0D858779" w14:textId="77777777" w:rsidR="00C261E7" w:rsidRDefault="00931FA5">
            <w:r>
              <w:rPr>
                <w:sz w:val="20"/>
                <w:szCs w:val="20"/>
              </w:rPr>
              <w:t>View Details</w:t>
            </w:r>
          </w:p>
        </w:tc>
        <w:tc>
          <w:tcPr>
            <w:tcW w:w="696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20" w:type="dxa"/>
              <w:bottom w:w="70" w:type="dxa"/>
              <w:right w:w="120" w:type="dxa"/>
            </w:tcMar>
          </w:tcPr>
          <w:p w14:paraId="56AAF6AF" w14:textId="77777777" w:rsidR="00C261E7" w:rsidRDefault="00931FA5">
            <w:r>
              <w:rPr>
                <w:sz w:val="20"/>
                <w:szCs w:val="20"/>
              </w:rPr>
              <w:t>Opens the details panel — properties, tags, custom properties, business terms; you can add terms here</w:t>
            </w:r>
          </w:p>
        </w:tc>
      </w:tr>
      <w:tr w:rsidR="00C261E7" w14:paraId="0021CEA8" w14:textId="77777777">
        <w:tblPrEx>
          <w:tblCellMar>
            <w:top w:w="0" w:type="dxa"/>
            <w:bottom w:w="0" w:type="dxa"/>
          </w:tblCellMar>
        </w:tblPrEx>
        <w:tc>
          <w:tcPr>
            <w:tcW w:w="240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20" w:type="dxa"/>
              <w:bottom w:w="70" w:type="dxa"/>
              <w:right w:w="120" w:type="dxa"/>
            </w:tcMar>
          </w:tcPr>
          <w:p w14:paraId="1732908E" w14:textId="77777777" w:rsidR="00C261E7" w:rsidRDefault="00931FA5">
            <w:r>
              <w:rPr>
                <w:sz w:val="20"/>
                <w:szCs w:val="20"/>
              </w:rPr>
              <w:t>View Items</w:t>
            </w:r>
          </w:p>
        </w:tc>
        <w:tc>
          <w:tcPr>
            <w:tcW w:w="696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20" w:type="dxa"/>
              <w:bottom w:w="70" w:type="dxa"/>
              <w:right w:w="120" w:type="dxa"/>
            </w:tcMar>
          </w:tcPr>
          <w:p w14:paraId="09E06225" w14:textId="77777777" w:rsidR="00C261E7" w:rsidRDefault="00931FA5">
            <w:r>
              <w:rPr>
                <w:sz w:val="20"/>
                <w:szCs w:val="20"/>
              </w:rPr>
              <w:t>Shows the asset’s parent and child assets in a tree</w:t>
            </w:r>
          </w:p>
        </w:tc>
      </w:tr>
      <w:tr w:rsidR="00C261E7" w14:paraId="522832CC" w14:textId="77777777">
        <w:tblPrEx>
          <w:tblCellMar>
            <w:top w:w="0" w:type="dxa"/>
            <w:bottom w:w="0" w:type="dxa"/>
          </w:tblCellMar>
        </w:tblPrEx>
        <w:tc>
          <w:tcPr>
            <w:tcW w:w="24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20" w:type="dxa"/>
              <w:bottom w:w="70" w:type="dxa"/>
              <w:right w:w="120" w:type="dxa"/>
            </w:tcMar>
          </w:tcPr>
          <w:p w14:paraId="2C01B2C3" w14:textId="77777777" w:rsidR="00C261E7" w:rsidRDefault="00931FA5">
            <w:r>
              <w:rPr>
                <w:sz w:val="20"/>
                <w:szCs w:val="20"/>
              </w:rPr>
              <w:t>Select / Select Tree</w:t>
            </w:r>
          </w:p>
        </w:tc>
        <w:tc>
          <w:tcPr>
            <w:tcW w:w="696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20" w:type="dxa"/>
              <w:bottom w:w="70" w:type="dxa"/>
              <w:right w:w="120" w:type="dxa"/>
            </w:tcMar>
          </w:tcPr>
          <w:p w14:paraId="5833B15D" w14:textId="77777777" w:rsidR="00C261E7" w:rsidRDefault="00931FA5">
            <w:r>
              <w:rPr>
                <w:sz w:val="20"/>
                <w:szCs w:val="20"/>
              </w:rPr>
              <w:t>Selects one asset, or the asset and all its related assets</w:t>
            </w:r>
          </w:p>
        </w:tc>
      </w:tr>
      <w:tr w:rsidR="00C261E7" w14:paraId="4098790A" w14:textId="77777777">
        <w:tblPrEx>
          <w:tblCellMar>
            <w:top w:w="0" w:type="dxa"/>
            <w:bottom w:w="0" w:type="dxa"/>
          </w:tblCellMar>
        </w:tblPrEx>
        <w:tc>
          <w:tcPr>
            <w:tcW w:w="240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20" w:type="dxa"/>
              <w:bottom w:w="70" w:type="dxa"/>
              <w:right w:w="120" w:type="dxa"/>
            </w:tcMar>
          </w:tcPr>
          <w:p w14:paraId="6B31992B" w14:textId="77777777" w:rsidR="00C261E7" w:rsidRDefault="00931FA5">
            <w:r>
              <w:rPr>
                <w:sz w:val="20"/>
                <w:szCs w:val="20"/>
              </w:rPr>
              <w:t>Focus</w:t>
            </w:r>
          </w:p>
        </w:tc>
        <w:tc>
          <w:tcPr>
            <w:tcW w:w="696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20" w:type="dxa"/>
              <w:bottom w:w="70" w:type="dxa"/>
              <w:right w:w="120" w:type="dxa"/>
            </w:tcMar>
          </w:tcPr>
          <w:p w14:paraId="68CDF763" w14:textId="77777777" w:rsidR="00C261E7" w:rsidRDefault="00931FA5">
            <w:r>
              <w:rPr>
                <w:sz w:val="20"/>
                <w:szCs w:val="20"/>
              </w:rPr>
              <w:t>Hides everything except the asset and its children; Leave Focus returns to the full view</w:t>
            </w:r>
          </w:p>
        </w:tc>
      </w:tr>
    </w:tbl>
    <w:p w14:paraId="346859F0" w14:textId="77777777" w:rsidR="00C261E7" w:rsidRDefault="00931FA5">
      <w:pPr>
        <w:pStyle w:val="Heading2"/>
      </w:pPr>
      <w:r>
        <w:t>Part C — Light up PII visually</w:t>
      </w:r>
    </w:p>
    <w:p w14:paraId="224F15D8" w14:textId="77777777" w:rsidR="00C261E7" w:rsidRDefault="00931FA5">
      <w:pPr>
        <w:spacing w:after="120" w:line="276" w:lineRule="auto"/>
      </w:pPr>
      <w:r>
        <w:t>This is the headline AWC use case. In Filters, combine:</w:t>
      </w:r>
    </w:p>
    <w:p w14:paraId="4F05C826" w14:textId="77777777" w:rsidR="00C261E7" w:rsidRDefault="00931FA5">
      <w:pPr>
        <w:pStyle w:val="ListParagraph"/>
        <w:numPr>
          <w:ilvl w:val="0"/>
          <w:numId w:val="2"/>
        </w:numPr>
        <w:spacing w:after="60" w:line="264" w:lineRule="auto"/>
      </w:pPr>
      <w:r>
        <w:t>Level of Detail → Columns — to drill from tables down to individual columns.</w:t>
      </w:r>
    </w:p>
    <w:p w14:paraId="2BDC3AFD" w14:textId="77777777" w:rsidR="00C261E7" w:rsidRDefault="00931FA5">
      <w:pPr>
        <w:pStyle w:val="ListParagraph"/>
        <w:numPr>
          <w:ilvl w:val="0"/>
          <w:numId w:val="2"/>
        </w:numPr>
        <w:spacing w:after="60" w:line="264" w:lineRule="auto"/>
      </w:pPr>
      <w:r>
        <w:t>Show only Items with Business Terms — optionally pick Marketing Consent.</w:t>
      </w:r>
    </w:p>
    <w:p w14:paraId="3ACFC5F1" w14:textId="77777777" w:rsidR="00C261E7" w:rsidRDefault="00931FA5">
      <w:pPr>
        <w:pStyle w:val="ListParagraph"/>
        <w:numPr>
          <w:ilvl w:val="0"/>
          <w:numId w:val="2"/>
        </w:numPr>
        <w:spacing w:after="60" w:line="264" w:lineRule="auto"/>
      </w:pPr>
      <w:r>
        <w:t>Show only Tagged Items — then select the PII tag to light up every personal-data column.</w:t>
      </w:r>
    </w:p>
    <w:p w14:paraId="4FE973B5" w14:textId="77777777" w:rsidR="00C261E7" w:rsidRDefault="00931FA5">
      <w:pPr>
        <w:pStyle w:val="ListParagraph"/>
        <w:numPr>
          <w:ilvl w:val="0"/>
          <w:numId w:val="2"/>
        </w:numPr>
        <w:spacing w:after="60" w:line="264" w:lineRule="auto"/>
      </w:pPr>
      <w:r>
        <w:t>Show Relationships — restrict to foreign keys to see how customers, monthly_usage, and water_systems join.</w:t>
      </w:r>
    </w:p>
    <w:p w14:paraId="4A08D9B2" w14:textId="77777777" w:rsidR="00C261E7" w:rsidRDefault="00931FA5">
      <w:pPr>
        <w:spacing w:after="120" w:line="276" w:lineRule="auto"/>
      </w:pPr>
      <w:r>
        <w:rPr>
          <w:color w:val="5B7782"/>
          <w:sz w:val="20"/>
          <w:szCs w:val="20"/>
        </w:rPr>
        <w:t>With Columns detail and the PII tag applied, the galaxy shows exactly where AWC’s personal data lives — customer_name, email, phone, service_address — in one picture an auditor reads instantly.</w:t>
      </w:r>
    </w:p>
    <w:p w14:paraId="50944D91" w14:textId="77777777" w:rsidR="00C261E7" w:rsidRDefault="00931FA5">
      <w:pPr>
        <w:pStyle w:val="Heading2"/>
      </w:pPr>
      <w:r>
        <w:t>Part D — See documents in the graph</w:t>
      </w:r>
    </w:p>
    <w:p w14:paraId="64708D96" w14:textId="77777777" w:rsidR="00C261E7" w:rsidRDefault="00931FA5">
      <w:pPr>
        <w:pStyle w:val="ListParagraph"/>
        <w:numPr>
          <w:ilvl w:val="0"/>
          <w:numId w:val="3"/>
        </w:numPr>
        <w:spacing w:after="80" w:line="264" w:lineRule="auto"/>
      </w:pPr>
      <w:r>
        <w:t>Expand both Arizona_Water_Operations and Arizona_Water_Documents so tables and files appear together.</w:t>
      </w:r>
    </w:p>
    <w:p w14:paraId="4CF4B27F" w14:textId="77777777" w:rsidR="00C261E7" w:rsidRDefault="00931FA5">
      <w:pPr>
        <w:pStyle w:val="ListParagraph"/>
        <w:numPr>
          <w:ilvl w:val="0"/>
          <w:numId w:val="3"/>
        </w:numPr>
        <w:spacing w:after="80" w:line="264" w:lineRule="auto"/>
      </w:pPr>
      <w:r>
        <w:t>Find epa_compliance_apache_junction_2026Q1.pdf and follow the dashed association line to the water-quality data it was linked to in Workshop 8.</w:t>
      </w:r>
    </w:p>
    <w:p w14:paraId="62708767" w14:textId="77777777" w:rsidR="00C261E7" w:rsidRDefault="00931FA5">
      <w:pPr>
        <w:pStyle w:val="ListParagraph"/>
        <w:numPr>
          <w:ilvl w:val="0"/>
          <w:numId w:val="3"/>
        </w:numPr>
        <w:spacing w:after="80" w:line="264" w:lineRule="auto"/>
      </w:pPr>
      <w:r>
        <w:t>Filter Show only Items with Business Terms and pick Service Address — the correspondence letters tagged in Workshop 4 light up alongside the customers column.</w:t>
      </w:r>
    </w:p>
    <w:p w14:paraId="12076F62" w14:textId="77777777" w:rsidR="00C261E7" w:rsidRDefault="00931FA5">
      <w:pPr>
        <w:pStyle w:val="ListParagraph"/>
        <w:numPr>
          <w:ilvl w:val="0"/>
          <w:numId w:val="3"/>
        </w:numPr>
        <w:spacing w:after="80" w:line="264" w:lineRule="auto"/>
      </w:pPr>
      <w:r>
        <w:t>Right-click the compliance PDF and choose View Details to confirm its summary, terms, custom properties, and policy associations — the whole governance story for one document in one panel.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261E7" w14:paraId="1E74DA4B" w14:textId="77777777">
        <w:tblPrEx>
          <w:tblCellMar>
            <w:top w:w="0" w:type="dxa"/>
            <w:bottom w:w="0" w:type="dxa"/>
          </w:tblCellMar>
        </w:tblPrEx>
        <w:tc>
          <w:tcPr>
            <w:tcW w:w="9360" w:type="dxa"/>
            <w:tcBorders>
              <w:top w:val="single" w:sz="1" w:space="0" w:color="EEF6FA"/>
              <w:left w:val="single" w:sz="12" w:space="0" w:color="1B998B"/>
              <w:bottom w:val="single" w:sz="1" w:space="0" w:color="EEF6FA"/>
              <w:right w:val="single" w:sz="1" w:space="0" w:color="EEF6FA"/>
            </w:tcBorders>
            <w:shd w:val="clear" w:color="auto" w:fill="EEF6FA"/>
            <w:tcMar>
              <w:top w:w="140" w:type="dxa"/>
              <w:left w:w="200" w:type="dxa"/>
              <w:bottom w:w="140" w:type="dxa"/>
              <w:right w:w="200" w:type="dxa"/>
            </w:tcMar>
          </w:tcPr>
          <w:p w14:paraId="4248CAD5" w14:textId="77777777" w:rsidR="00C261E7" w:rsidRDefault="00931FA5">
            <w:pPr>
              <w:spacing w:after="60"/>
            </w:pPr>
            <w:r>
              <w:rPr>
                <w:b/>
                <w:bCs/>
                <w:color w:val="1B998B"/>
                <w:sz w:val="21"/>
                <w:szCs w:val="21"/>
              </w:rPr>
              <w:t>The complete picture</w:t>
            </w:r>
          </w:p>
          <w:p w14:paraId="7D9A2B1C" w14:textId="77777777" w:rsidR="00C261E7" w:rsidRDefault="00931FA5">
            <w:pPr>
              <w:spacing w:after="120" w:line="276" w:lineRule="auto"/>
            </w:pPr>
            <w:r>
              <w:lastRenderedPageBreak/>
              <w:t>This is where the course comes together. One graph now shows AWC’s tables, its compliance PDFs, its customer correspondence, the terms that define them, the policies that govern them, and the lineage linking a regulatory document to the readings behind it. A sensitive document with no PII tag stands out by the absence of connections — just as a missing column flag would.</w:t>
            </w:r>
          </w:p>
        </w:tc>
      </w:tr>
    </w:tbl>
    <w:p w14:paraId="03E73250" w14:textId="77777777" w:rsidR="00C261E7" w:rsidRDefault="00931FA5">
      <w:pPr>
        <w:pStyle w:val="Heading1"/>
      </w:pPr>
      <w:r>
        <w:lastRenderedPageBreak/>
        <w:t>Verify your work</w:t>
      </w:r>
    </w:p>
    <w:p w14:paraId="5781C9FA" w14:textId="77777777" w:rsidR="00C261E7" w:rsidRDefault="00931FA5">
      <w:pPr>
        <w:pStyle w:val="ListParagraph"/>
        <w:numPr>
          <w:ilvl w:val="0"/>
          <w:numId w:val="2"/>
        </w:numPr>
        <w:spacing w:after="60" w:line="264" w:lineRule="auto"/>
      </w:pPr>
      <w:r>
        <w:t>You opened Galaxy view and expanded the AWC source into tables and columns.</w:t>
      </w:r>
    </w:p>
    <w:p w14:paraId="292E6E63" w14:textId="77777777" w:rsidR="00C261E7" w:rsidRDefault="00931FA5">
      <w:pPr>
        <w:pStyle w:val="ListParagraph"/>
        <w:numPr>
          <w:ilvl w:val="0"/>
          <w:numId w:val="2"/>
        </w:numPr>
        <w:spacing w:after="60" w:line="264" w:lineRule="auto"/>
      </w:pPr>
      <w:r>
        <w:t>You used View Details, View Items, and Focus from the right-click menu.</w:t>
      </w:r>
    </w:p>
    <w:p w14:paraId="754D9B63" w14:textId="77777777" w:rsidR="00C261E7" w:rsidRDefault="00931FA5">
      <w:pPr>
        <w:pStyle w:val="ListParagraph"/>
        <w:numPr>
          <w:ilvl w:val="0"/>
          <w:numId w:val="2"/>
        </w:numPr>
        <w:spacing w:after="60" w:line="264" w:lineRule="auto"/>
      </w:pPr>
      <w:r>
        <w:t>You filtered to column-level detail and lit up every PII-tagged column.</w:t>
      </w:r>
    </w:p>
    <w:p w14:paraId="3D4F137C" w14:textId="77777777" w:rsidR="00C261E7" w:rsidRDefault="00931FA5">
      <w:pPr>
        <w:pStyle w:val="ListParagraph"/>
        <w:numPr>
          <w:ilvl w:val="0"/>
          <w:numId w:val="2"/>
        </w:numPr>
        <w:spacing w:after="60" w:line="264" w:lineRule="auto"/>
      </w:pPr>
      <w:r>
        <w:t>You expanded the document source and followed a dashed association line from a PDF to its linked data.</w:t>
      </w:r>
    </w:p>
    <w:p w14:paraId="1DAB52E4" w14:textId="77777777" w:rsidR="00C261E7" w:rsidRDefault="00931FA5">
      <w:pPr>
        <w:pStyle w:val="ListParagraph"/>
        <w:numPr>
          <w:ilvl w:val="0"/>
          <w:numId w:val="2"/>
        </w:numPr>
        <w:spacing w:after="60" w:line="264" w:lineRule="auto"/>
      </w:pPr>
      <w:r>
        <w:t>You confirmed a document’s terms, custom properties, and policies in its galaxy details panel.</w:t>
      </w:r>
    </w:p>
    <w:p w14:paraId="5097BC4F" w14:textId="77777777" w:rsidR="00C261E7" w:rsidRDefault="00931FA5">
      <w:pPr>
        <w:pStyle w:val="Heading1"/>
      </w:pPr>
      <w:r>
        <w:t>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60"/>
      </w:tblGrid>
      <w:tr w:rsidR="00C261E7" w14:paraId="35821B43" w14:textId="77777777">
        <w:tblPrEx>
          <w:tblCellMar>
            <w:top w:w="0" w:type="dxa"/>
            <w:bottom w:w="0" w:type="dxa"/>
          </w:tblCellMar>
        </w:tblPrEx>
        <w:trPr>
          <w:tblHeader/>
        </w:trPr>
        <w:tc>
          <w:tcPr>
            <w:tcW w:w="3300" w:type="dxa"/>
            <w:tcBorders>
              <w:top w:val="single" w:sz="1" w:space="0" w:color="C9DEE8"/>
              <w:left w:val="single" w:sz="1" w:space="0" w:color="C9DEE8"/>
              <w:bottom w:val="single" w:sz="1" w:space="0" w:color="C9DEE8"/>
              <w:right w:val="single" w:sz="1" w:space="0" w:color="C9DEE8"/>
            </w:tcBorders>
            <w:shd w:val="clear" w:color="auto" w:fill="0A3D52"/>
            <w:tcMar>
              <w:top w:w="80" w:type="dxa"/>
              <w:left w:w="120" w:type="dxa"/>
              <w:bottom w:w="80" w:type="dxa"/>
              <w:right w:w="120" w:type="dxa"/>
            </w:tcMar>
          </w:tcPr>
          <w:p w14:paraId="6820077A" w14:textId="77777777" w:rsidR="00C261E7" w:rsidRDefault="00931FA5">
            <w:r>
              <w:rPr>
                <w:b/>
                <w:bCs/>
                <w:color w:val="FFFFFF"/>
                <w:sz w:val="20"/>
                <w:szCs w:val="20"/>
              </w:rPr>
              <w:t>Symptom</w:t>
            </w:r>
          </w:p>
        </w:tc>
        <w:tc>
          <w:tcPr>
            <w:tcW w:w="6060" w:type="dxa"/>
            <w:tcBorders>
              <w:top w:val="single" w:sz="1" w:space="0" w:color="C9DEE8"/>
              <w:left w:val="single" w:sz="1" w:space="0" w:color="C9DEE8"/>
              <w:bottom w:val="single" w:sz="1" w:space="0" w:color="C9DEE8"/>
              <w:right w:val="single" w:sz="1" w:space="0" w:color="C9DEE8"/>
            </w:tcBorders>
            <w:shd w:val="clear" w:color="auto" w:fill="0A3D52"/>
            <w:tcMar>
              <w:top w:w="80" w:type="dxa"/>
              <w:left w:w="120" w:type="dxa"/>
              <w:bottom w:w="80" w:type="dxa"/>
              <w:right w:w="120" w:type="dxa"/>
            </w:tcMar>
          </w:tcPr>
          <w:p w14:paraId="2FCBB8ED" w14:textId="77777777" w:rsidR="00C261E7" w:rsidRDefault="00931FA5">
            <w:r>
              <w:rPr>
                <w:b/>
                <w:bCs/>
                <w:color w:val="FFFFFF"/>
                <w:sz w:val="20"/>
                <w:szCs w:val="20"/>
              </w:rPr>
              <w:t>Cause and fix</w:t>
            </w:r>
          </w:p>
        </w:tc>
      </w:tr>
      <w:tr w:rsidR="00C261E7" w14:paraId="3A8C411A" w14:textId="77777777">
        <w:tblPrEx>
          <w:tblCellMar>
            <w:top w:w="0" w:type="dxa"/>
            <w:bottom w:w="0" w:type="dxa"/>
          </w:tblCellMar>
        </w:tblPrEx>
        <w:tc>
          <w:tcPr>
            <w:tcW w:w="33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20" w:type="dxa"/>
              <w:bottom w:w="70" w:type="dxa"/>
              <w:right w:w="120" w:type="dxa"/>
            </w:tcMar>
          </w:tcPr>
          <w:p w14:paraId="5B5CB7E6" w14:textId="77777777" w:rsidR="00C261E7" w:rsidRDefault="00931FA5">
            <w:r>
              <w:rPr>
                <w:sz w:val="20"/>
                <w:szCs w:val="20"/>
              </w:rPr>
              <w:t>The galaxy is sparse or empty</w:t>
            </w:r>
          </w:p>
        </w:tc>
        <w:tc>
          <w:tcPr>
            <w:tcW w:w="606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20" w:type="dxa"/>
              <w:bottom w:w="70" w:type="dxa"/>
              <w:right w:w="120" w:type="dxa"/>
            </w:tcMar>
          </w:tcPr>
          <w:p w14:paraId="0F07D53D" w14:textId="77777777" w:rsidR="00C261E7" w:rsidRDefault="00931FA5">
            <w:r>
              <w:rPr>
                <w:sz w:val="20"/>
                <w:szCs w:val="20"/>
              </w:rPr>
              <w:t>Earlier workshops populate it. Confirm data is profiled, tagged, and that terms/policies exist.</w:t>
            </w:r>
          </w:p>
        </w:tc>
      </w:tr>
      <w:tr w:rsidR="00C261E7" w14:paraId="4E3215B2" w14:textId="77777777">
        <w:tblPrEx>
          <w:tblCellMar>
            <w:top w:w="0" w:type="dxa"/>
            <w:bottom w:w="0" w:type="dxa"/>
          </w:tblCellMar>
        </w:tblPrEx>
        <w:tc>
          <w:tcPr>
            <w:tcW w:w="330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20" w:type="dxa"/>
              <w:bottom w:w="70" w:type="dxa"/>
              <w:right w:w="120" w:type="dxa"/>
            </w:tcMar>
          </w:tcPr>
          <w:p w14:paraId="31AA6846" w14:textId="77777777" w:rsidR="00C261E7" w:rsidRDefault="00931FA5">
            <w:r>
              <w:rPr>
                <w:sz w:val="20"/>
                <w:szCs w:val="20"/>
              </w:rPr>
              <w:t>No PII lights up</w:t>
            </w:r>
          </w:p>
        </w:tc>
        <w:tc>
          <w:tcPr>
            <w:tcW w:w="606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20" w:type="dxa"/>
              <w:bottom w:w="70" w:type="dxa"/>
              <w:right w:w="120" w:type="dxa"/>
            </w:tcMar>
          </w:tcPr>
          <w:p w14:paraId="716F197F" w14:textId="77777777" w:rsidR="00C261E7" w:rsidRDefault="00931FA5">
            <w:r>
              <w:rPr>
                <w:sz w:val="20"/>
                <w:szCs w:val="20"/>
              </w:rPr>
              <w:t>The PII tag comes from Workshop 4. Re-run sensitivity flagging and document classification.</w:t>
            </w:r>
          </w:p>
        </w:tc>
      </w:tr>
      <w:tr w:rsidR="00C261E7" w14:paraId="64A73B82" w14:textId="77777777">
        <w:tblPrEx>
          <w:tblCellMar>
            <w:top w:w="0" w:type="dxa"/>
            <w:bottom w:w="0" w:type="dxa"/>
          </w:tblCellMar>
        </w:tblPrEx>
        <w:tc>
          <w:tcPr>
            <w:tcW w:w="33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20" w:type="dxa"/>
              <w:bottom w:w="70" w:type="dxa"/>
              <w:right w:w="120" w:type="dxa"/>
            </w:tcMar>
          </w:tcPr>
          <w:p w14:paraId="7277318A" w14:textId="77777777" w:rsidR="00C261E7" w:rsidRDefault="00931FA5">
            <w:r>
              <w:rPr>
                <w:sz w:val="20"/>
                <w:szCs w:val="20"/>
              </w:rPr>
              <w:t>No dashed lines to documents</w:t>
            </w:r>
          </w:p>
        </w:tc>
        <w:tc>
          <w:tcPr>
            <w:tcW w:w="606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20" w:type="dxa"/>
              <w:bottom w:w="70" w:type="dxa"/>
              <w:right w:w="120" w:type="dxa"/>
            </w:tcMar>
          </w:tcPr>
          <w:p w14:paraId="61B48034" w14:textId="77777777" w:rsidR="00C261E7" w:rsidRDefault="00931FA5">
            <w:r>
              <w:rPr>
                <w:sz w:val="20"/>
                <w:szCs w:val="20"/>
              </w:rPr>
              <w:t>Association/manual lineage is created in Workshops 4, 6, and 8. Add the links, then revisit the galaxy.</w:t>
            </w:r>
          </w:p>
        </w:tc>
      </w:tr>
    </w:tbl>
    <w:p w14:paraId="7EA2C449" w14:textId="77777777" w:rsidR="00C261E7" w:rsidRDefault="00931FA5">
      <w:pPr>
        <w:pStyle w:val="Heading1"/>
      </w:pPr>
      <w:r>
        <w:t>Why it matters &amp; discussion</w:t>
      </w:r>
    </w:p>
    <w:p w14:paraId="45513176" w14:textId="77777777" w:rsidR="00C261E7" w:rsidRDefault="00931FA5">
      <w:pPr>
        <w:spacing w:after="120" w:line="276" w:lineRule="auto"/>
      </w:pPr>
      <w:r>
        <w:t>A security officer asked to “show me everywhere we hold personal data” can answer in seconds in Galaxy view, where the tree would take dozens of clicks. Discuss: what governance gaps does a visual reveal that a list hides — and how could AWC use a regular galaxy review as an ongoing control rather than a one-off exercise?</w:t>
      </w:r>
    </w:p>
    <w:p w14:paraId="2E23B3DB" w14:textId="77777777" w:rsidR="00E04DBB" w:rsidRDefault="00E04DBB">
      <w:pPr>
        <w:spacing w:after="120" w:line="276" w:lineRule="auto"/>
      </w:pPr>
    </w:p>
    <w:p w14:paraId="61BFE1B2" w14:textId="77777777" w:rsidR="00E04DBB" w:rsidRDefault="00E04DBB">
      <w:pPr>
        <w:spacing w:after="120" w:line="276" w:lineRule="auto"/>
      </w:pPr>
    </w:p>
    <w:p w14:paraId="1E6F3A2D" w14:textId="77777777" w:rsidR="00E04DBB" w:rsidRDefault="00E04DBB">
      <w:pPr>
        <w:spacing w:after="120" w:line="276" w:lineRule="auto"/>
      </w:pPr>
    </w:p>
    <w:p w14:paraId="1E487A65" w14:textId="77777777" w:rsidR="00E04DBB" w:rsidRDefault="00E04DBB">
      <w:pPr>
        <w:spacing w:after="120" w:line="276" w:lineRule="auto"/>
      </w:pPr>
    </w:p>
    <w:p w14:paraId="6657FAFF" w14:textId="77777777" w:rsidR="00E04DBB" w:rsidRDefault="00E04DBB">
      <w:pPr>
        <w:spacing w:after="120" w:line="276" w:lineRule="auto"/>
      </w:pPr>
    </w:p>
    <w:p w14:paraId="56E348F8" w14:textId="77777777" w:rsidR="00C261E7" w:rsidRDefault="00931FA5">
      <w:pPr>
        <w:pStyle w:val="Heading1"/>
      </w:pPr>
      <w:r>
        <w:lastRenderedPageBreak/>
        <w:t>Course complete</w:t>
      </w:r>
    </w:p>
    <w:p w14:paraId="68732869" w14:textId="77777777" w:rsidR="00C261E7" w:rsidRDefault="00931FA5">
      <w:pPr>
        <w:spacing w:after="120" w:line="276" w:lineRule="auto"/>
      </w:pPr>
      <w:r>
        <w:t>Across eleven workshops you connected AWC’s data sources, read their metadata, profiled their quality, protected sensitive data, made everything findable, defined a shared vocabulary, curated governed collections, traced lineage, extended the catalog with custom properties, documented policies, and visualized the whole estate — across both structured tables and unstructured documents. That is the complete Business-Analyst arc in Pentaho Data Catalog, and a working governance blueprint for Arizona Water Company.</w:t>
      </w:r>
    </w:p>
    <w:sectPr w:rsidR="00C261E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BDB6E" w14:textId="77777777" w:rsidR="00931FA5" w:rsidRDefault="00931FA5">
      <w:r>
        <w:separator/>
      </w:r>
    </w:p>
  </w:endnote>
  <w:endnote w:type="continuationSeparator" w:id="0">
    <w:p w14:paraId="3D9B04E3" w14:textId="77777777" w:rsidR="00931FA5" w:rsidRDefault="00931F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3C562" w14:textId="77777777" w:rsidR="00C261E7" w:rsidRDefault="00931FA5">
    <w:pPr>
      <w:jc w:val="center"/>
    </w:pPr>
    <w:r>
      <w:rPr>
        <w:color w:val="5B7782"/>
        <w:sz w:val="16"/>
        <w:szCs w:val="16"/>
      </w:rPr>
      <w:t xml:space="preserve">Arizona Water Company </w:t>
    </w:r>
    <w:proofErr w:type="gramStart"/>
    <w:r>
      <w:rPr>
        <w:color w:val="5B7782"/>
        <w:sz w:val="16"/>
        <w:szCs w:val="16"/>
      </w:rPr>
      <w:t>Edition  ·</w:t>
    </w:r>
    <w:proofErr w:type="gramEnd"/>
    <w:r>
      <w:rPr>
        <w:color w:val="5B7782"/>
        <w:sz w:val="16"/>
        <w:szCs w:val="16"/>
      </w:rPr>
      <w:t xml:space="preserve">  Page </w:t>
    </w:r>
    <w:r>
      <w:rPr>
        <w:color w:val="5B7782"/>
        <w:sz w:val="16"/>
        <w:szCs w:val="16"/>
      </w:rPr>
      <w:fldChar w:fldCharType="begin"/>
    </w:r>
    <w:r>
      <w:rPr>
        <w:color w:val="5B7782"/>
        <w:sz w:val="16"/>
        <w:szCs w:val="16"/>
      </w:rPr>
      <w:instrText>PAGE</w:instrText>
    </w:r>
    <w:r>
      <w:rPr>
        <w:color w:val="5B7782"/>
        <w:sz w:val="16"/>
        <w:szCs w:val="16"/>
      </w:rPr>
      <w:fldChar w:fldCharType="separate"/>
    </w:r>
    <w:r w:rsidR="00E04DBB">
      <w:rPr>
        <w:noProof/>
        <w:color w:val="5B7782"/>
        <w:sz w:val="16"/>
        <w:szCs w:val="16"/>
      </w:rPr>
      <w:t>1</w:t>
    </w:r>
    <w:r>
      <w:rPr>
        <w:color w:val="5B778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2C263" w14:textId="77777777" w:rsidR="00931FA5" w:rsidRDefault="00931FA5">
      <w:r>
        <w:separator/>
      </w:r>
    </w:p>
  </w:footnote>
  <w:footnote w:type="continuationSeparator" w:id="0">
    <w:p w14:paraId="08DA6C12" w14:textId="77777777" w:rsidR="00931FA5" w:rsidRDefault="00931F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ED593" w14:textId="77777777" w:rsidR="00C261E7" w:rsidRDefault="00931FA5">
    <w:pPr>
      <w:pBdr>
        <w:bottom w:val="single" w:sz="4" w:space="4" w:color="C9DEE8"/>
      </w:pBdr>
      <w:jc w:val="right"/>
    </w:pPr>
    <w:r>
      <w:rPr>
        <w:color w:val="5B7782"/>
        <w:sz w:val="16"/>
        <w:szCs w:val="16"/>
      </w:rPr>
      <w:t xml:space="preserve">Pentaho Data </w:t>
    </w:r>
    <w:proofErr w:type="gramStart"/>
    <w:r>
      <w:rPr>
        <w:color w:val="5B7782"/>
        <w:sz w:val="16"/>
        <w:szCs w:val="16"/>
      </w:rPr>
      <w:t>Catalog  ·</w:t>
    </w:r>
    <w:proofErr w:type="gramEnd"/>
    <w:r>
      <w:rPr>
        <w:color w:val="5B7782"/>
        <w:sz w:val="16"/>
        <w:szCs w:val="16"/>
      </w:rPr>
      <w:t xml:space="preserve">  Workshop 11: Galaxy 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F538D"/>
    <w:multiLevelType w:val="hybridMultilevel"/>
    <w:tmpl w:val="08E23738"/>
    <w:lvl w:ilvl="0" w:tplc="BA921166">
      <w:start w:val="1"/>
      <w:numFmt w:val="decimal"/>
      <w:lvlText w:val="%1."/>
      <w:lvlJc w:val="left"/>
      <w:pPr>
        <w:ind w:left="600" w:hanging="320"/>
      </w:pPr>
    </w:lvl>
    <w:lvl w:ilvl="1" w:tplc="E2D4864E">
      <w:numFmt w:val="decimal"/>
      <w:lvlText w:val=""/>
      <w:lvlJc w:val="left"/>
    </w:lvl>
    <w:lvl w:ilvl="2" w:tplc="C852991A">
      <w:numFmt w:val="decimal"/>
      <w:lvlText w:val=""/>
      <w:lvlJc w:val="left"/>
    </w:lvl>
    <w:lvl w:ilvl="3" w:tplc="222C7760">
      <w:numFmt w:val="decimal"/>
      <w:lvlText w:val=""/>
      <w:lvlJc w:val="left"/>
    </w:lvl>
    <w:lvl w:ilvl="4" w:tplc="4376909E">
      <w:numFmt w:val="decimal"/>
      <w:lvlText w:val=""/>
      <w:lvlJc w:val="left"/>
    </w:lvl>
    <w:lvl w:ilvl="5" w:tplc="80A22A7A">
      <w:numFmt w:val="decimal"/>
      <w:lvlText w:val=""/>
      <w:lvlJc w:val="left"/>
    </w:lvl>
    <w:lvl w:ilvl="6" w:tplc="00A29D12">
      <w:numFmt w:val="decimal"/>
      <w:lvlText w:val=""/>
      <w:lvlJc w:val="left"/>
    </w:lvl>
    <w:lvl w:ilvl="7" w:tplc="262EFB28">
      <w:numFmt w:val="decimal"/>
      <w:lvlText w:val=""/>
      <w:lvlJc w:val="left"/>
    </w:lvl>
    <w:lvl w:ilvl="8" w:tplc="D1EE49D0">
      <w:numFmt w:val="decimal"/>
      <w:lvlText w:val=""/>
      <w:lvlJc w:val="left"/>
    </w:lvl>
  </w:abstractNum>
  <w:abstractNum w:abstractNumId="1" w15:restartNumberingAfterBreak="0">
    <w:nsid w:val="0A3B2F43"/>
    <w:multiLevelType w:val="hybridMultilevel"/>
    <w:tmpl w:val="90F6ABA8"/>
    <w:lvl w:ilvl="0" w:tplc="CE040250">
      <w:start w:val="1"/>
      <w:numFmt w:val="decimal"/>
      <w:lvlText w:val="%1."/>
      <w:lvlJc w:val="left"/>
      <w:pPr>
        <w:ind w:left="600" w:hanging="320"/>
      </w:pPr>
    </w:lvl>
    <w:lvl w:ilvl="1" w:tplc="F1AA8B0C">
      <w:numFmt w:val="decimal"/>
      <w:lvlText w:val=""/>
      <w:lvlJc w:val="left"/>
    </w:lvl>
    <w:lvl w:ilvl="2" w:tplc="AC164610">
      <w:numFmt w:val="decimal"/>
      <w:lvlText w:val=""/>
      <w:lvlJc w:val="left"/>
    </w:lvl>
    <w:lvl w:ilvl="3" w:tplc="6700C95E">
      <w:numFmt w:val="decimal"/>
      <w:lvlText w:val=""/>
      <w:lvlJc w:val="left"/>
    </w:lvl>
    <w:lvl w:ilvl="4" w:tplc="C23CF430">
      <w:numFmt w:val="decimal"/>
      <w:lvlText w:val=""/>
      <w:lvlJc w:val="left"/>
    </w:lvl>
    <w:lvl w:ilvl="5" w:tplc="79CE41BE">
      <w:numFmt w:val="decimal"/>
      <w:lvlText w:val=""/>
      <w:lvlJc w:val="left"/>
    </w:lvl>
    <w:lvl w:ilvl="6" w:tplc="A51A4BF8">
      <w:numFmt w:val="decimal"/>
      <w:lvlText w:val=""/>
      <w:lvlJc w:val="left"/>
    </w:lvl>
    <w:lvl w:ilvl="7" w:tplc="C1C06226">
      <w:numFmt w:val="decimal"/>
      <w:lvlText w:val=""/>
      <w:lvlJc w:val="left"/>
    </w:lvl>
    <w:lvl w:ilvl="8" w:tplc="E2B02E70">
      <w:numFmt w:val="decimal"/>
      <w:lvlText w:val=""/>
      <w:lvlJc w:val="left"/>
    </w:lvl>
  </w:abstractNum>
  <w:abstractNum w:abstractNumId="2" w15:restartNumberingAfterBreak="0">
    <w:nsid w:val="12086C5E"/>
    <w:multiLevelType w:val="hybridMultilevel"/>
    <w:tmpl w:val="366C1400"/>
    <w:lvl w:ilvl="0" w:tplc="9614FB20">
      <w:start w:val="1"/>
      <w:numFmt w:val="decimal"/>
      <w:lvlText w:val="%1."/>
      <w:lvlJc w:val="left"/>
      <w:pPr>
        <w:ind w:left="600" w:hanging="320"/>
      </w:pPr>
    </w:lvl>
    <w:lvl w:ilvl="1" w:tplc="9716C04C">
      <w:numFmt w:val="decimal"/>
      <w:lvlText w:val=""/>
      <w:lvlJc w:val="left"/>
    </w:lvl>
    <w:lvl w:ilvl="2" w:tplc="BACC9300">
      <w:numFmt w:val="decimal"/>
      <w:lvlText w:val=""/>
      <w:lvlJc w:val="left"/>
    </w:lvl>
    <w:lvl w:ilvl="3" w:tplc="EB14FBD4">
      <w:numFmt w:val="decimal"/>
      <w:lvlText w:val=""/>
      <w:lvlJc w:val="left"/>
    </w:lvl>
    <w:lvl w:ilvl="4" w:tplc="9D461608">
      <w:numFmt w:val="decimal"/>
      <w:lvlText w:val=""/>
      <w:lvlJc w:val="left"/>
    </w:lvl>
    <w:lvl w:ilvl="5" w:tplc="87E621CC">
      <w:numFmt w:val="decimal"/>
      <w:lvlText w:val=""/>
      <w:lvlJc w:val="left"/>
    </w:lvl>
    <w:lvl w:ilvl="6" w:tplc="0CBCFC72">
      <w:numFmt w:val="decimal"/>
      <w:lvlText w:val=""/>
      <w:lvlJc w:val="left"/>
    </w:lvl>
    <w:lvl w:ilvl="7" w:tplc="52A292C6">
      <w:numFmt w:val="decimal"/>
      <w:lvlText w:val=""/>
      <w:lvlJc w:val="left"/>
    </w:lvl>
    <w:lvl w:ilvl="8" w:tplc="64AC7FB8">
      <w:numFmt w:val="decimal"/>
      <w:lvlText w:val=""/>
      <w:lvlJc w:val="left"/>
    </w:lvl>
  </w:abstractNum>
  <w:abstractNum w:abstractNumId="3" w15:restartNumberingAfterBreak="0">
    <w:nsid w:val="155C295A"/>
    <w:multiLevelType w:val="hybridMultilevel"/>
    <w:tmpl w:val="47C25D3E"/>
    <w:lvl w:ilvl="0" w:tplc="6AF80E88">
      <w:start w:val="1"/>
      <w:numFmt w:val="decimal"/>
      <w:lvlText w:val="%1."/>
      <w:lvlJc w:val="left"/>
      <w:pPr>
        <w:ind w:left="600" w:hanging="320"/>
      </w:pPr>
    </w:lvl>
    <w:lvl w:ilvl="1" w:tplc="C5DC0558">
      <w:numFmt w:val="decimal"/>
      <w:lvlText w:val=""/>
      <w:lvlJc w:val="left"/>
    </w:lvl>
    <w:lvl w:ilvl="2" w:tplc="3F04CF56">
      <w:numFmt w:val="decimal"/>
      <w:lvlText w:val=""/>
      <w:lvlJc w:val="left"/>
    </w:lvl>
    <w:lvl w:ilvl="3" w:tplc="B61010D0">
      <w:numFmt w:val="decimal"/>
      <w:lvlText w:val=""/>
      <w:lvlJc w:val="left"/>
    </w:lvl>
    <w:lvl w:ilvl="4" w:tplc="60CCD2E8">
      <w:numFmt w:val="decimal"/>
      <w:lvlText w:val=""/>
      <w:lvlJc w:val="left"/>
    </w:lvl>
    <w:lvl w:ilvl="5" w:tplc="BEF0965C">
      <w:numFmt w:val="decimal"/>
      <w:lvlText w:val=""/>
      <w:lvlJc w:val="left"/>
    </w:lvl>
    <w:lvl w:ilvl="6" w:tplc="E2D49A64">
      <w:numFmt w:val="decimal"/>
      <w:lvlText w:val=""/>
      <w:lvlJc w:val="left"/>
    </w:lvl>
    <w:lvl w:ilvl="7" w:tplc="71CC04AA">
      <w:numFmt w:val="decimal"/>
      <w:lvlText w:val=""/>
      <w:lvlJc w:val="left"/>
    </w:lvl>
    <w:lvl w:ilvl="8" w:tplc="71A07A0C">
      <w:numFmt w:val="decimal"/>
      <w:lvlText w:val=""/>
      <w:lvlJc w:val="left"/>
    </w:lvl>
  </w:abstractNum>
  <w:abstractNum w:abstractNumId="4" w15:restartNumberingAfterBreak="0">
    <w:nsid w:val="1C4E0F59"/>
    <w:multiLevelType w:val="hybridMultilevel"/>
    <w:tmpl w:val="E8F0E908"/>
    <w:lvl w:ilvl="0" w:tplc="765E8BB0">
      <w:start w:val="1"/>
      <w:numFmt w:val="decimal"/>
      <w:lvlText w:val="%1."/>
      <w:lvlJc w:val="left"/>
      <w:pPr>
        <w:ind w:left="600" w:hanging="320"/>
      </w:pPr>
    </w:lvl>
    <w:lvl w:ilvl="1" w:tplc="67908D16">
      <w:numFmt w:val="decimal"/>
      <w:lvlText w:val=""/>
      <w:lvlJc w:val="left"/>
    </w:lvl>
    <w:lvl w:ilvl="2" w:tplc="E75C4A3C">
      <w:numFmt w:val="decimal"/>
      <w:lvlText w:val=""/>
      <w:lvlJc w:val="left"/>
    </w:lvl>
    <w:lvl w:ilvl="3" w:tplc="3064BD2A">
      <w:numFmt w:val="decimal"/>
      <w:lvlText w:val=""/>
      <w:lvlJc w:val="left"/>
    </w:lvl>
    <w:lvl w:ilvl="4" w:tplc="837225DC">
      <w:numFmt w:val="decimal"/>
      <w:lvlText w:val=""/>
      <w:lvlJc w:val="left"/>
    </w:lvl>
    <w:lvl w:ilvl="5" w:tplc="B7D290FA">
      <w:numFmt w:val="decimal"/>
      <w:lvlText w:val=""/>
      <w:lvlJc w:val="left"/>
    </w:lvl>
    <w:lvl w:ilvl="6" w:tplc="6DF4BD94">
      <w:numFmt w:val="decimal"/>
      <w:lvlText w:val=""/>
      <w:lvlJc w:val="left"/>
    </w:lvl>
    <w:lvl w:ilvl="7" w:tplc="5D8C32F8">
      <w:numFmt w:val="decimal"/>
      <w:lvlText w:val=""/>
      <w:lvlJc w:val="left"/>
    </w:lvl>
    <w:lvl w:ilvl="8" w:tplc="D520ACB6">
      <w:numFmt w:val="decimal"/>
      <w:lvlText w:val=""/>
      <w:lvlJc w:val="left"/>
    </w:lvl>
  </w:abstractNum>
  <w:abstractNum w:abstractNumId="5" w15:restartNumberingAfterBreak="0">
    <w:nsid w:val="20F64829"/>
    <w:multiLevelType w:val="hybridMultilevel"/>
    <w:tmpl w:val="38E0637A"/>
    <w:lvl w:ilvl="0" w:tplc="9E50EFD2">
      <w:start w:val="1"/>
      <w:numFmt w:val="decimal"/>
      <w:lvlText w:val="%1."/>
      <w:lvlJc w:val="left"/>
      <w:pPr>
        <w:ind w:left="600" w:hanging="320"/>
      </w:pPr>
    </w:lvl>
    <w:lvl w:ilvl="1" w:tplc="155E2A28">
      <w:numFmt w:val="decimal"/>
      <w:lvlText w:val=""/>
      <w:lvlJc w:val="left"/>
    </w:lvl>
    <w:lvl w:ilvl="2" w:tplc="C6728300">
      <w:numFmt w:val="decimal"/>
      <w:lvlText w:val=""/>
      <w:lvlJc w:val="left"/>
    </w:lvl>
    <w:lvl w:ilvl="3" w:tplc="0BC00D62">
      <w:numFmt w:val="decimal"/>
      <w:lvlText w:val=""/>
      <w:lvlJc w:val="left"/>
    </w:lvl>
    <w:lvl w:ilvl="4" w:tplc="DD2EE21E">
      <w:numFmt w:val="decimal"/>
      <w:lvlText w:val=""/>
      <w:lvlJc w:val="left"/>
    </w:lvl>
    <w:lvl w:ilvl="5" w:tplc="244E361C">
      <w:numFmt w:val="decimal"/>
      <w:lvlText w:val=""/>
      <w:lvlJc w:val="left"/>
    </w:lvl>
    <w:lvl w:ilvl="6" w:tplc="499EC438">
      <w:numFmt w:val="decimal"/>
      <w:lvlText w:val=""/>
      <w:lvlJc w:val="left"/>
    </w:lvl>
    <w:lvl w:ilvl="7" w:tplc="359E796A">
      <w:numFmt w:val="decimal"/>
      <w:lvlText w:val=""/>
      <w:lvlJc w:val="left"/>
    </w:lvl>
    <w:lvl w:ilvl="8" w:tplc="4D8C7CEC">
      <w:numFmt w:val="decimal"/>
      <w:lvlText w:val=""/>
      <w:lvlJc w:val="left"/>
    </w:lvl>
  </w:abstractNum>
  <w:abstractNum w:abstractNumId="6" w15:restartNumberingAfterBreak="0">
    <w:nsid w:val="22041F7A"/>
    <w:multiLevelType w:val="hybridMultilevel"/>
    <w:tmpl w:val="7D22004E"/>
    <w:lvl w:ilvl="0" w:tplc="F2A2B80C">
      <w:start w:val="1"/>
      <w:numFmt w:val="decimal"/>
      <w:lvlText w:val="%1."/>
      <w:lvlJc w:val="left"/>
      <w:pPr>
        <w:ind w:left="600" w:hanging="320"/>
      </w:pPr>
    </w:lvl>
    <w:lvl w:ilvl="1" w:tplc="3B1C26F0">
      <w:numFmt w:val="decimal"/>
      <w:lvlText w:val=""/>
      <w:lvlJc w:val="left"/>
    </w:lvl>
    <w:lvl w:ilvl="2" w:tplc="4A82DE9E">
      <w:numFmt w:val="decimal"/>
      <w:lvlText w:val=""/>
      <w:lvlJc w:val="left"/>
    </w:lvl>
    <w:lvl w:ilvl="3" w:tplc="02746D18">
      <w:numFmt w:val="decimal"/>
      <w:lvlText w:val=""/>
      <w:lvlJc w:val="left"/>
    </w:lvl>
    <w:lvl w:ilvl="4" w:tplc="C0028692">
      <w:numFmt w:val="decimal"/>
      <w:lvlText w:val=""/>
      <w:lvlJc w:val="left"/>
    </w:lvl>
    <w:lvl w:ilvl="5" w:tplc="230261C8">
      <w:numFmt w:val="decimal"/>
      <w:lvlText w:val=""/>
      <w:lvlJc w:val="left"/>
    </w:lvl>
    <w:lvl w:ilvl="6" w:tplc="C278E8D8">
      <w:numFmt w:val="decimal"/>
      <w:lvlText w:val=""/>
      <w:lvlJc w:val="left"/>
    </w:lvl>
    <w:lvl w:ilvl="7" w:tplc="4924412E">
      <w:numFmt w:val="decimal"/>
      <w:lvlText w:val=""/>
      <w:lvlJc w:val="left"/>
    </w:lvl>
    <w:lvl w:ilvl="8" w:tplc="DB64314C">
      <w:numFmt w:val="decimal"/>
      <w:lvlText w:val=""/>
      <w:lvlJc w:val="left"/>
    </w:lvl>
  </w:abstractNum>
  <w:abstractNum w:abstractNumId="7" w15:restartNumberingAfterBreak="0">
    <w:nsid w:val="28242328"/>
    <w:multiLevelType w:val="hybridMultilevel"/>
    <w:tmpl w:val="CE0630F6"/>
    <w:lvl w:ilvl="0" w:tplc="D312F258">
      <w:start w:val="1"/>
      <w:numFmt w:val="decimal"/>
      <w:lvlText w:val="%1."/>
      <w:lvlJc w:val="left"/>
      <w:pPr>
        <w:ind w:left="600" w:hanging="320"/>
      </w:pPr>
    </w:lvl>
    <w:lvl w:ilvl="1" w:tplc="C14E870E">
      <w:numFmt w:val="decimal"/>
      <w:lvlText w:val=""/>
      <w:lvlJc w:val="left"/>
    </w:lvl>
    <w:lvl w:ilvl="2" w:tplc="ACBE977E">
      <w:numFmt w:val="decimal"/>
      <w:lvlText w:val=""/>
      <w:lvlJc w:val="left"/>
    </w:lvl>
    <w:lvl w:ilvl="3" w:tplc="2928354E">
      <w:numFmt w:val="decimal"/>
      <w:lvlText w:val=""/>
      <w:lvlJc w:val="left"/>
    </w:lvl>
    <w:lvl w:ilvl="4" w:tplc="594AEFEA">
      <w:numFmt w:val="decimal"/>
      <w:lvlText w:val=""/>
      <w:lvlJc w:val="left"/>
    </w:lvl>
    <w:lvl w:ilvl="5" w:tplc="AC8627E4">
      <w:numFmt w:val="decimal"/>
      <w:lvlText w:val=""/>
      <w:lvlJc w:val="left"/>
    </w:lvl>
    <w:lvl w:ilvl="6" w:tplc="D2E415EE">
      <w:numFmt w:val="decimal"/>
      <w:lvlText w:val=""/>
      <w:lvlJc w:val="left"/>
    </w:lvl>
    <w:lvl w:ilvl="7" w:tplc="8A685BBC">
      <w:numFmt w:val="decimal"/>
      <w:lvlText w:val=""/>
      <w:lvlJc w:val="left"/>
    </w:lvl>
    <w:lvl w:ilvl="8" w:tplc="CCAECC0C">
      <w:numFmt w:val="decimal"/>
      <w:lvlText w:val=""/>
      <w:lvlJc w:val="left"/>
    </w:lvl>
  </w:abstractNum>
  <w:abstractNum w:abstractNumId="8" w15:restartNumberingAfterBreak="0">
    <w:nsid w:val="30C94859"/>
    <w:multiLevelType w:val="hybridMultilevel"/>
    <w:tmpl w:val="6416F7BC"/>
    <w:lvl w:ilvl="0" w:tplc="AEF8E8D6">
      <w:start w:val="1"/>
      <w:numFmt w:val="decimal"/>
      <w:lvlText w:val="%1."/>
      <w:lvlJc w:val="left"/>
      <w:pPr>
        <w:ind w:left="600" w:hanging="320"/>
      </w:pPr>
    </w:lvl>
    <w:lvl w:ilvl="1" w:tplc="F24A9C3A">
      <w:numFmt w:val="decimal"/>
      <w:lvlText w:val=""/>
      <w:lvlJc w:val="left"/>
    </w:lvl>
    <w:lvl w:ilvl="2" w:tplc="EEC22868">
      <w:numFmt w:val="decimal"/>
      <w:lvlText w:val=""/>
      <w:lvlJc w:val="left"/>
    </w:lvl>
    <w:lvl w:ilvl="3" w:tplc="9816FCF4">
      <w:numFmt w:val="decimal"/>
      <w:lvlText w:val=""/>
      <w:lvlJc w:val="left"/>
    </w:lvl>
    <w:lvl w:ilvl="4" w:tplc="AC780608">
      <w:numFmt w:val="decimal"/>
      <w:lvlText w:val=""/>
      <w:lvlJc w:val="left"/>
    </w:lvl>
    <w:lvl w:ilvl="5" w:tplc="AF889C34">
      <w:numFmt w:val="decimal"/>
      <w:lvlText w:val=""/>
      <w:lvlJc w:val="left"/>
    </w:lvl>
    <w:lvl w:ilvl="6" w:tplc="FC12E8C6">
      <w:numFmt w:val="decimal"/>
      <w:lvlText w:val=""/>
      <w:lvlJc w:val="left"/>
    </w:lvl>
    <w:lvl w:ilvl="7" w:tplc="AE6AC88A">
      <w:numFmt w:val="decimal"/>
      <w:lvlText w:val=""/>
      <w:lvlJc w:val="left"/>
    </w:lvl>
    <w:lvl w:ilvl="8" w:tplc="CFB6FADA">
      <w:numFmt w:val="decimal"/>
      <w:lvlText w:val=""/>
      <w:lvlJc w:val="left"/>
    </w:lvl>
  </w:abstractNum>
  <w:abstractNum w:abstractNumId="9" w15:restartNumberingAfterBreak="0">
    <w:nsid w:val="314A2AF7"/>
    <w:multiLevelType w:val="hybridMultilevel"/>
    <w:tmpl w:val="FB0226EC"/>
    <w:lvl w:ilvl="0" w:tplc="870EA1BE">
      <w:start w:val="1"/>
      <w:numFmt w:val="decimal"/>
      <w:lvlText w:val="%1."/>
      <w:lvlJc w:val="left"/>
      <w:pPr>
        <w:ind w:left="600" w:hanging="320"/>
      </w:pPr>
    </w:lvl>
    <w:lvl w:ilvl="1" w:tplc="6E3685B2">
      <w:numFmt w:val="decimal"/>
      <w:lvlText w:val=""/>
      <w:lvlJc w:val="left"/>
    </w:lvl>
    <w:lvl w:ilvl="2" w:tplc="8E9C993A">
      <w:numFmt w:val="decimal"/>
      <w:lvlText w:val=""/>
      <w:lvlJc w:val="left"/>
    </w:lvl>
    <w:lvl w:ilvl="3" w:tplc="DFDCB59A">
      <w:numFmt w:val="decimal"/>
      <w:lvlText w:val=""/>
      <w:lvlJc w:val="left"/>
    </w:lvl>
    <w:lvl w:ilvl="4" w:tplc="8BF0F500">
      <w:numFmt w:val="decimal"/>
      <w:lvlText w:val=""/>
      <w:lvlJc w:val="left"/>
    </w:lvl>
    <w:lvl w:ilvl="5" w:tplc="844E33A2">
      <w:numFmt w:val="decimal"/>
      <w:lvlText w:val=""/>
      <w:lvlJc w:val="left"/>
    </w:lvl>
    <w:lvl w:ilvl="6" w:tplc="2FC043B6">
      <w:numFmt w:val="decimal"/>
      <w:lvlText w:val=""/>
      <w:lvlJc w:val="left"/>
    </w:lvl>
    <w:lvl w:ilvl="7" w:tplc="15E2DDC6">
      <w:numFmt w:val="decimal"/>
      <w:lvlText w:val=""/>
      <w:lvlJc w:val="left"/>
    </w:lvl>
    <w:lvl w:ilvl="8" w:tplc="709EEFD8">
      <w:numFmt w:val="decimal"/>
      <w:lvlText w:val=""/>
      <w:lvlJc w:val="left"/>
    </w:lvl>
  </w:abstractNum>
  <w:abstractNum w:abstractNumId="10" w15:restartNumberingAfterBreak="0">
    <w:nsid w:val="37711D55"/>
    <w:multiLevelType w:val="hybridMultilevel"/>
    <w:tmpl w:val="F68C0810"/>
    <w:lvl w:ilvl="0" w:tplc="C90A39AC">
      <w:start w:val="1"/>
      <w:numFmt w:val="decimal"/>
      <w:lvlText w:val="%1."/>
      <w:lvlJc w:val="left"/>
      <w:pPr>
        <w:ind w:left="600" w:hanging="320"/>
      </w:pPr>
    </w:lvl>
    <w:lvl w:ilvl="1" w:tplc="F6AE1770">
      <w:numFmt w:val="decimal"/>
      <w:lvlText w:val=""/>
      <w:lvlJc w:val="left"/>
    </w:lvl>
    <w:lvl w:ilvl="2" w:tplc="9DE83AB8">
      <w:numFmt w:val="decimal"/>
      <w:lvlText w:val=""/>
      <w:lvlJc w:val="left"/>
    </w:lvl>
    <w:lvl w:ilvl="3" w:tplc="FAC4CAD0">
      <w:numFmt w:val="decimal"/>
      <w:lvlText w:val=""/>
      <w:lvlJc w:val="left"/>
    </w:lvl>
    <w:lvl w:ilvl="4" w:tplc="1B88B3E6">
      <w:numFmt w:val="decimal"/>
      <w:lvlText w:val=""/>
      <w:lvlJc w:val="left"/>
    </w:lvl>
    <w:lvl w:ilvl="5" w:tplc="093ECF3E">
      <w:numFmt w:val="decimal"/>
      <w:lvlText w:val=""/>
      <w:lvlJc w:val="left"/>
    </w:lvl>
    <w:lvl w:ilvl="6" w:tplc="16FC2208">
      <w:numFmt w:val="decimal"/>
      <w:lvlText w:val=""/>
      <w:lvlJc w:val="left"/>
    </w:lvl>
    <w:lvl w:ilvl="7" w:tplc="E59AC2C6">
      <w:numFmt w:val="decimal"/>
      <w:lvlText w:val=""/>
      <w:lvlJc w:val="left"/>
    </w:lvl>
    <w:lvl w:ilvl="8" w:tplc="ABF8BE9A">
      <w:numFmt w:val="decimal"/>
      <w:lvlText w:val=""/>
      <w:lvlJc w:val="left"/>
    </w:lvl>
  </w:abstractNum>
  <w:abstractNum w:abstractNumId="11" w15:restartNumberingAfterBreak="0">
    <w:nsid w:val="3B3466E1"/>
    <w:multiLevelType w:val="hybridMultilevel"/>
    <w:tmpl w:val="4520301E"/>
    <w:lvl w:ilvl="0" w:tplc="5FE0B194">
      <w:start w:val="1"/>
      <w:numFmt w:val="decimal"/>
      <w:lvlText w:val="%1."/>
      <w:lvlJc w:val="left"/>
      <w:pPr>
        <w:ind w:left="600" w:hanging="320"/>
      </w:pPr>
    </w:lvl>
    <w:lvl w:ilvl="1" w:tplc="02C826E4">
      <w:numFmt w:val="decimal"/>
      <w:lvlText w:val=""/>
      <w:lvlJc w:val="left"/>
    </w:lvl>
    <w:lvl w:ilvl="2" w:tplc="6AB40BD2">
      <w:numFmt w:val="decimal"/>
      <w:lvlText w:val=""/>
      <w:lvlJc w:val="left"/>
    </w:lvl>
    <w:lvl w:ilvl="3" w:tplc="CCE2B724">
      <w:numFmt w:val="decimal"/>
      <w:lvlText w:val=""/>
      <w:lvlJc w:val="left"/>
    </w:lvl>
    <w:lvl w:ilvl="4" w:tplc="78329F12">
      <w:numFmt w:val="decimal"/>
      <w:lvlText w:val=""/>
      <w:lvlJc w:val="left"/>
    </w:lvl>
    <w:lvl w:ilvl="5" w:tplc="0E704036">
      <w:numFmt w:val="decimal"/>
      <w:lvlText w:val=""/>
      <w:lvlJc w:val="left"/>
    </w:lvl>
    <w:lvl w:ilvl="6" w:tplc="A69882A6">
      <w:numFmt w:val="decimal"/>
      <w:lvlText w:val=""/>
      <w:lvlJc w:val="left"/>
    </w:lvl>
    <w:lvl w:ilvl="7" w:tplc="AA786D84">
      <w:numFmt w:val="decimal"/>
      <w:lvlText w:val=""/>
      <w:lvlJc w:val="left"/>
    </w:lvl>
    <w:lvl w:ilvl="8" w:tplc="CE8C60AE">
      <w:numFmt w:val="decimal"/>
      <w:lvlText w:val=""/>
      <w:lvlJc w:val="left"/>
    </w:lvl>
  </w:abstractNum>
  <w:abstractNum w:abstractNumId="12" w15:restartNumberingAfterBreak="0">
    <w:nsid w:val="4312506E"/>
    <w:multiLevelType w:val="hybridMultilevel"/>
    <w:tmpl w:val="C35AE054"/>
    <w:lvl w:ilvl="0" w:tplc="8FDA2180">
      <w:start w:val="1"/>
      <w:numFmt w:val="bullet"/>
      <w:lvlText w:val="•"/>
      <w:lvlJc w:val="left"/>
      <w:pPr>
        <w:ind w:left="600" w:hanging="280"/>
      </w:pPr>
    </w:lvl>
    <w:lvl w:ilvl="1" w:tplc="9420FAB2">
      <w:numFmt w:val="decimal"/>
      <w:lvlText w:val=""/>
      <w:lvlJc w:val="left"/>
    </w:lvl>
    <w:lvl w:ilvl="2" w:tplc="2A7C574A">
      <w:numFmt w:val="decimal"/>
      <w:lvlText w:val=""/>
      <w:lvlJc w:val="left"/>
    </w:lvl>
    <w:lvl w:ilvl="3" w:tplc="1012068C">
      <w:numFmt w:val="decimal"/>
      <w:lvlText w:val=""/>
      <w:lvlJc w:val="left"/>
    </w:lvl>
    <w:lvl w:ilvl="4" w:tplc="7DE6668E">
      <w:numFmt w:val="decimal"/>
      <w:lvlText w:val=""/>
      <w:lvlJc w:val="left"/>
    </w:lvl>
    <w:lvl w:ilvl="5" w:tplc="EB8026D0">
      <w:numFmt w:val="decimal"/>
      <w:lvlText w:val=""/>
      <w:lvlJc w:val="left"/>
    </w:lvl>
    <w:lvl w:ilvl="6" w:tplc="57E67BEA">
      <w:numFmt w:val="decimal"/>
      <w:lvlText w:val=""/>
      <w:lvlJc w:val="left"/>
    </w:lvl>
    <w:lvl w:ilvl="7" w:tplc="4942CE08">
      <w:numFmt w:val="decimal"/>
      <w:lvlText w:val=""/>
      <w:lvlJc w:val="left"/>
    </w:lvl>
    <w:lvl w:ilvl="8" w:tplc="8EAAB62C">
      <w:numFmt w:val="decimal"/>
      <w:lvlText w:val=""/>
      <w:lvlJc w:val="left"/>
    </w:lvl>
  </w:abstractNum>
  <w:abstractNum w:abstractNumId="13" w15:restartNumberingAfterBreak="0">
    <w:nsid w:val="49657C81"/>
    <w:multiLevelType w:val="hybridMultilevel"/>
    <w:tmpl w:val="4B14A9DC"/>
    <w:lvl w:ilvl="0" w:tplc="E5BE6EF8">
      <w:start w:val="1"/>
      <w:numFmt w:val="decimal"/>
      <w:lvlText w:val="%1."/>
      <w:lvlJc w:val="left"/>
      <w:pPr>
        <w:ind w:left="600" w:hanging="320"/>
      </w:pPr>
    </w:lvl>
    <w:lvl w:ilvl="1" w:tplc="B12EC540">
      <w:numFmt w:val="decimal"/>
      <w:lvlText w:val=""/>
      <w:lvlJc w:val="left"/>
    </w:lvl>
    <w:lvl w:ilvl="2" w:tplc="9D36B074">
      <w:numFmt w:val="decimal"/>
      <w:lvlText w:val=""/>
      <w:lvlJc w:val="left"/>
    </w:lvl>
    <w:lvl w:ilvl="3" w:tplc="E70C52F2">
      <w:numFmt w:val="decimal"/>
      <w:lvlText w:val=""/>
      <w:lvlJc w:val="left"/>
    </w:lvl>
    <w:lvl w:ilvl="4" w:tplc="9A72A62E">
      <w:numFmt w:val="decimal"/>
      <w:lvlText w:val=""/>
      <w:lvlJc w:val="left"/>
    </w:lvl>
    <w:lvl w:ilvl="5" w:tplc="BB0EC2C8">
      <w:numFmt w:val="decimal"/>
      <w:lvlText w:val=""/>
      <w:lvlJc w:val="left"/>
    </w:lvl>
    <w:lvl w:ilvl="6" w:tplc="0E96F4F8">
      <w:numFmt w:val="decimal"/>
      <w:lvlText w:val=""/>
      <w:lvlJc w:val="left"/>
    </w:lvl>
    <w:lvl w:ilvl="7" w:tplc="998648EA">
      <w:numFmt w:val="decimal"/>
      <w:lvlText w:val=""/>
      <w:lvlJc w:val="left"/>
    </w:lvl>
    <w:lvl w:ilvl="8" w:tplc="87F06530">
      <w:numFmt w:val="decimal"/>
      <w:lvlText w:val=""/>
      <w:lvlJc w:val="left"/>
    </w:lvl>
  </w:abstractNum>
  <w:abstractNum w:abstractNumId="14" w15:restartNumberingAfterBreak="0">
    <w:nsid w:val="5B2E3E74"/>
    <w:multiLevelType w:val="hybridMultilevel"/>
    <w:tmpl w:val="617C4C2A"/>
    <w:lvl w:ilvl="0" w:tplc="6096F706">
      <w:start w:val="1"/>
      <w:numFmt w:val="decimal"/>
      <w:lvlText w:val="%1."/>
      <w:lvlJc w:val="left"/>
      <w:pPr>
        <w:ind w:left="600" w:hanging="320"/>
      </w:pPr>
    </w:lvl>
    <w:lvl w:ilvl="1" w:tplc="49E2E6B2">
      <w:numFmt w:val="decimal"/>
      <w:lvlText w:val=""/>
      <w:lvlJc w:val="left"/>
    </w:lvl>
    <w:lvl w:ilvl="2" w:tplc="D9DA0AC8">
      <w:numFmt w:val="decimal"/>
      <w:lvlText w:val=""/>
      <w:lvlJc w:val="left"/>
    </w:lvl>
    <w:lvl w:ilvl="3" w:tplc="1B8C27A6">
      <w:numFmt w:val="decimal"/>
      <w:lvlText w:val=""/>
      <w:lvlJc w:val="left"/>
    </w:lvl>
    <w:lvl w:ilvl="4" w:tplc="7C3C81BC">
      <w:numFmt w:val="decimal"/>
      <w:lvlText w:val=""/>
      <w:lvlJc w:val="left"/>
    </w:lvl>
    <w:lvl w:ilvl="5" w:tplc="96A0FFC6">
      <w:numFmt w:val="decimal"/>
      <w:lvlText w:val=""/>
      <w:lvlJc w:val="left"/>
    </w:lvl>
    <w:lvl w:ilvl="6" w:tplc="FB3820E6">
      <w:numFmt w:val="decimal"/>
      <w:lvlText w:val=""/>
      <w:lvlJc w:val="left"/>
    </w:lvl>
    <w:lvl w:ilvl="7" w:tplc="9D565E1C">
      <w:numFmt w:val="decimal"/>
      <w:lvlText w:val=""/>
      <w:lvlJc w:val="left"/>
    </w:lvl>
    <w:lvl w:ilvl="8" w:tplc="E20CA1E0">
      <w:numFmt w:val="decimal"/>
      <w:lvlText w:val=""/>
      <w:lvlJc w:val="left"/>
    </w:lvl>
  </w:abstractNum>
  <w:abstractNum w:abstractNumId="15" w15:restartNumberingAfterBreak="0">
    <w:nsid w:val="5C2E21A0"/>
    <w:multiLevelType w:val="hybridMultilevel"/>
    <w:tmpl w:val="0FBC2272"/>
    <w:lvl w:ilvl="0" w:tplc="CFA22E80">
      <w:start w:val="1"/>
      <w:numFmt w:val="bullet"/>
      <w:lvlText w:val="●"/>
      <w:lvlJc w:val="left"/>
      <w:pPr>
        <w:ind w:left="720" w:hanging="360"/>
      </w:pPr>
    </w:lvl>
    <w:lvl w:ilvl="1" w:tplc="31A4DD70">
      <w:start w:val="1"/>
      <w:numFmt w:val="bullet"/>
      <w:lvlText w:val="○"/>
      <w:lvlJc w:val="left"/>
      <w:pPr>
        <w:ind w:left="1440" w:hanging="360"/>
      </w:pPr>
    </w:lvl>
    <w:lvl w:ilvl="2" w:tplc="A2C293DE">
      <w:start w:val="1"/>
      <w:numFmt w:val="bullet"/>
      <w:lvlText w:val="■"/>
      <w:lvlJc w:val="left"/>
      <w:pPr>
        <w:ind w:left="2160" w:hanging="360"/>
      </w:pPr>
    </w:lvl>
    <w:lvl w:ilvl="3" w:tplc="50FADFA4">
      <w:start w:val="1"/>
      <w:numFmt w:val="bullet"/>
      <w:lvlText w:val="●"/>
      <w:lvlJc w:val="left"/>
      <w:pPr>
        <w:ind w:left="2880" w:hanging="360"/>
      </w:pPr>
    </w:lvl>
    <w:lvl w:ilvl="4" w:tplc="3CCCBBE8">
      <w:start w:val="1"/>
      <w:numFmt w:val="bullet"/>
      <w:lvlText w:val="○"/>
      <w:lvlJc w:val="left"/>
      <w:pPr>
        <w:ind w:left="3600" w:hanging="360"/>
      </w:pPr>
    </w:lvl>
    <w:lvl w:ilvl="5" w:tplc="4FE0C91A">
      <w:start w:val="1"/>
      <w:numFmt w:val="bullet"/>
      <w:lvlText w:val="■"/>
      <w:lvlJc w:val="left"/>
      <w:pPr>
        <w:ind w:left="4320" w:hanging="360"/>
      </w:pPr>
    </w:lvl>
    <w:lvl w:ilvl="6" w:tplc="9E186484">
      <w:start w:val="1"/>
      <w:numFmt w:val="bullet"/>
      <w:lvlText w:val="●"/>
      <w:lvlJc w:val="left"/>
      <w:pPr>
        <w:ind w:left="5040" w:hanging="360"/>
      </w:pPr>
    </w:lvl>
    <w:lvl w:ilvl="7" w:tplc="8576963E">
      <w:start w:val="1"/>
      <w:numFmt w:val="bullet"/>
      <w:lvlText w:val="●"/>
      <w:lvlJc w:val="left"/>
      <w:pPr>
        <w:ind w:left="5760" w:hanging="360"/>
      </w:pPr>
    </w:lvl>
    <w:lvl w:ilvl="8" w:tplc="4D18209A">
      <w:start w:val="1"/>
      <w:numFmt w:val="bullet"/>
      <w:lvlText w:val="●"/>
      <w:lvlJc w:val="left"/>
      <w:pPr>
        <w:ind w:left="6480" w:hanging="360"/>
      </w:pPr>
    </w:lvl>
  </w:abstractNum>
  <w:abstractNum w:abstractNumId="16" w15:restartNumberingAfterBreak="0">
    <w:nsid w:val="5D863636"/>
    <w:multiLevelType w:val="hybridMultilevel"/>
    <w:tmpl w:val="E69A3720"/>
    <w:lvl w:ilvl="0" w:tplc="26E2161A">
      <w:start w:val="1"/>
      <w:numFmt w:val="decimal"/>
      <w:lvlText w:val="%1."/>
      <w:lvlJc w:val="left"/>
      <w:pPr>
        <w:ind w:left="600" w:hanging="320"/>
      </w:pPr>
    </w:lvl>
    <w:lvl w:ilvl="1" w:tplc="3DF44694">
      <w:numFmt w:val="decimal"/>
      <w:lvlText w:val=""/>
      <w:lvlJc w:val="left"/>
    </w:lvl>
    <w:lvl w:ilvl="2" w:tplc="0D08592A">
      <w:numFmt w:val="decimal"/>
      <w:lvlText w:val=""/>
      <w:lvlJc w:val="left"/>
    </w:lvl>
    <w:lvl w:ilvl="3" w:tplc="F5C63012">
      <w:numFmt w:val="decimal"/>
      <w:lvlText w:val=""/>
      <w:lvlJc w:val="left"/>
    </w:lvl>
    <w:lvl w:ilvl="4" w:tplc="7786E5EC">
      <w:numFmt w:val="decimal"/>
      <w:lvlText w:val=""/>
      <w:lvlJc w:val="left"/>
    </w:lvl>
    <w:lvl w:ilvl="5" w:tplc="188056B4">
      <w:numFmt w:val="decimal"/>
      <w:lvlText w:val=""/>
      <w:lvlJc w:val="left"/>
    </w:lvl>
    <w:lvl w:ilvl="6" w:tplc="B066EC3C">
      <w:numFmt w:val="decimal"/>
      <w:lvlText w:val=""/>
      <w:lvlJc w:val="left"/>
    </w:lvl>
    <w:lvl w:ilvl="7" w:tplc="762AA4F8">
      <w:numFmt w:val="decimal"/>
      <w:lvlText w:val=""/>
      <w:lvlJc w:val="left"/>
    </w:lvl>
    <w:lvl w:ilvl="8" w:tplc="518E2F4C">
      <w:numFmt w:val="decimal"/>
      <w:lvlText w:val=""/>
      <w:lvlJc w:val="left"/>
    </w:lvl>
  </w:abstractNum>
  <w:abstractNum w:abstractNumId="17" w15:restartNumberingAfterBreak="0">
    <w:nsid w:val="5FE75E7F"/>
    <w:multiLevelType w:val="hybridMultilevel"/>
    <w:tmpl w:val="0C90598C"/>
    <w:lvl w:ilvl="0" w:tplc="CAAEFC0E">
      <w:start w:val="1"/>
      <w:numFmt w:val="decimal"/>
      <w:lvlText w:val="%1."/>
      <w:lvlJc w:val="left"/>
      <w:pPr>
        <w:ind w:left="600" w:hanging="320"/>
      </w:pPr>
    </w:lvl>
    <w:lvl w:ilvl="1" w:tplc="5CF6C50A">
      <w:numFmt w:val="decimal"/>
      <w:lvlText w:val=""/>
      <w:lvlJc w:val="left"/>
    </w:lvl>
    <w:lvl w:ilvl="2" w:tplc="96826F00">
      <w:numFmt w:val="decimal"/>
      <w:lvlText w:val=""/>
      <w:lvlJc w:val="left"/>
    </w:lvl>
    <w:lvl w:ilvl="3" w:tplc="BC4A0082">
      <w:numFmt w:val="decimal"/>
      <w:lvlText w:val=""/>
      <w:lvlJc w:val="left"/>
    </w:lvl>
    <w:lvl w:ilvl="4" w:tplc="F942F52A">
      <w:numFmt w:val="decimal"/>
      <w:lvlText w:val=""/>
      <w:lvlJc w:val="left"/>
    </w:lvl>
    <w:lvl w:ilvl="5" w:tplc="DE9A50FA">
      <w:numFmt w:val="decimal"/>
      <w:lvlText w:val=""/>
      <w:lvlJc w:val="left"/>
    </w:lvl>
    <w:lvl w:ilvl="6" w:tplc="D8389E74">
      <w:numFmt w:val="decimal"/>
      <w:lvlText w:val=""/>
      <w:lvlJc w:val="left"/>
    </w:lvl>
    <w:lvl w:ilvl="7" w:tplc="77E28416">
      <w:numFmt w:val="decimal"/>
      <w:lvlText w:val=""/>
      <w:lvlJc w:val="left"/>
    </w:lvl>
    <w:lvl w:ilvl="8" w:tplc="D0503218">
      <w:numFmt w:val="decimal"/>
      <w:lvlText w:val=""/>
      <w:lvlJc w:val="left"/>
    </w:lvl>
  </w:abstractNum>
  <w:abstractNum w:abstractNumId="18" w15:restartNumberingAfterBreak="0">
    <w:nsid w:val="687511F7"/>
    <w:multiLevelType w:val="hybridMultilevel"/>
    <w:tmpl w:val="A87E9E12"/>
    <w:lvl w:ilvl="0" w:tplc="8B68A0B0">
      <w:start w:val="1"/>
      <w:numFmt w:val="decimal"/>
      <w:lvlText w:val="%1."/>
      <w:lvlJc w:val="left"/>
      <w:pPr>
        <w:ind w:left="600" w:hanging="320"/>
      </w:pPr>
    </w:lvl>
    <w:lvl w:ilvl="1" w:tplc="FA645854">
      <w:numFmt w:val="decimal"/>
      <w:lvlText w:val=""/>
      <w:lvlJc w:val="left"/>
    </w:lvl>
    <w:lvl w:ilvl="2" w:tplc="FD925F7E">
      <w:numFmt w:val="decimal"/>
      <w:lvlText w:val=""/>
      <w:lvlJc w:val="left"/>
    </w:lvl>
    <w:lvl w:ilvl="3" w:tplc="BE5092CA">
      <w:numFmt w:val="decimal"/>
      <w:lvlText w:val=""/>
      <w:lvlJc w:val="left"/>
    </w:lvl>
    <w:lvl w:ilvl="4" w:tplc="F72A8DDA">
      <w:numFmt w:val="decimal"/>
      <w:lvlText w:val=""/>
      <w:lvlJc w:val="left"/>
    </w:lvl>
    <w:lvl w:ilvl="5" w:tplc="4628FA64">
      <w:numFmt w:val="decimal"/>
      <w:lvlText w:val=""/>
      <w:lvlJc w:val="left"/>
    </w:lvl>
    <w:lvl w:ilvl="6" w:tplc="6FE65DDA">
      <w:numFmt w:val="decimal"/>
      <w:lvlText w:val=""/>
      <w:lvlJc w:val="left"/>
    </w:lvl>
    <w:lvl w:ilvl="7" w:tplc="F518322C">
      <w:numFmt w:val="decimal"/>
      <w:lvlText w:val=""/>
      <w:lvlJc w:val="left"/>
    </w:lvl>
    <w:lvl w:ilvl="8" w:tplc="4C2EE9EC">
      <w:numFmt w:val="decimal"/>
      <w:lvlText w:val=""/>
      <w:lvlJc w:val="left"/>
    </w:lvl>
  </w:abstractNum>
  <w:abstractNum w:abstractNumId="19" w15:restartNumberingAfterBreak="0">
    <w:nsid w:val="6B7A7488"/>
    <w:multiLevelType w:val="hybridMultilevel"/>
    <w:tmpl w:val="A7EEDB54"/>
    <w:lvl w:ilvl="0" w:tplc="D5EEC3E8">
      <w:start w:val="1"/>
      <w:numFmt w:val="decimal"/>
      <w:lvlText w:val="%1."/>
      <w:lvlJc w:val="left"/>
      <w:pPr>
        <w:ind w:left="600" w:hanging="320"/>
      </w:pPr>
    </w:lvl>
    <w:lvl w:ilvl="1" w:tplc="3AB6C6D2">
      <w:numFmt w:val="decimal"/>
      <w:lvlText w:val=""/>
      <w:lvlJc w:val="left"/>
    </w:lvl>
    <w:lvl w:ilvl="2" w:tplc="E6DACD66">
      <w:numFmt w:val="decimal"/>
      <w:lvlText w:val=""/>
      <w:lvlJc w:val="left"/>
    </w:lvl>
    <w:lvl w:ilvl="3" w:tplc="5AB413EC">
      <w:numFmt w:val="decimal"/>
      <w:lvlText w:val=""/>
      <w:lvlJc w:val="left"/>
    </w:lvl>
    <w:lvl w:ilvl="4" w:tplc="B62A1A5E">
      <w:numFmt w:val="decimal"/>
      <w:lvlText w:val=""/>
      <w:lvlJc w:val="left"/>
    </w:lvl>
    <w:lvl w:ilvl="5" w:tplc="DBF4CA9A">
      <w:numFmt w:val="decimal"/>
      <w:lvlText w:val=""/>
      <w:lvlJc w:val="left"/>
    </w:lvl>
    <w:lvl w:ilvl="6" w:tplc="0BEEEA92">
      <w:numFmt w:val="decimal"/>
      <w:lvlText w:val=""/>
      <w:lvlJc w:val="left"/>
    </w:lvl>
    <w:lvl w:ilvl="7" w:tplc="771618EE">
      <w:numFmt w:val="decimal"/>
      <w:lvlText w:val=""/>
      <w:lvlJc w:val="left"/>
    </w:lvl>
    <w:lvl w:ilvl="8" w:tplc="A82C444E">
      <w:numFmt w:val="decimal"/>
      <w:lvlText w:val=""/>
      <w:lvlJc w:val="left"/>
    </w:lvl>
  </w:abstractNum>
  <w:abstractNum w:abstractNumId="20" w15:restartNumberingAfterBreak="0">
    <w:nsid w:val="6BD92CBC"/>
    <w:multiLevelType w:val="hybridMultilevel"/>
    <w:tmpl w:val="AE9C2B4C"/>
    <w:lvl w:ilvl="0" w:tplc="8F1E061C">
      <w:start w:val="1"/>
      <w:numFmt w:val="decimal"/>
      <w:lvlText w:val="%1."/>
      <w:lvlJc w:val="left"/>
      <w:pPr>
        <w:ind w:left="600" w:hanging="320"/>
      </w:pPr>
    </w:lvl>
    <w:lvl w:ilvl="1" w:tplc="BBAC6306">
      <w:numFmt w:val="decimal"/>
      <w:lvlText w:val=""/>
      <w:lvlJc w:val="left"/>
    </w:lvl>
    <w:lvl w:ilvl="2" w:tplc="5372C844">
      <w:numFmt w:val="decimal"/>
      <w:lvlText w:val=""/>
      <w:lvlJc w:val="left"/>
    </w:lvl>
    <w:lvl w:ilvl="3" w:tplc="91EED1B8">
      <w:numFmt w:val="decimal"/>
      <w:lvlText w:val=""/>
      <w:lvlJc w:val="left"/>
    </w:lvl>
    <w:lvl w:ilvl="4" w:tplc="1D7430AE">
      <w:numFmt w:val="decimal"/>
      <w:lvlText w:val=""/>
      <w:lvlJc w:val="left"/>
    </w:lvl>
    <w:lvl w:ilvl="5" w:tplc="ED5EBB8E">
      <w:numFmt w:val="decimal"/>
      <w:lvlText w:val=""/>
      <w:lvlJc w:val="left"/>
    </w:lvl>
    <w:lvl w:ilvl="6" w:tplc="CBC60CBA">
      <w:numFmt w:val="decimal"/>
      <w:lvlText w:val=""/>
      <w:lvlJc w:val="left"/>
    </w:lvl>
    <w:lvl w:ilvl="7" w:tplc="9FCA8012">
      <w:numFmt w:val="decimal"/>
      <w:lvlText w:val=""/>
      <w:lvlJc w:val="left"/>
    </w:lvl>
    <w:lvl w:ilvl="8" w:tplc="A8DA4E00">
      <w:numFmt w:val="decimal"/>
      <w:lvlText w:val=""/>
      <w:lvlJc w:val="left"/>
    </w:lvl>
  </w:abstractNum>
  <w:abstractNum w:abstractNumId="21" w15:restartNumberingAfterBreak="0">
    <w:nsid w:val="70B824F7"/>
    <w:multiLevelType w:val="hybridMultilevel"/>
    <w:tmpl w:val="AFAA7796"/>
    <w:lvl w:ilvl="0" w:tplc="54025ECA">
      <w:start w:val="1"/>
      <w:numFmt w:val="decimal"/>
      <w:lvlText w:val="%1."/>
      <w:lvlJc w:val="left"/>
      <w:pPr>
        <w:ind w:left="600" w:hanging="320"/>
      </w:pPr>
    </w:lvl>
    <w:lvl w:ilvl="1" w:tplc="C4848F88">
      <w:numFmt w:val="decimal"/>
      <w:lvlText w:val=""/>
      <w:lvlJc w:val="left"/>
    </w:lvl>
    <w:lvl w:ilvl="2" w:tplc="BC243A98">
      <w:numFmt w:val="decimal"/>
      <w:lvlText w:val=""/>
      <w:lvlJc w:val="left"/>
    </w:lvl>
    <w:lvl w:ilvl="3" w:tplc="47F27F78">
      <w:numFmt w:val="decimal"/>
      <w:lvlText w:val=""/>
      <w:lvlJc w:val="left"/>
    </w:lvl>
    <w:lvl w:ilvl="4" w:tplc="B72EEC24">
      <w:numFmt w:val="decimal"/>
      <w:lvlText w:val=""/>
      <w:lvlJc w:val="left"/>
    </w:lvl>
    <w:lvl w:ilvl="5" w:tplc="CC14A682">
      <w:numFmt w:val="decimal"/>
      <w:lvlText w:val=""/>
      <w:lvlJc w:val="left"/>
    </w:lvl>
    <w:lvl w:ilvl="6" w:tplc="5602FB96">
      <w:numFmt w:val="decimal"/>
      <w:lvlText w:val=""/>
      <w:lvlJc w:val="left"/>
    </w:lvl>
    <w:lvl w:ilvl="7" w:tplc="2C28519A">
      <w:numFmt w:val="decimal"/>
      <w:lvlText w:val=""/>
      <w:lvlJc w:val="left"/>
    </w:lvl>
    <w:lvl w:ilvl="8" w:tplc="DCCADF6C">
      <w:numFmt w:val="decimal"/>
      <w:lvlText w:val=""/>
      <w:lvlJc w:val="left"/>
    </w:lvl>
  </w:abstractNum>
  <w:abstractNum w:abstractNumId="22" w15:restartNumberingAfterBreak="0">
    <w:nsid w:val="721F50BB"/>
    <w:multiLevelType w:val="hybridMultilevel"/>
    <w:tmpl w:val="C2A4AF10"/>
    <w:lvl w:ilvl="0" w:tplc="6700FAE4">
      <w:start w:val="1"/>
      <w:numFmt w:val="decimal"/>
      <w:lvlText w:val="%1."/>
      <w:lvlJc w:val="left"/>
      <w:pPr>
        <w:ind w:left="600" w:hanging="320"/>
      </w:pPr>
    </w:lvl>
    <w:lvl w:ilvl="1" w:tplc="A010EF34">
      <w:numFmt w:val="decimal"/>
      <w:lvlText w:val=""/>
      <w:lvlJc w:val="left"/>
    </w:lvl>
    <w:lvl w:ilvl="2" w:tplc="496C28A0">
      <w:numFmt w:val="decimal"/>
      <w:lvlText w:val=""/>
      <w:lvlJc w:val="left"/>
    </w:lvl>
    <w:lvl w:ilvl="3" w:tplc="D708D542">
      <w:numFmt w:val="decimal"/>
      <w:lvlText w:val=""/>
      <w:lvlJc w:val="left"/>
    </w:lvl>
    <w:lvl w:ilvl="4" w:tplc="DF9CF9B0">
      <w:numFmt w:val="decimal"/>
      <w:lvlText w:val=""/>
      <w:lvlJc w:val="left"/>
    </w:lvl>
    <w:lvl w:ilvl="5" w:tplc="5F3ABAAE">
      <w:numFmt w:val="decimal"/>
      <w:lvlText w:val=""/>
      <w:lvlJc w:val="left"/>
    </w:lvl>
    <w:lvl w:ilvl="6" w:tplc="263ADF0A">
      <w:numFmt w:val="decimal"/>
      <w:lvlText w:val=""/>
      <w:lvlJc w:val="left"/>
    </w:lvl>
    <w:lvl w:ilvl="7" w:tplc="3D36B214">
      <w:numFmt w:val="decimal"/>
      <w:lvlText w:val=""/>
      <w:lvlJc w:val="left"/>
    </w:lvl>
    <w:lvl w:ilvl="8" w:tplc="283E2452">
      <w:numFmt w:val="decimal"/>
      <w:lvlText w:val=""/>
      <w:lvlJc w:val="left"/>
    </w:lvl>
  </w:abstractNum>
  <w:num w:numId="1" w16cid:durableId="2080862420">
    <w:abstractNumId w:val="15"/>
    <w:lvlOverride w:ilvl="0">
      <w:startOverride w:val="1"/>
    </w:lvlOverride>
  </w:num>
  <w:num w:numId="2" w16cid:durableId="1775242348">
    <w:abstractNumId w:val="12"/>
    <w:lvlOverride w:ilvl="0">
      <w:startOverride w:val="1"/>
    </w:lvlOverride>
  </w:num>
  <w:num w:numId="3" w16cid:durableId="11896003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1E7"/>
    <w:rsid w:val="00931FA5"/>
    <w:rsid w:val="00C261E7"/>
    <w:rsid w:val="00D56028"/>
    <w:rsid w:val="00E04D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4CA3D"/>
  <w15:docId w15:val="{8ADCCF73-90BE-41C4-AE61-4BAF7A5B2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A2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6" w:color="1C7293"/>
      </w:pBdr>
      <w:spacing w:before="320" w:after="160"/>
      <w:outlineLvl w:val="0"/>
    </w:pPr>
    <w:rPr>
      <w:b/>
      <w:bCs/>
      <w:color w:val="0A3D52"/>
      <w:sz w:val="32"/>
      <w:szCs w:val="32"/>
    </w:rPr>
  </w:style>
  <w:style w:type="paragraph" w:styleId="Heading2">
    <w:name w:val="heading 2"/>
    <w:uiPriority w:val="9"/>
    <w:unhideWhenUsed/>
    <w:qFormat/>
    <w:pPr>
      <w:spacing w:before="240" w:after="100"/>
      <w:outlineLvl w:val="1"/>
    </w:pPr>
    <w:rPr>
      <w:b/>
      <w:bCs/>
      <w:color w:val="065A82"/>
      <w:sz w:val="26"/>
      <w:szCs w:val="26"/>
    </w:rPr>
  </w:style>
  <w:style w:type="paragraph" w:styleId="Heading3">
    <w:name w:val="heading 3"/>
    <w:uiPriority w:val="9"/>
    <w:semiHidden/>
    <w:unhideWhenUsed/>
    <w:qFormat/>
    <w:pPr>
      <w:spacing w:before="160" w:after="80"/>
      <w:outlineLvl w:val="2"/>
    </w:pPr>
    <w:rPr>
      <w:b/>
      <w:bCs/>
      <w:color w:val="1C729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986</Words>
  <Characters>5622</Characters>
  <Application>Microsoft Office Word</Application>
  <DocSecurity>0</DocSecurity>
  <Lines>46</Lines>
  <Paragraphs>13</Paragraphs>
  <ScaleCrop>false</ScaleCrop>
  <Company/>
  <LinksUpToDate>false</LinksUpToDate>
  <CharactersWithSpaces>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Workshop 11 — Galaxy View</dc:title>
  <dc:creator>Arizona Water Company - PDC BA Course</dc:creator>
  <cp:lastModifiedBy>James O'Reilly</cp:lastModifiedBy>
  <cp:revision>2</cp:revision>
  <dcterms:created xsi:type="dcterms:W3CDTF">2026-06-12T07:43:00Z</dcterms:created>
  <dcterms:modified xsi:type="dcterms:W3CDTF">2026-06-15T13:38:00Z</dcterms:modified>
</cp:coreProperties>
</file>