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1200"/>
      </w:pPr>
      <w:r>
        <w:rPr>
          <w:b/>
          <w:bCs/>
          <w:color w:val="1C7293"/>
          <w:spacing w:val="30"/>
        </w:rPr>
        <w:t xml:space="preserve">PENTAHO DATA CATALOG 11.0.0  ·  TECHNICAL TRACK</w:t>
      </w:r>
    </w:p>
    <w:p>
      <w:pPr>
        <w:spacing w:before="80"/>
      </w:pPr>
      <w:r>
        <w:rPr>
          <w:b/>
          <w:bCs/>
          <w:color w:val="5B7886"/>
          <w:spacing w:val="30"/>
        </w:rPr>
        <w:t xml:space="preserve">PDC PROCESS  ·  INSTALL &amp; LAB SETUP</w:t>
      </w:r>
    </w:p>
    <w:p>
      <w:pPr>
        <w:spacing w:before="200"/>
      </w:pPr>
      <w:r>
        <w:rPr>
          <w:b/>
          <w:bCs/>
          <w:color w:val="5B7782"/>
          <w:spacing w:val="20"/>
          <w:sz w:val="32"/>
          <w:szCs w:val="32"/>
        </w:rPr>
        <w:t xml:space="preserve">SETUP GUIDE</w:t>
      </w:r>
    </w:p>
    <w:p>
      <w:pPr>
        <w:spacing w:before="320"/>
      </w:pPr>
      <w:r>
        <w:rPr>
          <w:rFonts w:ascii="Cambria" w:eastAsia="Cambria" w:hAnsi="Cambria" w:cs="Cambria"/>
          <w:b/>
          <w:bCs/>
          <w:color w:val="14333F"/>
          <w:sz w:val="56"/>
          <w:szCs w:val="56"/>
        </w:rPr>
        <w:t xml:space="preserve">Install &amp; Lab Setup</w:t>
      </w:r>
    </w:p>
    <w:p>
      <w:pPr>
        <w:spacing w:before="200"/>
      </w:pPr>
      <w:r>
        <w:rPr>
          <w:color w:val="065A82"/>
          <w:sz w:val="28"/>
          <w:szCs w:val="28"/>
        </w:rPr>
        <w:t xml:space="preserve">Stand up the Policy Generator — web UI, CLI and selftest — and connect it to the shared PDC lab.</w:t>
      </w:r>
    </w:p>
    <w:p>
      <w:pPr>
        <w:pBdr>
          <w:top w:val="single" w:sz="6" w:space="8" w:color="1C7293"/>
        </w:pBdr>
        <w:spacing w:before="500"/>
      </w:pPr>
    </w:p>
    <w:p>
      <w:pPr>
        <w:spacing w:before="200"/>
      </w:pPr>
      <w:r>
        <w:rPr>
          <w:b/>
          <w:bCs/>
          <w:color w:val="5B7782"/>
          <w:sz w:val="24"/>
          <w:szCs w:val="24"/>
        </w:rPr>
        <w:t xml:space="preserve">Primary role:  </w:t>
      </w:r>
      <w:r>
        <w:rPr>
          <w:color w:val="14333F"/>
          <w:sz w:val="24"/>
          <w:szCs w:val="24"/>
        </w:rPr>
        <w:t xml:space="preserve">Data Steward / Data Developer / IT Administrator</w:t>
      </w:r>
    </w:p>
    <w:p>
      <w:pPr>
        <w:spacing w:before="80"/>
      </w:pPr>
      <w:r>
        <w:rPr>
          <w:b/>
          <w:bCs/>
          <w:color w:val="5B7782"/>
          <w:sz w:val="24"/>
          <w:szCs w:val="24"/>
        </w:rPr>
        <w:t xml:space="preserve">Estimated time:  </w:t>
      </w:r>
      <w:r>
        <w:rPr>
          <w:color w:val="14333F"/>
          <w:sz w:val="24"/>
          <w:szCs w:val="24"/>
        </w:rPr>
        <w:t xml:space="preserve">15–20 minutes</w:t>
      </w:r>
    </w:p>
    <w:p>
      <w:pPr>
        <w:spacing w:before="80"/>
      </w:pPr>
      <w:r>
        <w:rPr>
          <w:b/>
          <w:bCs/>
          <w:color w:val="5B7782"/>
          <w:sz w:val="24"/>
          <w:szCs w:val="24"/>
        </w:rPr>
        <w:t xml:space="preserve">Dataset:  </w:t>
      </w:r>
      <w:r>
        <w:rPr>
          <w:color w:val="14333F"/>
          <w:sz w:val="24"/>
          <w:szCs w:val="24"/>
        </w:rPr>
        <w:t xml:space="preserve">Copper State Credit Union (cscu_core + cscu-documents)</w:t>
      </w:r>
    </w:p>
    <w:p>
      <w:pPr>
        <w:pStyle w:val="Heading1"/>
      </w:pPr>
      <w:r>
        <w:t xml:space="preserve">Overview</w:t>
      </w:r>
    </w:p>
    <w:p>
      <w:pPr>
        <w:spacing w:after="120"/>
      </w:pPr>
      <w:r>
        <w:t xml:space="preserve">This guide stands up the </w:t>
      </w:r>
      <w:r>
        <w:rPr>
          <w:b/>
          <w:bCs/>
        </w:rPr>
        <w:t xml:space="preserve">Policy Generator</w:t>
      </w:r>
      <w:r>
        <w:t xml:space="preserve"> — the app that reads the Glossary Generator's </w:t>
      </w:r>
      <w:r>
        <w:rPr>
          <w:b/>
          <w:bCs/>
        </w:rPr>
        <w:t xml:space="preserve">Classification Registry</w:t>
      </w:r>
      <w:r>
        <w:t xml:space="preserve"> and authors PDC's Data Identification methods (Data Patterns + Dictionaries) from it. The app is </w:t>
      </w:r>
      <w:r>
        <w:rPr>
          <w:b/>
          <w:bCs/>
        </w:rPr>
        <w:t xml:space="preserve">local-first, deterministic and offline</w:t>
      </w:r>
      <w:r>
        <w:t xml:space="preserve">: no LLM, no database, no network calls in the author stage. All it needs is Python and a Registry file.</w:t>
      </w:r>
    </w:p>
    <w:p>
      <w:pPr>
        <w:pStyle w:val="Heading2"/>
      </w:pPr>
      <w:r>
        <w:t xml:space="preserve">What you will have at the end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web UI running at </w:t>
      </w:r>
      <w:r>
        <w:rPr>
          <w:rFonts w:ascii="Consolas" w:hAnsi="Consolas"/>
          <w:color w:val="0A5560"/>
          <w:sz w:val="20"/>
          <w:szCs w:val="20"/>
        </w:rPr>
        <w:t xml:space="preserve">http://127.0.0.1:5001</w:t>
      </w:r>
      <w:r>
        <w:t xml:space="preserve"> (the Glossary Generator keeps port 5000 — both run side by side).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CLI (</w:t>
      </w:r>
      <w:r>
        <w:rPr>
          <w:rFonts w:ascii="Consolas" w:hAnsi="Consolas"/>
          <w:color w:val="0A5560"/>
          <w:sz w:val="20"/>
          <w:szCs w:val="20"/>
        </w:rPr>
        <w:t xml:space="preserve">python -m policy_generator</w:t>
      </w:r>
      <w:r>
        <w:t xml:space="preserve">) working with zero dependencies.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offline pytest suite passing (20 tests, no PDC, no network).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Registry loaded and a method set authored, ready for </w:t>
      </w:r>
      <w:r>
        <w:rPr>
          <w:b/>
          <w:bCs/>
        </w:rPr>
        <w:t xml:space="preserve">Management → Data Identification → Import</w:t>
      </w:r>
      <w:r>
        <w:t xml:space="preserve"> in PDC.</w:t>
      </w:r>
    </w:p>
    <w:p>
      <w:pPr>
        <w:pStyle w:val="Heading1"/>
      </w:pPr>
      <w:r>
        <w:t xml:space="preserve">Prerequisites</w:t>
      </w:r>
    </w:p>
    <w:tbl>
      <w:tblPr>
        <w:tblW w:w="9360" w:type="dxa"/>
        <w:tblBorders>
          <w:top w:val="single" w:sz="4" w:space="0" w:color="C9DEE8"/>
          <w:left w:val="single" w:sz="4" w:space="0" w:color="C9DEE8"/>
          <w:bottom w:val="single" w:sz="4" w:space="0" w:color="C9DEE8"/>
          <w:right w:val="single" w:sz="4" w:space="0" w:color="C9DEE8"/>
          <w:insideH w:val="single" w:sz="4" w:space="0" w:color="C9DEE8"/>
          <w:insideV w:val="single" w:sz="4" w:space="0" w:color="C9DEE8"/>
        </w:tblBorders>
      </w:tblPr>
      <w:tblGrid>
        <w:gridCol w:w="2500"/>
        <w:gridCol w:w="3430"/>
        <w:gridCol w:w="3430"/>
      </w:tblGrid>
      <w:tr>
        <w:tc>
          <w:tcPr>
            <w:tcW w:w="2500" w:type="dxa"/>
            <w:shd w:val="clear" w:color="auto" w:fill="EEF6FA"/>
            <w:tcBorders>
              <w:left w:val="single" w:sz="12" w:space="0" w:color="065A82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What</w:t>
            </w:r>
          </w:p>
        </w:tc>
        <w:tc>
          <w:tcPr>
            <w:tcW w:w="343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Why</w:t>
            </w:r>
          </w:p>
        </w:tc>
        <w:tc>
          <w:tcPr>
            <w:tcW w:w="343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Where it comes from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Python 3.9+</w:t>
            </w:r>
            <w:r>
              <w:t xml:space="preserve"> on the host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runs the app (the launchers check this)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python.org — on Windows tick </w:t>
            </w:r>
            <w:r>
              <w:rPr>
                <w:i/>
                <w:iCs/>
              </w:rPr>
              <w:t xml:space="preserve">Add to PATH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The shared lab + a vertical</w:t>
            </w:r>
            <w:r>
              <w:t xml:space="preserve"> (e.g. CSCU)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data estate PDC scans and identifies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</w:t>
            </w:r>
            <w:r>
              <w:t xml:space="preserve">PDC-Scenarios (https://github.com/jporeilly/PDC-Scenarios)</w:t>
            </w:r>
            <w:r>
              <w:t xml:space="preserve"> repo —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select-vertical.sh &lt;ID&gt;</w:t>
            </w:r>
            <w:r>
              <w:t xml:space="preserve"> pulls it; its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data_sources/lab/lab-setup.docx</w:t>
            </w:r>
            <w:r>
              <w:t xml:space="preserve"> (Parts A–I) is the one-time VM/lab build guide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A Classification Registry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only input the author stage needs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written by the Glossary Generator at Generate time: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glossary_generator/registries/registry.&lt;glossary-uuid&gt;.json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PDC 11.0.0 reachable over HTTPS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to import the methods and run Data Identification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lab VM (e.g.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https://pentaho.io</w:t>
            </w:r>
            <w:r>
              <w:t xml:space="preserve"> on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192.168.1.200</w:t>
            </w:r>
            <w:r>
              <w:t xml:space="preserve">)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 PDC user allowed to import under </w:t>
            </w:r>
            <w:r>
              <w:rPr>
                <w:b/>
                <w:bCs/>
              </w:rPr>
              <w:t xml:space="preserve">Management → Data Identification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import step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Workshop 0 (Preflight) of the scenario's courseware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No LLM, no Ollama, no GPU</w:t>
      </w:r>
      <w:r>
        <w:t xml:space="preserve"> — the evidence this app authors from (induced regexes, profiled value lists) was already gathered by the Glossary app's scan and travels inside the Registry.</w:t>
      </w:r>
    </w:p>
    <w:p>
      <w:pPr>
        <w:pStyle w:val="Heading1"/>
      </w:pPr>
      <w:r>
        <w:t xml:space="preserve">The standard topology — where everything runs</w:t>
      </w:r>
    </w:p>
    <w:tbl>
      <w:tblPr>
        <w:tblW w:w="9360" w:type="dxa"/>
        <w:tblBorders>
          <w:top w:val="single" w:sz="4" w:space="0" w:color="C9DEE8"/>
          <w:left w:val="single" w:sz="4" w:space="0" w:color="C9DEE8"/>
          <w:bottom w:val="single" w:sz="4" w:space="0" w:color="C9DEE8"/>
          <w:right w:val="single" w:sz="4" w:space="0" w:color="C9DEE8"/>
          <w:insideH w:val="single" w:sz="4" w:space="0" w:color="C9DEE8"/>
          <w:insideV w:val="single" w:sz="4" w:space="0" w:color="C9DEE8"/>
        </w:tblBorders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shd w:val="clear" w:color="auto" w:fill="EEF6FA"/>
            <w:tcBorders>
              <w:left w:val="single" w:sz="12" w:space="0" w:color="065A82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Where</w:t>
            </w:r>
          </w:p>
        </w:tc>
        <w:tc>
          <w:tcPr>
            <w:tcW w:w="234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What runs there</w:t>
            </w:r>
          </w:p>
        </w:tc>
        <w:tc>
          <w:tcPr>
            <w:tcW w:w="234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One-command install/update</w:t>
            </w:r>
          </w:p>
        </w:tc>
        <w:tc>
          <w:tcPr>
            <w:tcW w:w="234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/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Windows host</w:t>
            </w:r>
            <w:r>
              <w:t xml:space="preserve"> (bare metal)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both apps — the Glossary Generator (:5000, Ollama here) and this app (:5001) — plus the vertical's courseware and domain pack, installed to </w:t>
            </w:r>
            <w:r>
              <w:rPr>
                <w:b/>
                <w:bCs/>
              </w:rPr>
              <w:t xml:space="preserve">`C:\PDC-Demo`</w:t>
            </w:r>
            <w:r>
              <w:t xml:space="preserve"> (kept separate from dev checkouts)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PowerShell: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iex "&amp; { $(irm https://raw.githubusercontent.com/jporeilly/PDC-Scenarios/main/install-pdc-demo.ps1) } CSCU"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/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Ubuntu VM</w:t>
            </w:r>
            <w:r>
              <w:t xml:space="preserve"> (192.168.1.200)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PDC 11.0.0 itself + the demo lab (Postgres 5433, MinIO)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`curl -fsSL https://raw.githubusercontent.com/jporeilly/PDC-Scenarios/main/install-pdc-demo.sh \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bash -s -- CSCU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 then </w:t>
            </w:r>
            <w:r>
              <w:t xml:space="preserve">cd ~/PDC-Demo/PDC-Scenarios &amp;&amp; make scenario ID=CSCU`</w:t>
            </w:r>
          </w:p>
        </w:tc>
      </w:tr>
    </w:tbl>
    <w:p>
      <w:pPr>
        <w:spacing w:after="120"/>
      </w:pPr>
    </w:p>
    <w:p>
      <w:pPr>
        <w:jc w:val="center"/>
        <w:spacing w:before="120" w:after="160"/>
      </w:pPr>
      <w:r>
        <w:drawing>
          <wp:inline xmlns:wp="http://schemas.openxmlformats.org/drawingml/2006/wordprocessingDrawing" distT="0" distB="0" distL="0" distR="0">
            <wp:extent cx="5760720" cy="3152230"/>
            <wp:docPr id="200" name="install-topology-preview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" name="install-topology-preview"/>
                    <pic:cNvPicPr/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5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>Both bootstraps live in the PDC-Scenarios repo, remember the selected vertical, and are safe to re-run (that </w:t>
      </w:r>
      <w:r>
        <w:rPr>
          <w:i/>
          <w:iCs/>
        </w:rPr>
        <w:t xml:space="preserve">is</w:t>
      </w:r>
      <w:r>
        <w:t xml:space="preserve"> the update path). The workflow after install: register the sources in PDC (the Glossary app's bulk loader, </w:t>
      </w:r>
      <w:r>
        <w:rPr>
          <w:rFonts w:ascii="Consolas" w:hAnsi="Consolas"/>
          <w:color w:val="0A5560"/>
          <w:sz w:val="20"/>
          <w:szCs w:val="20"/>
        </w:rPr>
        <w:t xml:space="preserve">datasources.csv</w:t>
      </w:r>
      <w:r>
        <w:t xml:space="preserve">), scan → review → govern → Generate in the Glossary app (writes the Registry), then this app authors the Data Identification methods from it — the CSCU workshop walks every step with checkpoints.</w:t>
      </w:r>
    </w:p>
    <w:p>
      <w:pPr>
        <w:jc w:val="center"/>
        <w:spacing w:before="120" w:after="160"/>
      </w:pPr>
      <w:r>
        <w:drawing>
          <wp:inline xmlns:wp="http://schemas.openxmlformats.org/drawingml/2006/wordprocessingDrawing" distT="0" distB="0" distL="0" distR="0">
            <wp:extent cx="5760720" cy="382088"/>
            <wp:docPr id="201" name="install-workflow-preview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" name="install-workflow-preview"/>
                    <pic:cNvPicPr/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2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i/>
          <w:iCs/>
        </w:rPr>
        <w:t xml:space="preserve">Gray = one-time lab install &amp;middot; blue = Glossary Generator &amp;middot; amber = this app &amp;middot; outlined = steps performed in PDC. The CSCU workshop walks every step with checkpoints.</w:t>
      </w:r>
    </w:p>
    <w:p>
      <w:pPr>
        <w:pStyle w:val="Heading1"/>
      </w:pPr>
      <w:r>
        <w:t xml:space="preserve">Part A — Get the repository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git clone https://github.com/jporeilly/PDC-Policy-Generator.git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cd PDC-Policy-Generator</w:t>
      </w:r>
    </w:p>
    <w:p>
      <w:pPr>
        <w:pStyle w:val="Heading2"/>
      </w:pPr>
      <w:r>
        <w:t xml:space="preserve">Cloning into the lab VM's </w:t>
      </w:r>
      <w:r>
        <w:rPr>
          <w:rFonts w:ascii="Consolas" w:hAnsi="Consolas"/>
          <w:color w:val="0A5560"/>
          <w:sz w:val="20"/>
          <w:szCs w:val="20"/>
        </w:rPr>
        <w:t xml:space="preserve">PDC-Demo</w:t>
      </w:r>
      <w:r>
        <w:t xml:space="preserve"> folder</w:t>
      </w:r>
    </w:p>
    <w:p>
      <w:pPr>
        <w:spacing w:after="120"/>
      </w:pPr>
      <w:r>
        <w:t xml:space="preserve">On the lab VM, </w:t>
      </w:r>
      <w:r>
        <w:rPr>
          <w:rFonts w:ascii="Consolas" w:hAnsi="Consolas"/>
          <w:color w:val="0A5560"/>
          <w:sz w:val="20"/>
          <w:szCs w:val="20"/>
        </w:rPr>
        <w:t xml:space="preserve">~/PDC-Demo</w:t>
      </w:r>
      <w:r>
        <w:t xml:space="preserve"> is the </w:t>
      </w:r>
      <w:r>
        <w:rPr>
          <w:b/>
          <w:bCs/>
        </w:rPr>
        <w:t xml:space="preserve">Glossary repo's checkout</w:t>
      </w:r>
      <w:r>
        <w:t xml:space="preserve"> — it already holds </w:t>
      </w:r>
      <w:r>
        <w:rPr>
          <w:rFonts w:ascii="Consolas" w:hAnsi="Consolas"/>
          <w:color w:val="0A5560"/>
          <w:sz w:val="20"/>
          <w:szCs w:val="20"/>
        </w:rPr>
        <w:t xml:space="preserve">data_sources/</w:t>
      </w:r>
      <w:r>
        <w:t xml:space="preserve"> (the lab + scenario scripts) and </w:t>
      </w:r>
      <w:r>
        <w:rPr>
          <w:rFonts w:ascii="Consolas" w:hAnsi="Consolas"/>
          <w:color w:val="0A5560"/>
          <w:sz w:val="20"/>
          <w:szCs w:val="20"/>
        </w:rPr>
        <w:t xml:space="preserve">glossary_generator/</w:t>
      </w:r>
      <w:r>
        <w:t xml:space="preserve"> (the app). This repo is self-contained, so you can clone it </w:t>
      </w:r>
      <w:r>
        <w:rPr>
          <w:b/>
          <w:bCs/>
        </w:rPr>
        <w:t xml:space="preserve">inside</w:t>
      </w:r>
      <w:r>
        <w:t xml:space="preserve"> that folder and keep the whole lab in one place; git treats a nested repo as a single untracked directory, the two never interfere.</w:t>
      </w:r>
    </w:p>
    <w:p>
      <w:pPr>
        <w:spacing w:after="120"/>
      </w:pPr>
      <w:r>
        <w:rPr>
          <w:b/>
          <w:bCs/>
        </w:rPr>
        <w:t xml:space="preserve">The whole lab in one command</w:t>
      </w:r>
      <w:r>
        <w:t xml:space="preserve"> — PDC-Scenarios' bootstrap stands up </w:t>
      </w:r>
      <w:r>
        <w:rPr>
          <w:rFonts w:ascii="Consolas" w:hAnsi="Consolas"/>
          <w:color w:val="0A5560"/>
          <w:sz w:val="20"/>
          <w:szCs w:val="20"/>
        </w:rPr>
        <w:t xml:space="preserve">~/PDC-Demo</w:t>
      </w:r>
      <w:r>
        <w:t xml:space="preserve"> with the Glossary app, </w:t>
      </w:r>
      <w:r>
        <w:rPr>
          <w:b/>
          <w:bCs/>
        </w:rPr>
        <w:t xml:space="preserve">this app</w:t>
      </w:r>
      <w:r>
        <w:t xml:space="preserve">, and the selected vertical, then </w:t>
      </w:r>
      <w:r>
        <w:rPr>
          <w:rFonts w:ascii="Consolas" w:hAnsi="Consolas"/>
          <w:color w:val="0A5560"/>
          <w:sz w:val="20"/>
          <w:szCs w:val="20"/>
        </w:rPr>
        <w:t xml:space="preserve">make scenario ID=&lt;ID&gt;</w:t>
      </w:r>
      <w:r>
        <w:t xml:space="preserve"> there loads the data sources: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curl -fsSL https://raw.githubusercontent.com/jporeilly/PDC-Scenarios/main/install-pdc-demo.sh | bash -s -- CSCU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cd ~/PDC-Demo/PDC-Scenarios &amp;&amp; make scenario ID=CSCU</w:t>
      </w:r>
    </w:p>
    <w:p>
      <w:pPr>
        <w:spacing w:after="120"/>
      </w:pPr>
      <w:r>
        <w:rPr>
          <w:b/>
          <w:bCs/>
        </w:rPr>
        <w:t xml:space="preserve">Just this app</w:t>
      </w:r>
      <w:r>
        <w:t xml:space="preserve"> — this repo's script handles both the first install and every later update. It checks the folder, </w:t>
      </w:r>
      <w:r>
        <w:rPr>
          <w:b/>
          <w:bCs/>
        </w:rPr>
        <w:t xml:space="preserve">sparse-clones only the app</w:t>
      </w:r>
      <w:r>
        <w:t xml:space="preserve"> — </w:t>
      </w:r>
      <w:r>
        <w:rPr>
          <w:rFonts w:ascii="Consolas" w:hAnsi="Consolas"/>
          <w:color w:val="0A5560"/>
          <w:sz w:val="20"/>
          <w:szCs w:val="20"/>
        </w:rPr>
        <w:t xml:space="preserve">policy_generator/</w:t>
      </w:r>
      <w:r>
        <w:t xml:space="preserve"> plus root files — or fast-forward-pulls on re-runs, excludes the nested repo from the outer </w:t>
      </w:r>
      <w:r>
        <w:rPr>
          <w:rFonts w:ascii="Consolas" w:hAnsi="Consolas"/>
          <w:color w:val="0A5560"/>
          <w:sz w:val="20"/>
          <w:szCs w:val="20"/>
        </w:rPr>
        <w:t xml:space="preserve">git status</w:t>
      </w:r>
      <w:r>
        <w:t xml:space="preserve">, and runs the tests. Pass a vertical (</w:t>
      </w:r>
      <w:r>
        <w:rPr>
          <w:rFonts w:ascii="Consolas" w:hAnsi="Consolas"/>
          <w:color w:val="0A5560"/>
          <w:sz w:val="20"/>
          <w:szCs w:val="20"/>
        </w:rPr>
        <w:t xml:space="preserve">CSCU</w:t>
      </w:r>
      <w:r>
        <w:t xml:space="preserve">/</w:t>
      </w:r>
      <w:r>
        <w:rPr>
          <w:rFonts w:ascii="Consolas" w:hAnsi="Consolas"/>
          <w:color w:val="0A5560"/>
          <w:sz w:val="20"/>
          <w:szCs w:val="20"/>
        </w:rPr>
        <w:t xml:space="preserve">RETAIL</w:t>
      </w:r>
      <w:r>
        <w:t xml:space="preserve">/</w:t>
      </w:r>
      <w:r>
        <w:rPr>
          <w:rFonts w:ascii="Consolas" w:hAnsi="Consolas"/>
          <w:color w:val="0A5560"/>
          <w:sz w:val="20"/>
          <w:szCs w:val="20"/>
        </w:rPr>
        <w:t xml:space="preserve">HEALTH</w:t>
      </w:r>
      <w:r>
        <w:t xml:space="preserve">/</w:t>
      </w:r>
      <w:r>
        <w:rPr>
          <w:rFonts w:ascii="Consolas" w:hAnsi="Consolas"/>
          <w:color w:val="0A5560"/>
          <w:sz w:val="20"/>
          <w:szCs w:val="20"/>
        </w:rPr>
        <w:t xml:space="preserve">MFG</w:t>
      </w:r>
      <w:r>
        <w:t xml:space="preserve">) and it also clones/updates </w:t>
      </w:r>
      <w:r>
        <w:rPr>
          <w:b/>
          <w:bCs/>
        </w:rPr>
        <w:t xml:space="preserve">PDC-Scenarios</w:t>
      </w:r>
      <w:r>
        <w:t xml:space="preserve"> beside the app and sparse-pulls just that vertical's data kit and courseware; bare re-runs detect the selected vertical and refresh it: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curl -fsSL https://raw.githubusercontent.com/jporeilly/PDC-Policy-Generator/main/install-pdc-demo.sh | bash -s -- CSCU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# or, from a checkout:  ./install-pdc-demo.sh [/path/to/PDC-Demo] [VERTICAL]</w:t>
      </w:r>
    </w:p>
    <w:p>
      <w:pPr>
        <w:spacing w:after="120"/>
      </w:pPr>
      <w:r>
        <w:t xml:space="preserve">The script produces a </w:t>
      </w:r>
      <w:r>
        <w:rPr>
          <w:b/>
          <w:bCs/>
        </w:rPr>
        <w:t xml:space="preserve">flat layout</w:t>
      </w:r>
      <w:r>
        <w:t xml:space="preserve">: the clone itself is hidden (</w:t>
      </w:r>
      <w:r>
        <w:rPr>
          <w:rFonts w:ascii="Consolas" w:hAnsi="Consolas"/>
          <w:color w:val="0A5560"/>
          <w:sz w:val="20"/>
          <w:szCs w:val="20"/>
        </w:rPr>
        <w:t xml:space="preserve">.pdc-policy-generator/</w:t>
      </w:r>
      <w:r>
        <w:t xml:space="preserve">), and the top level gets </w:t>
      </w:r>
      <w:r>
        <w:rPr>
          <w:rFonts w:ascii="Consolas" w:hAnsi="Consolas"/>
          <w:color w:val="0A5560"/>
          <w:sz w:val="20"/>
          <w:szCs w:val="20"/>
        </w:rPr>
        <w:t xml:space="preserve">policy_generator/</w:t>
      </w:r>
      <w:r>
        <w:t xml:space="preserve"> (a link into it, beside </w:t>
      </w:r>
      <w:r>
        <w:rPr>
          <w:rFonts w:ascii="Consolas" w:hAnsi="Consolas"/>
          <w:color w:val="0A5560"/>
          <w:sz w:val="20"/>
          <w:szCs w:val="20"/>
        </w:rPr>
        <w:t xml:space="preserve">glossary_generator/</w:t>
      </w:r>
      <w:r>
        <w:t xml:space="preserve">), </w:t>
      </w:r>
      <w:r>
        <w:rPr>
          <w:rFonts w:ascii="Consolas" w:hAnsi="Consolas"/>
          <w:color w:val="0A5560"/>
          <w:sz w:val="20"/>
          <w:szCs w:val="20"/>
        </w:rPr>
        <w:t xml:space="preserve">courseware/</w:t>
      </w:r>
      <w:r>
        <w:t xml:space="preserve"> (a link into PDC-Scenarios) and </w:t>
      </w:r>
      <w:r>
        <w:rPr>
          <w:rFonts w:ascii="Consolas" w:hAnsi="Consolas"/>
          <w:color w:val="0A5560"/>
          <w:sz w:val="20"/>
          <w:szCs w:val="20"/>
        </w:rPr>
        <w:t xml:space="preserve">README-Policy.md</w:t>
      </w:r>
      <w:r>
        <w:t xml:space="preserve"> (this repo's README, kept separate from the Glossary one). An older </w:t>
      </w:r>
      <w:r>
        <w:rPr>
          <w:rFonts w:ascii="Consolas" w:hAnsi="Consolas"/>
          <w:color w:val="0A5560"/>
          <w:sz w:val="20"/>
          <w:szCs w:val="20"/>
        </w:rPr>
        <w:t xml:space="preserve">PDC-Policy-Generator/</w:t>
      </w:r>
      <w:r>
        <w:t xml:space="preserve"> layout is migrated in place on the next run. Updating is </w:t>
      </w:r>
      <w:r>
        <w:rPr>
          <w:rFonts w:ascii="Consolas" w:hAnsi="Consolas"/>
          <w:color w:val="0A5560"/>
          <w:sz w:val="20"/>
          <w:szCs w:val="20"/>
        </w:rPr>
        <w:t xml:space="preserve">git -C ~/PDC-Demo/.pdc-policy-generator pull</w:t>
      </w:r>
      <w:r>
        <w:t xml:space="preserve"> — or just re-run the script.</w:t>
      </w:r>
    </w:p>
    <w:p>
      <w:pPr>
        <w:spacing w:after="120"/>
      </w:pPr>
      <w:r>
        <w:rPr>
          <w:b/>
          <w:bCs/>
        </w:rPr>
        <w:t xml:space="preserve">By hand</w:t>
      </w:r>
      <w:r>
        <w:t xml:space="preserve">, the equivalent on Ubuntu 24.04: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cd ~/PDC-Demo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git clone --filter=blob:none --sparse https://github.com/jporeilly/PDC-Policy-Generator.git .pdc-policy-generator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git -C .pdc-policy-generator sparse-checkout set policy_generator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ln -s .pdc-policy-generator/policy_generator policy_generator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printf '%s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' '.pdc-policy-generator/' 'policy_generator' &gt;&gt; .git/info/exclude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cd policy_generator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bash run.sh --host 0.0.0.0        # VM checkouts may lack exec bits — bash, not ./</w:t>
      </w:r>
    </w:p>
    <w:p>
      <w:pPr>
        <w:spacing w:after="120"/>
      </w:pPr>
      <w:r>
        <w:rPr>
          <w:rFonts w:ascii="Consolas" w:hAnsi="Consolas"/>
          <w:color w:val="0A5560"/>
          <w:sz w:val="20"/>
          <w:szCs w:val="20"/>
        </w:rPr>
        <w:t xml:space="preserve">--host 0.0.0.0</w:t>
      </w:r>
      <w:r>
        <w:t xml:space="preserve"> binds all interfaces so the UI is reachable from the Windows host at </w:t>
      </w:r>
      <w:r>
        <w:rPr>
          <w:rFonts w:ascii="Consolas" w:hAnsi="Consolas"/>
          <w:color w:val="0A5560"/>
          <w:sz w:val="20"/>
          <w:szCs w:val="20"/>
        </w:rPr>
        <w:t xml:space="preserve">http://192.168.1.200:5001</w:t>
      </w:r>
      <w:r>
        <w:t xml:space="preserve">. Cloned here, the app also </w:t>
      </w:r>
      <w:r>
        <w:rPr>
          <w:b/>
          <w:bCs/>
        </w:rPr>
        <w:t xml:space="preserve">finds the Registry by itself</w:t>
      </w:r>
      <w:r>
        <w:t xml:space="preserve">: it probes the parent folder for </w:t>
      </w:r>
      <w:r>
        <w:rPr>
          <w:rFonts w:ascii="Consolas" w:hAnsi="Consolas"/>
          <w:color w:val="0A5560"/>
          <w:sz w:val="20"/>
          <w:szCs w:val="20"/>
        </w:rPr>
        <w:t xml:space="preserve">glossary_generator/registries/registry.*.json</w:t>
      </w:r>
      <w:r>
        <w:t xml:space="preserve"> (and sibling Glossary checkouts), lists what it finds newest-first on the Load card, and loads it in one click — a single match loads automatically. The CLI does the same when you omit the path (</w:t>
      </w:r>
      <w:r>
        <w:rPr>
          <w:rFonts w:ascii="Consolas" w:hAnsi="Consolas"/>
          <w:color w:val="0A5560"/>
          <w:sz w:val="20"/>
          <w:szCs w:val="20"/>
        </w:rPr>
        <w:t xml:space="preserve">python -m policy_generator info</w:t>
      </w:r>
      <w:r>
        <w:t xml:space="preserve">). To point somewhere else entirely, set </w:t>
      </w:r>
      <w:r>
        <w:rPr>
          <w:rFonts w:ascii="Consolas" w:hAnsi="Consolas"/>
          <w:color w:val="0A5560"/>
          <w:sz w:val="20"/>
          <w:szCs w:val="20"/>
        </w:rPr>
        <w:t xml:space="preserve">POLICY_REGISTRY_DIR</w:t>
      </w:r>
      <w:r>
        <w:t xml:space="preserve">.</w:t>
      </w:r>
    </w:p>
    <w:p>
      <w:pPr>
        <w:spacing w:after="120"/>
      </w:pPr>
      <w:r>
        <w:t xml:space="preserve">(Prefer it fully separate? Cloning to </w:t>
      </w:r>
      <w:r>
        <w:rPr>
          <w:rFonts w:ascii="Consolas" w:hAnsi="Consolas"/>
          <w:color w:val="0A5560"/>
          <w:sz w:val="20"/>
          <w:szCs w:val="20"/>
        </w:rPr>
        <w:t xml:space="preserve">~/PDC-Policy-Generator</w:t>
      </w:r>
      <w:r>
        <w:t xml:space="preserve"> beside </w:t>
      </w:r>
      <w:r>
        <w:rPr>
          <w:rFonts w:ascii="Consolas" w:hAnsi="Consolas"/>
          <w:color w:val="0A5560"/>
          <w:sz w:val="20"/>
          <w:szCs w:val="20"/>
        </w:rPr>
        <w:t xml:space="preserve">~/PDC-Demo</w:t>
      </w:r>
      <w:r>
        <w:t xml:space="preserve"> works identically — nothing in the app assumes a location.)</w:t>
      </w:r>
    </w:p>
    <w:p>
      <w:pPr>
        <w:pStyle w:val="Heading2"/>
      </w:pPr>
      <w:r>
        <w:t xml:space="preserve">Where things live in the repository</w:t>
      </w:r>
    </w:p>
    <w:tbl>
      <w:tblPr>
        <w:tblW w:w="9360" w:type="dxa"/>
        <w:tblBorders>
          <w:top w:val="single" w:sz="4" w:space="0" w:color="C9DEE8"/>
          <w:left w:val="single" w:sz="4" w:space="0" w:color="C9DEE8"/>
          <w:bottom w:val="single" w:sz="4" w:space="0" w:color="C9DEE8"/>
          <w:right w:val="single" w:sz="4" w:space="0" w:color="C9DEE8"/>
          <w:insideH w:val="single" w:sz="4" w:space="0" w:color="C9DEE8"/>
          <w:insideV w:val="single" w:sz="4" w:space="0" w:color="C9DEE8"/>
        </w:tblBorders>
      </w:tblPr>
      <w:tblGrid>
        <w:gridCol w:w="2900"/>
        <w:gridCol w:w="6460"/>
      </w:tblGrid>
      <w:tr>
        <w:tc>
          <w:tcPr>
            <w:tcW w:w="2900" w:type="dxa"/>
            <w:shd w:val="clear" w:color="auto" w:fill="EEF6FA"/>
            <w:tcBorders>
              <w:left w:val="single" w:sz="12" w:space="0" w:color="065A82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Path</w:t>
            </w:r>
          </w:p>
        </w:tc>
        <w:tc>
          <w:tcPr>
            <w:tcW w:w="646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What it is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policy_generator/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app: engine (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registry.py</w:t>
            </w:r>
            <w:r>
              <w:t xml:space="preserve">,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author.py</w:t>
            </w:r>
            <w:r>
              <w:t xml:space="preserve">,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pdc.py</w:t>
            </w:r>
            <w:r>
              <w:t xml:space="preserve">), CLI, FastAPI web layer (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api.py</w:t>
            </w:r>
            <w:r>
              <w:t xml:space="preserve">), launchers,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VERSION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frontend/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React (Vite) UI — the API serves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frontend/dist</w:t>
            </w:r>
            <w:r>
              <w:t xml:space="preserve">; build once with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npm install &amp;&amp; npm run build</w:t>
            </w:r>
            <w:r>
              <w:t xml:space="preserve"> (Node 18+)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tests/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pytest suite: engine invariants, API flows (PDC mocked), docs-consistency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docs/CONTRACT.md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classification-registry/1</w:t>
            </w:r>
            <w:r>
              <w:t xml:space="preserve"> schema, field by field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CHANGELOG.md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version history at the repo root (the runtime version lives in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policy_generator/VERSION</w:t>
            </w:r>
            <w:r>
              <w:t xml:space="preserve">)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docs/tools/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Word-guide builder that regenerates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docs/lab-setup.docx</w:t>
            </w:r>
            <w:r>
              <w:t xml:space="preserve"> (the workshops live in the PDC-Scenarios repo under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courseware/&lt;ID&gt;/Policy/</w:t>
            </w:r>
            <w:r>
              <w:t xml:space="preserve">)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docs/INSTALL.md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this guide — the markdown master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docs/lab-setup.docx</w:t>
            </w:r>
            <w:r>
              <w:t xml:space="preserve"> is generated from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Part B — Run the web UI</w:t>
      </w:r>
    </w:p>
    <w:p>
      <w:pPr>
        <w:spacing w:after="120"/>
      </w:pPr>
      <w:r>
        <w:t xml:space="preserve">The launcher creates a local virtualenv (</w:t>
      </w:r>
      <w:r>
        <w:rPr>
          <w:rFonts w:ascii="Consolas" w:hAnsi="Consolas"/>
          <w:color w:val="0A5560"/>
          <w:sz w:val="20"/>
          <w:szCs w:val="20"/>
        </w:rPr>
        <w:t xml:space="preserve">.venv</w:t>
      </w:r>
      <w:r>
        <w:t xml:space="preserve">), installs the dependencies (fastapi + uvicorn — the engine itself is stdlib-only), re-installing only when </w:t>
      </w:r>
      <w:r>
        <w:rPr>
          <w:rFonts w:ascii="Consolas" w:hAnsi="Consolas"/>
          <w:color w:val="0A5560"/>
          <w:sz w:val="20"/>
          <w:szCs w:val="20"/>
        </w:rPr>
        <w:t xml:space="preserve">requirements.txt</w:t>
      </w:r>
      <w:r>
        <w:t xml:space="preserve"> changes, and starts the app. Nothing touches your system Python. If the React UI isn't built yet the launcher says so and the API + interactive docs (</w:t>
      </w:r>
      <w:r>
        <w:rPr>
          <w:rFonts w:ascii="Consolas" w:hAnsi="Consolas"/>
          <w:color w:val="0A5560"/>
          <w:sz w:val="20"/>
          <w:szCs w:val="20"/>
        </w:rPr>
        <w:t xml:space="preserve">/docs</w:t>
      </w:r>
      <w:r>
        <w:t xml:space="preserve">) still work; build the UI once with </w:t>
      </w:r>
      <w:r>
        <w:rPr>
          <w:rFonts w:ascii="Consolas" w:hAnsi="Consolas"/>
          <w:color w:val="0A5560"/>
          <w:sz w:val="20"/>
          <w:szCs w:val="20"/>
        </w:rPr>
        <w:t xml:space="preserve">cd frontend &amp;&amp; npm install &amp;&amp; npm run build</w:t>
      </w:r>
      <w:r>
        <w:t xml:space="preserve">.</w:t>
      </w:r>
    </w:p>
    <w:p>
      <w:pPr>
        <w:spacing w:after="120"/>
      </w:pPr>
      <w:r>
        <w:rPr>
          <w:b/>
          <w:bCs/>
        </w:rPr>
        <w:t xml:space="preserve">Linux / macOS: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cd policy_generator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./run.sh                 # → http://127.0.0.1:5001</w:t>
      </w:r>
    </w:p>
    <w:p>
      <w:pPr>
        <w:spacing w:after="120"/>
      </w:pPr>
      <w:r>
        <w:rPr>
          <w:b/>
          <w:bCs/>
        </w:rPr>
        <w:t xml:space="preserve">Windows (PowerShell):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cd policy_generator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.\run.ps1                # or double-click run.bat</w:t>
      </w:r>
    </w:p>
    <w:p>
      <w:pPr>
        <w:spacing w:after="120"/>
      </w:pPr>
      <w:r>
        <w:t xml:space="preserve">Options work the same as the Glossary app's launcher: </w:t>
      </w:r>
      <w:r>
        <w:rPr>
          <w:rFonts w:ascii="Consolas" w:hAnsi="Consolas"/>
          <w:color w:val="0A5560"/>
          <w:sz w:val="20"/>
          <w:szCs w:val="20"/>
        </w:rPr>
        <w:t xml:space="preserve">--port 8081</w:t>
      </w:r>
      <w:r>
        <w:t xml:space="preserve"> / </w:t>
      </w:r>
      <w:r>
        <w:rPr>
          <w:rFonts w:ascii="Consolas" w:hAnsi="Consolas"/>
          <w:color w:val="0A5560"/>
          <w:sz w:val="20"/>
          <w:szCs w:val="20"/>
        </w:rPr>
        <w:t xml:space="preserve">-Port 8081</w:t>
      </w:r>
      <w:r>
        <w:t xml:space="preserve"> to change the port, </w:t>
      </w:r>
      <w:r>
        <w:rPr>
          <w:rFonts w:ascii="Consolas" w:hAnsi="Consolas"/>
          <w:color w:val="0A5560"/>
          <w:sz w:val="20"/>
          <w:szCs w:val="20"/>
        </w:rPr>
        <w:t xml:space="preserve">--host 0.0.0.0</w:t>
      </w:r>
      <w:r>
        <w:t xml:space="preserve"> / </w:t>
      </w:r>
      <w:r>
        <w:rPr>
          <w:rFonts w:ascii="Consolas" w:hAnsi="Consolas"/>
          <w:color w:val="0A5560"/>
          <w:sz w:val="20"/>
          <w:szCs w:val="20"/>
        </w:rPr>
        <w:t xml:space="preserve">-BindHost 0.0.0.0</w:t>
      </w:r>
      <w:r>
        <w:t xml:space="preserve"> to bind all interfaces on a lab VM, </w:t>
      </w:r>
      <w:r>
        <w:rPr>
          <w:rFonts w:ascii="Consolas" w:hAnsi="Consolas"/>
          <w:color w:val="0A5560"/>
          <w:sz w:val="20"/>
          <w:szCs w:val="20"/>
        </w:rPr>
        <w:t xml:space="preserve">HOST</w:t>
      </w:r>
      <w:r>
        <w:t xml:space="preserve">/</w:t>
      </w:r>
      <w:r>
        <w:rPr>
          <w:rFonts w:ascii="Consolas" w:hAnsi="Consolas"/>
          <w:color w:val="0A5560"/>
          <w:sz w:val="20"/>
          <w:szCs w:val="20"/>
        </w:rPr>
        <w:t xml:space="preserve">PORT</w:t>
      </w:r>
      <w:r>
        <w:t xml:space="preserve"> environment variables.</w:t>
      </w:r>
    </w:p>
    <w:p>
      <w:pPr>
        <w:spacing w:after="120"/>
      </w:pPr>
      <w:r>
        <w:t xml:space="preserve">Open </w:t>
      </w:r>
      <w:r>
        <w:rPr>
          <w:rFonts w:ascii="Consolas" w:hAnsi="Consolas"/>
          <w:color w:val="0A5560"/>
          <w:sz w:val="20"/>
          <w:szCs w:val="20"/>
        </w:rPr>
        <w:t xml:space="preserve">http://127.0.0.1:5001</w:t>
      </w:r>
      <w:r>
        <w:t xml:space="preserve"> and confirm the banner shows the app version.</w:t>
      </w:r>
    </w:p>
    <w:p>
      <w:pPr>
        <w:pStyle w:val="Heading2"/>
      </w:pPr>
      <w:r>
        <w:t xml:space="preserve">Windows 11 host — first run, step by step</w:t>
      </w:r>
    </w:p>
    <w:p>
      <w:pPr>
        <w:spacing w:after="120"/>
      </w:pPr>
      <w:r>
        <w:t xml:space="preserve">Everything below runs in a normal PowerShell window (no admin needed).</w:t>
      </w:r>
    </w:p>
    <w:p>
      <w:pPr>
        <w:pStyle w:val="ListParagraph"/>
        <w:numPr>
          <w:ilvl w:val="0"/>
          <w:numId w:val="100"/>
        </w:numPr>
        <w:spacing w:after="80" w:line="264" w:lineRule="auto"/>
      </w:pPr>
      <w:r>
        <w:rPr>
          <w:b/>
          <w:bCs/>
        </w:rPr>
        <w:t xml:space="preserve">Prerequisites</w:t>
      </w:r>
      <w:r>
        <w:t xml:space="preserve"> (once per machine):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   winget install Python.Python.3.12     # or 3.13 from python.org — tick "Add to PATH"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   winget install OpenJS.NodeJS.LTS      # Node 18+ (builds the React UI)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   winget install Git.Git                # if git isn't installed yet</w:t>
      </w:r>
    </w:p>
    <w:p>
      <w:pPr>
        <w:spacing w:after="120"/>
      </w:pPr>
      <w:r>
        <w:t xml:space="preserve">Close and reopen PowerShell afterwards so PATH updates take effect.</w:t>
      </w:r>
    </w:p>
    <w:p>
      <w:pPr>
        <w:pStyle w:val="ListParagraph"/>
        <w:numPr>
          <w:ilvl w:val="0"/>
          <w:numId w:val="101"/>
        </w:numPr>
        <w:spacing w:after="80" w:line="264" w:lineRule="auto"/>
      </w:pPr>
      <w:r>
        <w:rPr>
          <w:b/>
          <w:bCs/>
        </w:rPr>
        <w:t xml:space="preserve">Clone and build the UI</w:t>
      </w:r>
      <w:r>
        <w:t xml:space="preserve"> (once per checkout):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   git clone https://github.com/jporeilly/PDC-Policy-Generator.git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   cd PDC-Policy-Generator\frontend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   npm install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   npm run build                         # produces frontend\dist — the UI the API serves</w:t>
      </w:r>
    </w:p>
    <w:p>
      <w:pPr>
        <w:pStyle w:val="ListParagraph"/>
        <w:numPr>
          <w:ilvl w:val="0"/>
          <w:numId w:val="102"/>
        </w:numPr>
        <w:spacing w:after="80" w:line="264" w:lineRule="auto"/>
      </w:pPr>
      <w:r>
        <w:rPr>
          <w:b/>
          <w:bCs/>
        </w:rPr>
        <w:t xml:space="preserve">Launch</w:t>
      </w:r>
      <w:r>
        <w:t xml:space="preserve">: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   cd ..\policy_generator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   .\run.ps1                             # or double-click run.bat</w:t>
      </w:r>
    </w:p>
    <w:p>
      <w:pPr>
        <w:spacing w:after="120"/>
      </w:pPr>
      <w:r>
        <w:t xml:space="preserve">First run builds a local </w:t>
      </w:r>
      <w:r>
        <w:rPr>
          <w:rFonts w:ascii="Consolas" w:hAnsi="Consolas"/>
          <w:color w:val="0A5560"/>
          <w:sz w:val="20"/>
          <w:szCs w:val="20"/>
        </w:rPr>
        <w:t xml:space="preserve">.venv</w:t>
      </w:r>
      <w:r>
        <w:t xml:space="preserve"> and installs the dependencies (~1 minute); repeat runs skip that and start immediately. If scripts are blocked: </w:t>
      </w:r>
      <w:r>
        <w:rPr>
          <w:rFonts w:ascii="Consolas" w:hAnsi="Consolas"/>
          <w:color w:val="0A5560"/>
          <w:sz w:val="20"/>
          <w:szCs w:val="20"/>
        </w:rPr>
        <w:t xml:space="preserve">powershell -ExecutionPolicy Bypass -File .\run.ps1</w:t>
      </w:r>
      <w:r>
        <w:t xml:space="preserve">.</w:t>
      </w:r>
    </w:p>
    <w:p>
      <w:pPr>
        <w:pStyle w:val="ListParagraph"/>
        <w:numPr>
          <w:ilvl w:val="0"/>
          <w:numId w:val="103"/>
        </w:numPr>
        <w:spacing w:after="80" w:line="264" w:lineRule="auto"/>
      </w:pPr>
      <w:r>
        <w:rPr>
          <w:b/>
          <w:bCs/>
        </w:rPr>
        <w:t xml:space="preserve">Verify</w:t>
      </w:r>
      <w:r>
        <w:t xml:space="preserve">: open </w:t>
      </w:r>
      <w:r>
        <w:rPr>
          <w:rFonts w:ascii="Consolas" w:hAnsi="Consolas"/>
          <w:color w:val="0A5560"/>
          <w:sz w:val="20"/>
          <w:szCs w:val="20"/>
        </w:rPr>
        <w:t xml:space="preserve">http://127.0.0.1:5001</w:t>
      </w:r>
      <w:r>
        <w:t xml:space="preserve"> — the banner shows the version. The interactive API docs live at </w:t>
      </w:r>
      <w:r>
        <w:rPr>
          <w:rFonts w:ascii="Consolas" w:hAnsi="Consolas"/>
          <w:color w:val="0A5560"/>
          <w:sz w:val="20"/>
          <w:szCs w:val="20"/>
        </w:rPr>
        <w:t xml:space="preserve">http://127.0.0.1:5001/docs</w:t>
      </w:r>
      <w:r>
        <w:t xml:space="preserve">.</w:t>
      </w:r>
    </w:p>
    <w:p>
      <w:pPr>
        <w:pStyle w:val="Heading2"/>
      </w:pPr>
      <w:r>
        <w:t xml:space="preserve">Updating an existing checkout (Windows 11)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cd PDC-Policy-Generator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git pull                                 # same repo everywhere — root is conventional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cd frontend; npm install; npm run build  # ONLY needed when frontend/ changed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cd ..\policy_generator; .\run.ps1        # python deps reinstall automatically when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                                         # requirements.txt changed (launcher hashes it)</w:t>
      </w:r>
    </w:p>
    <w:p>
      <w:pPr>
        <w:spacing w:after="120"/>
      </w:pPr>
      <w:r>
        <w:t xml:space="preserve">If you skip the UI rebuild after a pull that touched </w:t>
      </w:r>
      <w:r>
        <w:rPr>
          <w:rFonts w:ascii="Consolas" w:hAnsi="Consolas"/>
          <w:color w:val="0A5560"/>
          <w:sz w:val="20"/>
          <w:szCs w:val="20"/>
        </w:rPr>
        <w:t xml:space="preserve">frontend/</w:t>
      </w:r>
      <w:r>
        <w:t xml:space="preserve">, the app still runs but serves the previous UI bundle — the launcher can't detect that.</w:t>
      </w:r>
    </w:p>
    <w:p>
      <w:pPr>
        <w:pBdr>
          <w:top w:val="dashed" w:sz="8" w:space="6" w:color="C8A028"/>
          <w:left w:val="dashed" w:sz="8" w:space="6" w:color="C8A028"/>
          <w:bottom w:val="dashed" w:sz="8" w:space="6" w:color="C8A028"/>
          <w:right w:val="dashed" w:sz="8" w:space="6" w:color="C8A028"/>
        </w:pBdr>
        <w:shd w:val="clear" w:color="auto" w:fill="FFF7E0"/>
        <w:jc w:val="center"/>
        <w:spacing w:before="120" w:after="200"/>
        <w:ind w:left="240" w:right="240"/>
      </w:pPr>
      <w:r>
        <w:rPr>
          <w:b/>
          <w:bCs/>
          <w:color w:val="8A6D1A"/>
        </w:rPr>
        <w:t xml:space="preserve">📷  SCREENSHOT — the Policy Generator UI freshly loaded — banner, stage pills, the three cards</w:t>
      </w:r>
    </w:p>
    <w:p>
      <w:pPr>
        <w:pStyle w:val="Heading1"/>
      </w:pPr>
      <w:r>
        <w:t xml:space="preserve">Part C — The CLI (no dependencies at all)</w:t>
      </w:r>
    </w:p>
    <w:p>
      <w:pPr>
        <w:spacing w:after="120"/>
      </w:pPr>
      <w:r>
        <w:t xml:space="preserve">The engine also runs straight from a repo checkout — useful on machines where you don't want a venv or a browser: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python -m policy_generator --version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python -m policy_generator info   path/to/registry.&lt;uuid&gt;.json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python -m policy_generator author path/to/registry.&lt;uuid&gt;.json -o out/ --prefix CSCU</w:t>
      </w:r>
    </w:p>
    <w:p>
      <w:pPr>
        <w:pStyle w:val="Heading1"/>
      </w:pPr>
      <w:r>
        <w:t xml:space="preserve">Part D — Verify the install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# from the repo root (the folder that CONTAINS policy_generator/):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pip install -e ".[dev]"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pytest</w:t>
      </w:r>
    </w:p>
    <w:p>
      <w:pPr>
        <w:spacing w:after="120"/>
      </w:pPr>
      <w:r>
        <w:rPr>
          <w:b/>
          <w:bCs/>
        </w:rPr>
        <w:t xml:space="preserve">Success looks like this:</w:t>
      </w:r>
      <w:r>
        <w:t xml:space="preserve"> </w:t>
      </w:r>
      <w:r>
        <w:rPr>
          <w:rFonts w:ascii="Consolas" w:hAnsi="Consolas"/>
          <w:color w:val="0A5560"/>
          <w:sz w:val="20"/>
          <w:szCs w:val="20"/>
        </w:rPr>
        <w:t xml:space="preserve">20 passed</w:t>
      </w:r>
      <w:r>
        <w:t xml:space="preserve"> — the suite builds a fixture Registry in memory and exercises the whole author pipeline plus the API (reconcile and retire run against a mocked PDC — fully offline). It also fails if any version marker (VERSION / VERSION.md / README / CHANGELOG) drifts out of agreement.</w:t>
      </w:r>
    </w:p>
    <w:p>
      <w:pPr>
        <w:spacing w:after="120"/>
      </w:pPr>
      <w:r>
        <w:t xml:space="preserve">Then load a real Registry in the UI (drag-drop, or paste its path) and check the contract summary: concepts, seeds, resolved term ids, governed tags. The expandable </w:t>
      </w:r>
      <w:r>
        <w:rPr>
          <w:b/>
          <w:bCs/>
        </w:rPr>
        <w:t xml:space="preserve">"What the summary numbers mean"</w:t>
      </w:r>
      <w:r>
        <w:t xml:space="preserve"> panel on the page explains each number and what to do when it looks wrong.</w:t>
      </w:r>
    </w:p>
    <w:p>
      <w:pPr>
        <w:pStyle w:val="Heading1"/>
      </w:pPr>
      <w:r>
        <w:t xml:space="preserve">Part E — Keeping the app up to date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git pull</w:t>
      </w:r>
    </w:p>
    <w:p>
      <w:pPr>
        <w:spacing w:after="120"/>
      </w:pPr>
      <w:r>
        <w:t xml:space="preserve">Restart the launcher afterwards — it detects a changed </w:t>
      </w:r>
      <w:r>
        <w:rPr>
          <w:rFonts w:ascii="Consolas" w:hAnsi="Consolas"/>
          <w:color w:val="0A5560"/>
          <w:sz w:val="20"/>
          <w:szCs w:val="20"/>
        </w:rPr>
        <w:t xml:space="preserve">requirements.txt</w:t>
      </w:r>
      <w:r>
        <w:t xml:space="preserve"> and re-installs only then. Your </w:t>
      </w:r>
      <w:r>
        <w:rPr>
          <w:rFonts w:ascii="Consolas" w:hAnsi="Consolas"/>
          <w:color w:val="0A5560"/>
          <w:sz w:val="20"/>
          <w:szCs w:val="20"/>
        </w:rPr>
        <w:t xml:space="preserve">.venv</w:t>
      </w:r>
      <w:r>
        <w:t xml:space="preserve"> and any authored </w:t>
      </w:r>
      <w:r>
        <w:rPr>
          <w:rFonts w:ascii="Consolas" w:hAnsi="Consolas"/>
          <w:color w:val="0A5560"/>
          <w:sz w:val="20"/>
          <w:szCs w:val="20"/>
        </w:rPr>
        <w:t xml:space="preserve">out/</w:t>
      </w:r>
      <w:r>
        <w:t xml:space="preserve"> directories are git-ignored and survive updates.</w:t>
      </w:r>
    </w:p>
    <w:p>
      <w:pPr>
        <w:pStyle w:val="Heading1"/>
      </w:pPr>
      <w:r>
        <w:t xml:space="preserve">Part F — The PDC side (when you're ready to import)</w:t>
      </w:r>
    </w:p>
    <w:p>
      <w:pPr>
        <w:spacing w:after="120"/>
      </w:pPr>
      <w:r>
        <w:t xml:space="preserve">The authored zip is shaped for PDC's UI import — the full walkthrough with checkpoints is the CSCU workshop (PDC-Scenarios' </w:t>
      </w:r>
      <w:r>
        <w:rPr>
          <w:rFonts w:ascii="Consolas" w:hAnsi="Consolas"/>
          <w:color w:val="0A5560"/>
          <w:sz w:val="20"/>
          <w:szCs w:val="20"/>
        </w:rPr>
        <w:t xml:space="preserve">courseware/CSCU/Policy/Workshop-Policy-Generator-CSCU.md</w:t>
      </w:r>
      <w:r>
        <w:t xml:space="preserve">). In short:</w:t>
      </w:r>
    </w:p>
    <w:p>
      <w:pPr>
        <w:pStyle w:val="ListParagraph"/>
        <w:numPr>
          <w:ilvl w:val="0"/>
          <w:numId w:val="104"/>
        </w:numPr>
        <w:spacing w:after="80" w:line="264" w:lineRule="auto"/>
      </w:pPr>
      <w:r>
        <w:rPr>
          <w:b/>
          <w:bCs/>
        </w:rPr>
        <w:t xml:space="preserve">Management → Data Identification → Patterns → Import</w:t>
      </w:r>
      <w:r>
        <w:t xml:space="preserve"> — the files under </w:t>
      </w:r>
      <w:r>
        <w:rPr>
          <w:rFonts w:ascii="Consolas" w:hAnsi="Consolas"/>
          <w:color w:val="0A5560"/>
          <w:sz w:val="20"/>
          <w:szCs w:val="20"/>
        </w:rPr>
        <w:t xml:space="preserve">Patterns/</w:t>
      </w:r>
      <w:r>
        <w:t xml:space="preserve">.</w:t>
      </w:r>
    </w:p>
    <w:p>
      <w:pPr>
        <w:pStyle w:val="ListParagraph"/>
        <w:numPr>
          <w:ilvl w:val="0"/>
          <w:numId w:val="104"/>
        </w:numPr>
        <w:spacing w:after="80" w:line="264" w:lineRule="auto"/>
      </w:pPr>
      <w:r>
        <w:rPr>
          <w:b/>
          <w:bCs/>
        </w:rPr>
        <w:t xml:space="preserve">Management → Data Identification → Dictionaries → Import</w:t>
      </w:r>
      <w:r>
        <w:t xml:space="preserve"> — each </w:t>
      </w:r>
      <w:r>
        <w:rPr>
          <w:rFonts w:ascii="Consolas" w:hAnsi="Consolas"/>
          <w:color w:val="0A5560"/>
          <w:sz w:val="20"/>
          <w:szCs w:val="20"/>
        </w:rPr>
        <w:t xml:space="preserve">*_rule.json</w:t>
      </w:r>
      <w:r>
        <w:t xml:space="preserve"> </w:t>
      </w:r>
      <w:r>
        <w:rPr>
          <w:b/>
          <w:bCs/>
        </w:rPr>
        <w:t xml:space="preserve">with</w:t>
      </w:r>
      <w:r>
        <w:t xml:space="preserve"> its values CSV.</w:t>
      </w:r>
    </w:p>
    <w:p>
      <w:pPr>
        <w:pStyle w:val="ListParagraph"/>
        <w:numPr>
          <w:ilvl w:val="0"/>
          <w:numId w:val="104"/>
        </w:numPr>
        <w:spacing w:after="80" w:line="264" w:lineRule="auto"/>
      </w:pPr>
      <w:r>
        <w:t xml:space="preserve">Run </w:t>
      </w:r>
      <w:r>
        <w:rPr>
          <w:b/>
          <w:bCs/>
        </w:rPr>
        <w:t xml:space="preserve">Data Identification</w:t>
      </w:r>
      <w:r>
        <w:t xml:space="preserve"> on the scenario's sources (and </w:t>
      </w:r>
      <w:r>
        <w:rPr>
          <w:b/>
          <w:bCs/>
        </w:rPr>
        <w:t xml:space="preserve">Scan Files</w:t>
      </w:r>
      <w:r>
        <w:t xml:space="preserve"> on the object store).</w:t>
      </w:r>
    </w:p>
    <w:p>
      <w:pPr>
        <w:pStyle w:val="ListParagraph"/>
        <w:numPr>
          <w:ilvl w:val="0"/>
          <w:numId w:val="104"/>
        </w:numPr>
        <w:spacing w:after="80" w:line="264" w:lineRule="auto"/>
      </w:pPr>
      <w:r>
        <w:t xml:space="preserve">Verify the governed tags landed — and only governed tags.</w:t>
      </w:r>
    </w:p>
    <w:p>
      <w:pPr>
        <w:spacing w:after="120"/>
      </w:pPr>
      <w:r>
        <w:t xml:space="preserve">The </w:t>
      </w:r>
      <w:r>
        <w:rPr>
          <w:b/>
          <w:bCs/>
        </w:rPr>
        <w:t xml:space="preserve">reconcile / deploy / drift-check</w:t>
      </w:r>
      <w:r>
        <w:t xml:space="preserve"> stages will automate the PDC side over the public API (v3); they need API credentials, which the author stage never does.</w:t>
      </w:r>
    </w:p>
    <w:p>
      <w:pPr>
        <w:pStyle w:val="Heading1"/>
      </w:pPr>
      <w:r>
        <w:t xml:space="preserve">Part G — Troubleshooting</w:t>
      </w:r>
    </w:p>
    <w:tbl>
      <w:tblPr>
        <w:tblW w:w="9360" w:type="dxa"/>
        <w:tblBorders>
          <w:top w:val="single" w:sz="4" w:space="0" w:color="C9DEE8"/>
          <w:left w:val="single" w:sz="4" w:space="0" w:color="C9DEE8"/>
          <w:bottom w:val="single" w:sz="4" w:space="0" w:color="C9DEE8"/>
          <w:right w:val="single" w:sz="4" w:space="0" w:color="C9DEE8"/>
          <w:insideH w:val="single" w:sz="4" w:space="0" w:color="C9DEE8"/>
          <w:insideV w:val="single" w:sz="4" w:space="0" w:color="C9DEE8"/>
        </w:tblBorders>
      </w:tblPr>
      <w:tblGrid>
        <w:gridCol w:w="2900"/>
        <w:gridCol w:w="6460"/>
      </w:tblGrid>
      <w:tr>
        <w:tc>
          <w:tcPr>
            <w:tcW w:w="2900" w:type="dxa"/>
            <w:shd w:val="clear" w:color="auto" w:fill="EEF6FA"/>
            <w:tcBorders>
              <w:left w:val="single" w:sz="12" w:space="0" w:color="065A82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Symptom</w:t>
            </w:r>
          </w:p>
        </w:tc>
        <w:tc>
          <w:tcPr>
            <w:tcW w:w="646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Cause &amp; fix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run.ps1</w:t>
            </w:r>
            <w:r>
              <w:t xml:space="preserve"> won't start: </w:t>
            </w:r>
            <w:r>
              <w:rPr>
                <w:i/>
                <w:iCs/>
              </w:rPr>
              <w:t xml:space="preserve">running scripts is disabled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PowerShell execution policy — use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run.bat</w:t>
            </w:r>
            <w:r>
              <w:t xml:space="preserve"> (it bypasses for that one process), or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powershell -ExecutionPolicy Bypass -File .\run.ps1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Port 5001 busy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another app owns it —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./run.sh --port 8081</w:t>
            </w:r>
            <w:r>
              <w:t xml:space="preserve"> /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.\run.ps1 -Port 8081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pip install</w:t>
            </w:r>
            <w:r>
              <w:t xml:space="preserve"> fails on a brand-new Python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no prebuilt wheels yet —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.\run.ps1 -PyVersion 3.12</w:t>
            </w:r>
            <w:r>
              <w:t xml:space="preserve"> forces a known-good interpreter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run.sh: bad interpreter</w:t>
            </w:r>
            <w:r>
              <w:t xml:space="preserve"> or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^M</w:t>
            </w:r>
            <w:r>
              <w:t xml:space="preserve"> errors on the VM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checkout converted line endings — the repo pins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*.sh</w:t>
            </w:r>
            <w:r>
              <w:t xml:space="preserve"> to LF (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.gitattributes</w:t>
            </w:r>
            <w:r>
              <w:t xml:space="preserve">), so re-clone; a VM checkout may also lack exec bits: run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bash run.sh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UI loads but </w:t>
            </w:r>
            <w:r>
              <w:rPr>
                <w:i/>
                <w:iCs/>
              </w:rPr>
              <w:t xml:space="preserve">Load path</w:t>
            </w:r>
            <w:r>
              <w:t xml:space="preserve"> can't find the Registry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path is resolved on the machine the app runs on — when the app and the Glossary checkout are on different hosts, use drag-drop upload instead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info</w:t>
            </w:r>
            <w:r>
              <w:t xml:space="preserve"> shows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resolved term ids: 0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normal before glossary import — import the glossary in PDC, run the Glossary app's </w:t>
            </w:r>
            <w:r>
              <w:rPr>
                <w:b/>
                <w:bCs/>
              </w:rPr>
              <w:t xml:space="preserve">Resolve term ids</w:t>
            </w:r>
            <w:r>
              <w:t xml:space="preserve">, re-export; until then rules bind terms by name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Import rejected by PDC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dictionaries must be imported </w:t>
            </w:r>
            <w:r>
              <w:rPr>
                <w:b/>
                <w:bCs/>
              </w:rPr>
              <w:t xml:space="preserve">with</w:t>
            </w:r>
            <w:r>
              <w:t xml:space="preserve"> their values CSV; patterns and dictionaries import on their own separate pages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i/>
          <w:iCs/>
        </w:rPr>
        <w:t xml:space="preserve">The shared lab (PDC VM, network, demo Postgres on 5433 + MinIO, scenario loads) is owned by the Glossary repo — its `lab-setup.docx` Parts A–I is the authoritative build guide, including rebuild troubleshooting (G1–G4). All scenario data is fictional and generated for training.</w:t>
      </w:r>
    </w:p>
    <w:sectPr w:rsidR="008D3CFE">
      <w:headerReference w:type="default" r:id="rId15"/>
      <w:footerReference w:type="default" r:id="rId16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529D4B" w14:textId="77777777" w:rsidR="006857E2" w:rsidRDefault="006857E2">
      <w:r>
        <w:separator/>
      </w:r>
    </w:p>
  </w:endnote>
  <w:endnote w:type="continuationSeparator" w:id="0">
    <w:p w14:paraId="7FA6F3A1" w14:textId="77777777" w:rsidR="006857E2" w:rsidRDefault="006857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E74279" w14:textId="77777777" w:rsidR="008D3CFE" w:rsidRDefault="00605B5A">
    <w:pPr>
      <w:jc w:val="center"/>
    </w:pPr>
    <w:r>
      <w:rPr>
        <w:color w:val="5B7782"/>
        <w:sz w:val="16"/>
        <w:szCs w:val="16"/>
      </w:rPr>
      <w:t xml:space="preserve">Copper State Credit Union </w:t>
    </w:r>
    <w:proofErr w:type="gramStart"/>
    <w:r>
      <w:rPr>
        <w:color w:val="5B7782"/>
        <w:sz w:val="16"/>
        <w:szCs w:val="16"/>
      </w:rPr>
      <w:t>·</w:t>
    </w:r>
    <w:proofErr w:type="gramEnd"/>
    <w:r>
      <w:rPr>
        <w:color w:val="5B7782"/>
        <w:sz w:val="16"/>
        <w:szCs w:val="16"/>
      </w:rPr>
      <w:t xml:space="preserve">  Page </w:t>
    </w:r>
    <w:r>
      <w:rPr>
        <w:color w:val="5B7782"/>
        <w:sz w:val="16"/>
        <w:szCs w:val="16"/>
      </w:rPr>
      <w:fldChar w:fldCharType="begin"/>
    </w:r>
    <w:r>
      <w:rPr>
        <w:color w:val="5B7782"/>
        <w:sz w:val="16"/>
        <w:szCs w:val="16"/>
      </w:rPr>
      <w:instrText>PAGE</w:instrText>
    </w:r>
    <w:r>
      <w:rPr>
        <w:color w:val="5B7782"/>
        <w:sz w:val="16"/>
        <w:szCs w:val="16"/>
      </w:rPr>
      <w:fldChar w:fldCharType="separate"/>
    </w:r>
    <w:r w:rsidR="00221817">
      <w:rPr>
        <w:noProof/>
        <w:color w:val="5B7782"/>
        <w:sz w:val="16"/>
        <w:szCs w:val="16"/>
      </w:rPr>
      <w:t>1</w:t>
    </w:r>
    <w:r>
      <w:rPr>
        <w:color w:val="5B7782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5570F8" w14:textId="77777777" w:rsidR="006857E2" w:rsidRDefault="006857E2">
      <w:r>
        <w:separator/>
      </w:r>
    </w:p>
  </w:footnote>
  <w:footnote w:type="continuationSeparator" w:id="0">
    <w:p w14:paraId="333FA445" w14:textId="77777777" w:rsidR="006857E2" w:rsidRDefault="006857E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848CD8" w14:textId="77777777" w:rsidR="008D3CFE" w:rsidRDefault="00605B5A">
    <w:pPr>
      <w:pBdr>
        <w:bottom w:val="single" w:sz="4" w:space="4" w:color="C9DEE8"/>
      </w:pBdr>
      <w:jc w:val="right"/>
    </w:pPr>
    <w:r>
      <w:rPr>
        <w:color w:val="5B7782"/>
        <w:sz w:val="16"/>
        <w:szCs w:val="16"/>
      </w:rPr>
      <w:t xml:space="preserve">Pentaho Data </w:t>
    </w:r>
    <w:proofErr w:type="gramStart"/>
    <w:r w:rsidR="00667F6B">
      <w:rPr>
        <w:color w:val="5B7782"/>
        <w:sz w:val="16"/>
        <w:szCs w:val="16"/>
      </w:rPr>
      <w:t>Catalog</w:t>
    </w:r>
    <w:r>
      <w:rPr>
        <w:color w:val="5B7782"/>
        <w:sz w:val="16"/>
        <w:szCs w:val="16"/>
      </w:rPr>
      <w:t xml:space="preserve">  ·</w:t>
    </w:r>
    <w:proofErr w:type="gramEnd"/>
    <w:r>
      <w:rPr>
        <w:color w:val="5B7782"/>
        <w:sz w:val="16"/>
        <w:szCs w:val="16"/>
      </w:rPr>
      <w:t xml:space="preserve">  Setup Guide: Policy Generator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814E2"/>
    <w:multiLevelType w:val="hybridMultilevel"/>
    <w:tmpl w:val="A5FC58DC"/>
    <w:lvl w:ilvl="0" w:tplc="8D1CCBB0">
      <w:start w:val="1"/>
      <w:numFmt w:val="decimal"/>
      <w:lvlText w:val="%1."/>
      <w:lvlJc w:val="left"/>
      <w:pPr>
        <w:ind w:left="600" w:hanging="320"/>
      </w:pPr>
    </w:lvl>
    <w:lvl w:ilvl="1" w:tplc="AD4CB1E8">
      <w:numFmt w:val="decimal"/>
      <w:lvlText w:val=""/>
      <w:lvlJc w:val="left"/>
    </w:lvl>
    <w:lvl w:ilvl="2" w:tplc="B0A409C2">
      <w:numFmt w:val="decimal"/>
      <w:lvlText w:val=""/>
      <w:lvlJc w:val="left"/>
    </w:lvl>
    <w:lvl w:ilvl="3" w:tplc="D87CBDF2">
      <w:numFmt w:val="decimal"/>
      <w:lvlText w:val=""/>
      <w:lvlJc w:val="left"/>
    </w:lvl>
    <w:lvl w:ilvl="4" w:tplc="83781EE6">
      <w:numFmt w:val="decimal"/>
      <w:lvlText w:val=""/>
      <w:lvlJc w:val="left"/>
    </w:lvl>
    <w:lvl w:ilvl="5" w:tplc="BCBAE2AC">
      <w:numFmt w:val="decimal"/>
      <w:lvlText w:val=""/>
      <w:lvlJc w:val="left"/>
    </w:lvl>
    <w:lvl w:ilvl="6" w:tplc="5BE6F98E">
      <w:numFmt w:val="decimal"/>
      <w:lvlText w:val=""/>
      <w:lvlJc w:val="left"/>
    </w:lvl>
    <w:lvl w:ilvl="7" w:tplc="76143B8A">
      <w:numFmt w:val="decimal"/>
      <w:lvlText w:val=""/>
      <w:lvlJc w:val="left"/>
    </w:lvl>
    <w:lvl w:ilvl="8" w:tplc="7D14F306">
      <w:numFmt w:val="decimal"/>
      <w:lvlText w:val=""/>
      <w:lvlJc w:val="left"/>
    </w:lvl>
  </w:abstractNum>
  <w:abstractNum w:abstractNumId="1" w15:restartNumberingAfterBreak="0">
    <w:nsid w:val="0A4A7AD2"/>
    <w:multiLevelType w:val="hybridMultilevel"/>
    <w:tmpl w:val="3468E5A8"/>
    <w:lvl w:ilvl="0" w:tplc="24A08468">
      <w:start w:val="1"/>
      <w:numFmt w:val="decimal"/>
      <w:lvlText w:val="%1."/>
      <w:lvlJc w:val="left"/>
      <w:pPr>
        <w:ind w:left="600" w:hanging="320"/>
      </w:pPr>
    </w:lvl>
    <w:lvl w:ilvl="1" w:tplc="0D76DC92">
      <w:numFmt w:val="decimal"/>
      <w:lvlText w:val=""/>
      <w:lvlJc w:val="left"/>
    </w:lvl>
    <w:lvl w:ilvl="2" w:tplc="85406DCA">
      <w:numFmt w:val="decimal"/>
      <w:lvlText w:val=""/>
      <w:lvlJc w:val="left"/>
    </w:lvl>
    <w:lvl w:ilvl="3" w:tplc="38EABBB8">
      <w:numFmt w:val="decimal"/>
      <w:lvlText w:val=""/>
      <w:lvlJc w:val="left"/>
    </w:lvl>
    <w:lvl w:ilvl="4" w:tplc="F3A00AF0">
      <w:numFmt w:val="decimal"/>
      <w:lvlText w:val=""/>
      <w:lvlJc w:val="left"/>
    </w:lvl>
    <w:lvl w:ilvl="5" w:tplc="E548B594">
      <w:numFmt w:val="decimal"/>
      <w:lvlText w:val=""/>
      <w:lvlJc w:val="left"/>
    </w:lvl>
    <w:lvl w:ilvl="6" w:tplc="94D2C1F6">
      <w:numFmt w:val="decimal"/>
      <w:lvlText w:val=""/>
      <w:lvlJc w:val="left"/>
    </w:lvl>
    <w:lvl w:ilvl="7" w:tplc="94F60E50">
      <w:numFmt w:val="decimal"/>
      <w:lvlText w:val=""/>
      <w:lvlJc w:val="left"/>
    </w:lvl>
    <w:lvl w:ilvl="8" w:tplc="7B201A58">
      <w:numFmt w:val="decimal"/>
      <w:lvlText w:val=""/>
      <w:lvlJc w:val="left"/>
    </w:lvl>
  </w:abstractNum>
  <w:abstractNum w:abstractNumId="2" w15:restartNumberingAfterBreak="0">
    <w:nsid w:val="120A3742"/>
    <w:multiLevelType w:val="hybridMultilevel"/>
    <w:tmpl w:val="3B0E1704"/>
    <w:lvl w:ilvl="0" w:tplc="5BF8B6E0">
      <w:start w:val="1"/>
      <w:numFmt w:val="decimal"/>
      <w:lvlText w:val="%1."/>
      <w:lvlJc w:val="left"/>
      <w:pPr>
        <w:ind w:left="600" w:hanging="320"/>
      </w:pPr>
    </w:lvl>
    <w:lvl w:ilvl="1" w:tplc="68469B40">
      <w:numFmt w:val="decimal"/>
      <w:lvlText w:val=""/>
      <w:lvlJc w:val="left"/>
    </w:lvl>
    <w:lvl w:ilvl="2" w:tplc="4F0A89D8">
      <w:numFmt w:val="decimal"/>
      <w:lvlText w:val=""/>
      <w:lvlJc w:val="left"/>
    </w:lvl>
    <w:lvl w:ilvl="3" w:tplc="91FCE5FA">
      <w:numFmt w:val="decimal"/>
      <w:lvlText w:val=""/>
      <w:lvlJc w:val="left"/>
    </w:lvl>
    <w:lvl w:ilvl="4" w:tplc="5C9410BC">
      <w:numFmt w:val="decimal"/>
      <w:lvlText w:val=""/>
      <w:lvlJc w:val="left"/>
    </w:lvl>
    <w:lvl w:ilvl="5" w:tplc="7AC077BE">
      <w:numFmt w:val="decimal"/>
      <w:lvlText w:val=""/>
      <w:lvlJc w:val="left"/>
    </w:lvl>
    <w:lvl w:ilvl="6" w:tplc="51E8A040">
      <w:numFmt w:val="decimal"/>
      <w:lvlText w:val=""/>
      <w:lvlJc w:val="left"/>
    </w:lvl>
    <w:lvl w:ilvl="7" w:tplc="40B86658">
      <w:numFmt w:val="decimal"/>
      <w:lvlText w:val=""/>
      <w:lvlJc w:val="left"/>
    </w:lvl>
    <w:lvl w:ilvl="8" w:tplc="C3E83490">
      <w:numFmt w:val="decimal"/>
      <w:lvlText w:val=""/>
      <w:lvlJc w:val="left"/>
    </w:lvl>
  </w:abstractNum>
  <w:abstractNum w:abstractNumId="3" w15:restartNumberingAfterBreak="0">
    <w:nsid w:val="148F5DCE"/>
    <w:multiLevelType w:val="hybridMultilevel"/>
    <w:tmpl w:val="A01CE72A"/>
    <w:lvl w:ilvl="0" w:tplc="FFFFFFFF">
      <w:start w:val="1"/>
      <w:numFmt w:val="decimal"/>
      <w:lvlText w:val="%1."/>
      <w:lvlJc w:val="left"/>
      <w:pPr>
        <w:ind w:left="600" w:hanging="32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14B10B4B"/>
    <w:multiLevelType w:val="hybridMultilevel"/>
    <w:tmpl w:val="F8D6D102"/>
    <w:lvl w:ilvl="0" w:tplc="CAA0FDDC">
      <w:start w:val="1"/>
      <w:numFmt w:val="decimal"/>
      <w:lvlText w:val="%1."/>
      <w:lvlJc w:val="left"/>
      <w:pPr>
        <w:ind w:left="600" w:hanging="320"/>
      </w:pPr>
    </w:lvl>
    <w:lvl w:ilvl="1" w:tplc="97703E68">
      <w:numFmt w:val="decimal"/>
      <w:lvlText w:val=""/>
      <w:lvlJc w:val="left"/>
    </w:lvl>
    <w:lvl w:ilvl="2" w:tplc="980C95CE">
      <w:numFmt w:val="decimal"/>
      <w:lvlText w:val=""/>
      <w:lvlJc w:val="left"/>
    </w:lvl>
    <w:lvl w:ilvl="3" w:tplc="974A7B44">
      <w:numFmt w:val="decimal"/>
      <w:lvlText w:val=""/>
      <w:lvlJc w:val="left"/>
    </w:lvl>
    <w:lvl w:ilvl="4" w:tplc="4E52212E">
      <w:numFmt w:val="decimal"/>
      <w:lvlText w:val=""/>
      <w:lvlJc w:val="left"/>
    </w:lvl>
    <w:lvl w:ilvl="5" w:tplc="39E0C3CC">
      <w:numFmt w:val="decimal"/>
      <w:lvlText w:val=""/>
      <w:lvlJc w:val="left"/>
    </w:lvl>
    <w:lvl w:ilvl="6" w:tplc="DC1C97E8">
      <w:numFmt w:val="decimal"/>
      <w:lvlText w:val=""/>
      <w:lvlJc w:val="left"/>
    </w:lvl>
    <w:lvl w:ilvl="7" w:tplc="1548B33A">
      <w:numFmt w:val="decimal"/>
      <w:lvlText w:val=""/>
      <w:lvlJc w:val="left"/>
    </w:lvl>
    <w:lvl w:ilvl="8" w:tplc="2B00019E">
      <w:numFmt w:val="decimal"/>
      <w:lvlText w:val=""/>
      <w:lvlJc w:val="left"/>
    </w:lvl>
  </w:abstractNum>
  <w:abstractNum w:abstractNumId="5" w15:restartNumberingAfterBreak="0">
    <w:nsid w:val="15F87EFA"/>
    <w:multiLevelType w:val="hybridMultilevel"/>
    <w:tmpl w:val="03541022"/>
    <w:lvl w:ilvl="0" w:tplc="5CD4B2F0">
      <w:start w:val="1"/>
      <w:numFmt w:val="decimal"/>
      <w:lvlText w:val="%1."/>
      <w:lvlJc w:val="left"/>
      <w:pPr>
        <w:ind w:left="600" w:hanging="320"/>
      </w:pPr>
    </w:lvl>
    <w:lvl w:ilvl="1" w:tplc="12C6B930">
      <w:numFmt w:val="decimal"/>
      <w:lvlText w:val=""/>
      <w:lvlJc w:val="left"/>
    </w:lvl>
    <w:lvl w:ilvl="2" w:tplc="EFDC5BD4">
      <w:numFmt w:val="decimal"/>
      <w:lvlText w:val=""/>
      <w:lvlJc w:val="left"/>
    </w:lvl>
    <w:lvl w:ilvl="3" w:tplc="7026F3EE">
      <w:numFmt w:val="decimal"/>
      <w:lvlText w:val=""/>
      <w:lvlJc w:val="left"/>
    </w:lvl>
    <w:lvl w:ilvl="4" w:tplc="77A44C9A">
      <w:numFmt w:val="decimal"/>
      <w:lvlText w:val=""/>
      <w:lvlJc w:val="left"/>
    </w:lvl>
    <w:lvl w:ilvl="5" w:tplc="4940A824">
      <w:numFmt w:val="decimal"/>
      <w:lvlText w:val=""/>
      <w:lvlJc w:val="left"/>
    </w:lvl>
    <w:lvl w:ilvl="6" w:tplc="E5E041F6">
      <w:numFmt w:val="decimal"/>
      <w:lvlText w:val=""/>
      <w:lvlJc w:val="left"/>
    </w:lvl>
    <w:lvl w:ilvl="7" w:tplc="EAFA1556">
      <w:numFmt w:val="decimal"/>
      <w:lvlText w:val=""/>
      <w:lvlJc w:val="left"/>
    </w:lvl>
    <w:lvl w:ilvl="8" w:tplc="E6D64258">
      <w:numFmt w:val="decimal"/>
      <w:lvlText w:val=""/>
      <w:lvlJc w:val="left"/>
    </w:lvl>
  </w:abstractNum>
  <w:abstractNum w:abstractNumId="6" w15:restartNumberingAfterBreak="0">
    <w:nsid w:val="161F6451"/>
    <w:multiLevelType w:val="hybridMultilevel"/>
    <w:tmpl w:val="97BEDC5E"/>
    <w:lvl w:ilvl="0" w:tplc="B21C7772">
      <w:start w:val="1"/>
      <w:numFmt w:val="decimal"/>
      <w:lvlText w:val="%1."/>
      <w:lvlJc w:val="left"/>
      <w:pPr>
        <w:ind w:left="600" w:hanging="320"/>
      </w:pPr>
    </w:lvl>
    <w:lvl w:ilvl="1" w:tplc="CA9AF44C">
      <w:numFmt w:val="decimal"/>
      <w:lvlText w:val=""/>
      <w:lvlJc w:val="left"/>
    </w:lvl>
    <w:lvl w:ilvl="2" w:tplc="8F4841C0">
      <w:numFmt w:val="decimal"/>
      <w:lvlText w:val=""/>
      <w:lvlJc w:val="left"/>
    </w:lvl>
    <w:lvl w:ilvl="3" w:tplc="C742D7AE">
      <w:numFmt w:val="decimal"/>
      <w:lvlText w:val=""/>
      <w:lvlJc w:val="left"/>
    </w:lvl>
    <w:lvl w:ilvl="4" w:tplc="C4047D1E">
      <w:numFmt w:val="decimal"/>
      <w:lvlText w:val=""/>
      <w:lvlJc w:val="left"/>
    </w:lvl>
    <w:lvl w:ilvl="5" w:tplc="5C2EE4EE">
      <w:numFmt w:val="decimal"/>
      <w:lvlText w:val=""/>
      <w:lvlJc w:val="left"/>
    </w:lvl>
    <w:lvl w:ilvl="6" w:tplc="21CCDF4A">
      <w:numFmt w:val="decimal"/>
      <w:lvlText w:val=""/>
      <w:lvlJc w:val="left"/>
    </w:lvl>
    <w:lvl w:ilvl="7" w:tplc="9F5AE56A">
      <w:numFmt w:val="decimal"/>
      <w:lvlText w:val=""/>
      <w:lvlJc w:val="left"/>
    </w:lvl>
    <w:lvl w:ilvl="8" w:tplc="B07C2E7E">
      <w:numFmt w:val="decimal"/>
      <w:lvlText w:val=""/>
      <w:lvlJc w:val="left"/>
    </w:lvl>
  </w:abstractNum>
  <w:abstractNum w:abstractNumId="7" w15:restartNumberingAfterBreak="0">
    <w:nsid w:val="2BB278D5"/>
    <w:multiLevelType w:val="hybridMultilevel"/>
    <w:tmpl w:val="A01CE72A"/>
    <w:lvl w:ilvl="0" w:tplc="FFFFFFFF">
      <w:start w:val="1"/>
      <w:numFmt w:val="decimal"/>
      <w:lvlText w:val="%1."/>
      <w:lvlJc w:val="left"/>
      <w:pPr>
        <w:ind w:left="600" w:hanging="32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2E8B36E2"/>
    <w:multiLevelType w:val="hybridMultilevel"/>
    <w:tmpl w:val="6DF84CB2"/>
    <w:lvl w:ilvl="0" w:tplc="ACB04CDE">
      <w:start w:val="1"/>
      <w:numFmt w:val="decimal"/>
      <w:lvlText w:val="%1."/>
      <w:lvlJc w:val="left"/>
      <w:pPr>
        <w:ind w:left="600" w:hanging="320"/>
      </w:pPr>
    </w:lvl>
    <w:lvl w:ilvl="1" w:tplc="47C4B7CA">
      <w:numFmt w:val="decimal"/>
      <w:lvlText w:val=""/>
      <w:lvlJc w:val="left"/>
    </w:lvl>
    <w:lvl w:ilvl="2" w:tplc="5664B44E">
      <w:numFmt w:val="decimal"/>
      <w:lvlText w:val=""/>
      <w:lvlJc w:val="left"/>
    </w:lvl>
    <w:lvl w:ilvl="3" w:tplc="987C65B6">
      <w:numFmt w:val="decimal"/>
      <w:lvlText w:val=""/>
      <w:lvlJc w:val="left"/>
    </w:lvl>
    <w:lvl w:ilvl="4" w:tplc="631A5532">
      <w:numFmt w:val="decimal"/>
      <w:lvlText w:val=""/>
      <w:lvlJc w:val="left"/>
    </w:lvl>
    <w:lvl w:ilvl="5" w:tplc="C8F4D6FE">
      <w:numFmt w:val="decimal"/>
      <w:lvlText w:val=""/>
      <w:lvlJc w:val="left"/>
    </w:lvl>
    <w:lvl w:ilvl="6" w:tplc="7DC8FD6A">
      <w:numFmt w:val="decimal"/>
      <w:lvlText w:val=""/>
      <w:lvlJc w:val="left"/>
    </w:lvl>
    <w:lvl w:ilvl="7" w:tplc="7D0CB32E">
      <w:numFmt w:val="decimal"/>
      <w:lvlText w:val=""/>
      <w:lvlJc w:val="left"/>
    </w:lvl>
    <w:lvl w:ilvl="8" w:tplc="A04603F0">
      <w:numFmt w:val="decimal"/>
      <w:lvlText w:val=""/>
      <w:lvlJc w:val="left"/>
    </w:lvl>
  </w:abstractNum>
  <w:abstractNum w:abstractNumId="9" w15:restartNumberingAfterBreak="0">
    <w:nsid w:val="31525ED0"/>
    <w:multiLevelType w:val="hybridMultilevel"/>
    <w:tmpl w:val="1778C2AA"/>
    <w:lvl w:ilvl="0" w:tplc="94CE0B4C">
      <w:start w:val="1"/>
      <w:numFmt w:val="decimal"/>
      <w:lvlText w:val="%1."/>
      <w:lvlJc w:val="left"/>
      <w:pPr>
        <w:ind w:left="600" w:hanging="320"/>
      </w:pPr>
    </w:lvl>
    <w:lvl w:ilvl="1" w:tplc="9EDA9A72">
      <w:numFmt w:val="decimal"/>
      <w:lvlText w:val=""/>
      <w:lvlJc w:val="left"/>
    </w:lvl>
    <w:lvl w:ilvl="2" w:tplc="6C50B580">
      <w:numFmt w:val="decimal"/>
      <w:lvlText w:val=""/>
      <w:lvlJc w:val="left"/>
    </w:lvl>
    <w:lvl w:ilvl="3" w:tplc="9DF067C4">
      <w:numFmt w:val="decimal"/>
      <w:lvlText w:val=""/>
      <w:lvlJc w:val="left"/>
    </w:lvl>
    <w:lvl w:ilvl="4" w:tplc="4C8E569C">
      <w:numFmt w:val="decimal"/>
      <w:lvlText w:val=""/>
      <w:lvlJc w:val="left"/>
    </w:lvl>
    <w:lvl w:ilvl="5" w:tplc="36D27080">
      <w:numFmt w:val="decimal"/>
      <w:lvlText w:val=""/>
      <w:lvlJc w:val="left"/>
    </w:lvl>
    <w:lvl w:ilvl="6" w:tplc="65DC4752">
      <w:numFmt w:val="decimal"/>
      <w:lvlText w:val=""/>
      <w:lvlJc w:val="left"/>
    </w:lvl>
    <w:lvl w:ilvl="7" w:tplc="6C986E6C">
      <w:numFmt w:val="decimal"/>
      <w:lvlText w:val=""/>
      <w:lvlJc w:val="left"/>
    </w:lvl>
    <w:lvl w:ilvl="8" w:tplc="7FBCC4FA">
      <w:numFmt w:val="decimal"/>
      <w:lvlText w:val=""/>
      <w:lvlJc w:val="left"/>
    </w:lvl>
  </w:abstractNum>
  <w:abstractNum w:abstractNumId="10" w15:restartNumberingAfterBreak="0">
    <w:nsid w:val="33B725A6"/>
    <w:multiLevelType w:val="hybridMultilevel"/>
    <w:tmpl w:val="1A86E846"/>
    <w:lvl w:ilvl="0" w:tplc="89703176">
      <w:start w:val="1"/>
      <w:numFmt w:val="decimal"/>
      <w:lvlText w:val="%1."/>
      <w:lvlJc w:val="left"/>
      <w:pPr>
        <w:ind w:left="600" w:hanging="320"/>
      </w:pPr>
    </w:lvl>
    <w:lvl w:ilvl="1" w:tplc="F850D208">
      <w:numFmt w:val="decimal"/>
      <w:lvlText w:val=""/>
      <w:lvlJc w:val="left"/>
    </w:lvl>
    <w:lvl w:ilvl="2" w:tplc="2D24418C">
      <w:numFmt w:val="decimal"/>
      <w:lvlText w:val=""/>
      <w:lvlJc w:val="left"/>
    </w:lvl>
    <w:lvl w:ilvl="3" w:tplc="120E0CEC">
      <w:numFmt w:val="decimal"/>
      <w:lvlText w:val=""/>
      <w:lvlJc w:val="left"/>
    </w:lvl>
    <w:lvl w:ilvl="4" w:tplc="36B63542">
      <w:numFmt w:val="decimal"/>
      <w:lvlText w:val=""/>
      <w:lvlJc w:val="left"/>
    </w:lvl>
    <w:lvl w:ilvl="5" w:tplc="968873E8">
      <w:numFmt w:val="decimal"/>
      <w:lvlText w:val=""/>
      <w:lvlJc w:val="left"/>
    </w:lvl>
    <w:lvl w:ilvl="6" w:tplc="2DEE5400">
      <w:numFmt w:val="decimal"/>
      <w:lvlText w:val=""/>
      <w:lvlJc w:val="left"/>
    </w:lvl>
    <w:lvl w:ilvl="7" w:tplc="E376ABB0">
      <w:numFmt w:val="decimal"/>
      <w:lvlText w:val=""/>
      <w:lvlJc w:val="left"/>
    </w:lvl>
    <w:lvl w:ilvl="8" w:tplc="33A47D74">
      <w:numFmt w:val="decimal"/>
      <w:lvlText w:val=""/>
      <w:lvlJc w:val="left"/>
    </w:lvl>
  </w:abstractNum>
  <w:abstractNum w:abstractNumId="11" w15:restartNumberingAfterBreak="0">
    <w:nsid w:val="37FD14D4"/>
    <w:multiLevelType w:val="hybridMultilevel"/>
    <w:tmpl w:val="84647266"/>
    <w:lvl w:ilvl="0" w:tplc="304431B0">
      <w:start w:val="1"/>
      <w:numFmt w:val="decimal"/>
      <w:lvlText w:val="%1."/>
      <w:lvlJc w:val="left"/>
      <w:pPr>
        <w:ind w:left="600" w:hanging="320"/>
      </w:pPr>
    </w:lvl>
    <w:lvl w:ilvl="1" w:tplc="AAB0A490">
      <w:numFmt w:val="decimal"/>
      <w:lvlText w:val=""/>
      <w:lvlJc w:val="left"/>
    </w:lvl>
    <w:lvl w:ilvl="2" w:tplc="A47A6B9C">
      <w:numFmt w:val="decimal"/>
      <w:lvlText w:val=""/>
      <w:lvlJc w:val="left"/>
    </w:lvl>
    <w:lvl w:ilvl="3" w:tplc="AFBA0FFA">
      <w:numFmt w:val="decimal"/>
      <w:lvlText w:val=""/>
      <w:lvlJc w:val="left"/>
    </w:lvl>
    <w:lvl w:ilvl="4" w:tplc="44CCB1B2">
      <w:numFmt w:val="decimal"/>
      <w:lvlText w:val=""/>
      <w:lvlJc w:val="left"/>
    </w:lvl>
    <w:lvl w:ilvl="5" w:tplc="832237CE">
      <w:numFmt w:val="decimal"/>
      <w:lvlText w:val=""/>
      <w:lvlJc w:val="left"/>
    </w:lvl>
    <w:lvl w:ilvl="6" w:tplc="4C7CA34E">
      <w:numFmt w:val="decimal"/>
      <w:lvlText w:val=""/>
      <w:lvlJc w:val="left"/>
    </w:lvl>
    <w:lvl w:ilvl="7" w:tplc="50E620B6">
      <w:numFmt w:val="decimal"/>
      <w:lvlText w:val=""/>
      <w:lvlJc w:val="left"/>
    </w:lvl>
    <w:lvl w:ilvl="8" w:tplc="5F9A161C">
      <w:numFmt w:val="decimal"/>
      <w:lvlText w:val=""/>
      <w:lvlJc w:val="left"/>
    </w:lvl>
  </w:abstractNum>
  <w:abstractNum w:abstractNumId="12" w15:restartNumberingAfterBreak="0">
    <w:nsid w:val="4721711A"/>
    <w:multiLevelType w:val="hybridMultilevel"/>
    <w:tmpl w:val="8DC2D1C0"/>
    <w:lvl w:ilvl="0" w:tplc="60CE54DE">
      <w:start w:val="1"/>
      <w:numFmt w:val="decimal"/>
      <w:lvlText w:val="%1."/>
      <w:lvlJc w:val="left"/>
      <w:pPr>
        <w:ind w:left="600" w:hanging="320"/>
      </w:pPr>
    </w:lvl>
    <w:lvl w:ilvl="1" w:tplc="3072CE92">
      <w:numFmt w:val="decimal"/>
      <w:lvlText w:val=""/>
      <w:lvlJc w:val="left"/>
    </w:lvl>
    <w:lvl w:ilvl="2" w:tplc="3A14A1D8">
      <w:numFmt w:val="decimal"/>
      <w:lvlText w:val=""/>
      <w:lvlJc w:val="left"/>
    </w:lvl>
    <w:lvl w:ilvl="3" w:tplc="8C5C1CA4">
      <w:numFmt w:val="decimal"/>
      <w:lvlText w:val=""/>
      <w:lvlJc w:val="left"/>
    </w:lvl>
    <w:lvl w:ilvl="4" w:tplc="469427F0">
      <w:numFmt w:val="decimal"/>
      <w:lvlText w:val=""/>
      <w:lvlJc w:val="left"/>
    </w:lvl>
    <w:lvl w:ilvl="5" w:tplc="AE360180">
      <w:numFmt w:val="decimal"/>
      <w:lvlText w:val=""/>
      <w:lvlJc w:val="left"/>
    </w:lvl>
    <w:lvl w:ilvl="6" w:tplc="CE04E39C">
      <w:numFmt w:val="decimal"/>
      <w:lvlText w:val=""/>
      <w:lvlJc w:val="left"/>
    </w:lvl>
    <w:lvl w:ilvl="7" w:tplc="6C8A558E">
      <w:numFmt w:val="decimal"/>
      <w:lvlText w:val=""/>
      <w:lvlJc w:val="left"/>
    </w:lvl>
    <w:lvl w:ilvl="8" w:tplc="78CEEEB2">
      <w:numFmt w:val="decimal"/>
      <w:lvlText w:val=""/>
      <w:lvlJc w:val="left"/>
    </w:lvl>
  </w:abstractNum>
  <w:abstractNum w:abstractNumId="13" w15:restartNumberingAfterBreak="0">
    <w:nsid w:val="48A071CF"/>
    <w:multiLevelType w:val="hybridMultilevel"/>
    <w:tmpl w:val="D35296D0"/>
    <w:lvl w:ilvl="0" w:tplc="4586A59E">
      <w:start w:val="1"/>
      <w:numFmt w:val="decimal"/>
      <w:lvlText w:val="%1."/>
      <w:lvlJc w:val="left"/>
      <w:pPr>
        <w:ind w:left="600" w:hanging="320"/>
      </w:pPr>
    </w:lvl>
    <w:lvl w:ilvl="1" w:tplc="38383E3A">
      <w:numFmt w:val="decimal"/>
      <w:lvlText w:val=""/>
      <w:lvlJc w:val="left"/>
    </w:lvl>
    <w:lvl w:ilvl="2" w:tplc="B46C447E">
      <w:numFmt w:val="decimal"/>
      <w:lvlText w:val=""/>
      <w:lvlJc w:val="left"/>
    </w:lvl>
    <w:lvl w:ilvl="3" w:tplc="2356FAEE">
      <w:numFmt w:val="decimal"/>
      <w:lvlText w:val=""/>
      <w:lvlJc w:val="left"/>
    </w:lvl>
    <w:lvl w:ilvl="4" w:tplc="13667BF0">
      <w:numFmt w:val="decimal"/>
      <w:lvlText w:val=""/>
      <w:lvlJc w:val="left"/>
    </w:lvl>
    <w:lvl w:ilvl="5" w:tplc="3EF0CBBC">
      <w:numFmt w:val="decimal"/>
      <w:lvlText w:val=""/>
      <w:lvlJc w:val="left"/>
    </w:lvl>
    <w:lvl w:ilvl="6" w:tplc="97ECBFF0">
      <w:numFmt w:val="decimal"/>
      <w:lvlText w:val=""/>
      <w:lvlJc w:val="left"/>
    </w:lvl>
    <w:lvl w:ilvl="7" w:tplc="E3C8266C">
      <w:numFmt w:val="decimal"/>
      <w:lvlText w:val=""/>
      <w:lvlJc w:val="left"/>
    </w:lvl>
    <w:lvl w:ilvl="8" w:tplc="8A22E30A">
      <w:numFmt w:val="decimal"/>
      <w:lvlText w:val=""/>
      <w:lvlJc w:val="left"/>
    </w:lvl>
  </w:abstractNum>
  <w:abstractNum w:abstractNumId="14" w15:restartNumberingAfterBreak="0">
    <w:nsid w:val="4C2312FB"/>
    <w:multiLevelType w:val="hybridMultilevel"/>
    <w:tmpl w:val="DBD40AE4"/>
    <w:lvl w:ilvl="0" w:tplc="50844A6E">
      <w:start w:val="1"/>
      <w:numFmt w:val="decimal"/>
      <w:lvlText w:val="%1."/>
      <w:lvlJc w:val="left"/>
      <w:pPr>
        <w:ind w:left="600" w:hanging="320"/>
      </w:pPr>
    </w:lvl>
    <w:lvl w:ilvl="1" w:tplc="B260949C">
      <w:numFmt w:val="decimal"/>
      <w:lvlText w:val=""/>
      <w:lvlJc w:val="left"/>
    </w:lvl>
    <w:lvl w:ilvl="2" w:tplc="8DC2C7D4">
      <w:numFmt w:val="decimal"/>
      <w:lvlText w:val=""/>
      <w:lvlJc w:val="left"/>
    </w:lvl>
    <w:lvl w:ilvl="3" w:tplc="C7886322">
      <w:numFmt w:val="decimal"/>
      <w:lvlText w:val=""/>
      <w:lvlJc w:val="left"/>
    </w:lvl>
    <w:lvl w:ilvl="4" w:tplc="8730D04C">
      <w:numFmt w:val="decimal"/>
      <w:lvlText w:val=""/>
      <w:lvlJc w:val="left"/>
    </w:lvl>
    <w:lvl w:ilvl="5" w:tplc="74D215C8">
      <w:numFmt w:val="decimal"/>
      <w:lvlText w:val=""/>
      <w:lvlJc w:val="left"/>
    </w:lvl>
    <w:lvl w:ilvl="6" w:tplc="D9900592">
      <w:numFmt w:val="decimal"/>
      <w:lvlText w:val=""/>
      <w:lvlJc w:val="left"/>
    </w:lvl>
    <w:lvl w:ilvl="7" w:tplc="1D20ABD8">
      <w:numFmt w:val="decimal"/>
      <w:lvlText w:val=""/>
      <w:lvlJc w:val="left"/>
    </w:lvl>
    <w:lvl w:ilvl="8" w:tplc="0D2492FA">
      <w:numFmt w:val="decimal"/>
      <w:lvlText w:val=""/>
      <w:lvlJc w:val="left"/>
    </w:lvl>
  </w:abstractNum>
  <w:abstractNum w:abstractNumId="15" w15:restartNumberingAfterBreak="0">
    <w:nsid w:val="51B83A0C"/>
    <w:multiLevelType w:val="hybridMultilevel"/>
    <w:tmpl w:val="3D649E60"/>
    <w:lvl w:ilvl="0" w:tplc="40B00298">
      <w:start w:val="1"/>
      <w:numFmt w:val="decimal"/>
      <w:lvlText w:val="%1."/>
      <w:lvlJc w:val="left"/>
      <w:pPr>
        <w:ind w:left="600" w:hanging="320"/>
      </w:pPr>
    </w:lvl>
    <w:lvl w:ilvl="1" w:tplc="D528D618">
      <w:numFmt w:val="decimal"/>
      <w:lvlText w:val=""/>
      <w:lvlJc w:val="left"/>
    </w:lvl>
    <w:lvl w:ilvl="2" w:tplc="FCF04EBC">
      <w:numFmt w:val="decimal"/>
      <w:lvlText w:val=""/>
      <w:lvlJc w:val="left"/>
    </w:lvl>
    <w:lvl w:ilvl="3" w:tplc="048A7200">
      <w:numFmt w:val="decimal"/>
      <w:lvlText w:val=""/>
      <w:lvlJc w:val="left"/>
    </w:lvl>
    <w:lvl w:ilvl="4" w:tplc="EB7EFA00">
      <w:numFmt w:val="decimal"/>
      <w:lvlText w:val=""/>
      <w:lvlJc w:val="left"/>
    </w:lvl>
    <w:lvl w:ilvl="5" w:tplc="602E498C">
      <w:numFmt w:val="decimal"/>
      <w:lvlText w:val=""/>
      <w:lvlJc w:val="left"/>
    </w:lvl>
    <w:lvl w:ilvl="6" w:tplc="006EF3CA">
      <w:numFmt w:val="decimal"/>
      <w:lvlText w:val=""/>
      <w:lvlJc w:val="left"/>
    </w:lvl>
    <w:lvl w:ilvl="7" w:tplc="14B81D64">
      <w:numFmt w:val="decimal"/>
      <w:lvlText w:val=""/>
      <w:lvlJc w:val="left"/>
    </w:lvl>
    <w:lvl w:ilvl="8" w:tplc="D6123038">
      <w:numFmt w:val="decimal"/>
      <w:lvlText w:val=""/>
      <w:lvlJc w:val="left"/>
    </w:lvl>
  </w:abstractNum>
  <w:abstractNum w:abstractNumId="16" w15:restartNumberingAfterBreak="0">
    <w:nsid w:val="54882037"/>
    <w:multiLevelType w:val="hybridMultilevel"/>
    <w:tmpl w:val="E4C620B4"/>
    <w:lvl w:ilvl="0" w:tplc="0F244CC6">
      <w:start w:val="1"/>
      <w:numFmt w:val="bullet"/>
      <w:lvlText w:val="●"/>
      <w:lvlJc w:val="left"/>
      <w:pPr>
        <w:ind w:left="720" w:hanging="360"/>
      </w:pPr>
    </w:lvl>
    <w:lvl w:ilvl="1" w:tplc="CC58E5EC">
      <w:start w:val="1"/>
      <w:numFmt w:val="bullet"/>
      <w:lvlText w:val="○"/>
      <w:lvlJc w:val="left"/>
      <w:pPr>
        <w:ind w:left="1440" w:hanging="360"/>
      </w:pPr>
    </w:lvl>
    <w:lvl w:ilvl="2" w:tplc="23EEB670">
      <w:start w:val="1"/>
      <w:numFmt w:val="bullet"/>
      <w:lvlText w:val="■"/>
      <w:lvlJc w:val="left"/>
      <w:pPr>
        <w:ind w:left="2160" w:hanging="360"/>
      </w:pPr>
    </w:lvl>
    <w:lvl w:ilvl="3" w:tplc="7172AAFA">
      <w:start w:val="1"/>
      <w:numFmt w:val="bullet"/>
      <w:lvlText w:val="●"/>
      <w:lvlJc w:val="left"/>
      <w:pPr>
        <w:ind w:left="2880" w:hanging="360"/>
      </w:pPr>
    </w:lvl>
    <w:lvl w:ilvl="4" w:tplc="BB729B3C">
      <w:start w:val="1"/>
      <w:numFmt w:val="bullet"/>
      <w:lvlText w:val="○"/>
      <w:lvlJc w:val="left"/>
      <w:pPr>
        <w:ind w:left="3600" w:hanging="360"/>
      </w:pPr>
    </w:lvl>
    <w:lvl w:ilvl="5" w:tplc="DE0647D4">
      <w:start w:val="1"/>
      <w:numFmt w:val="bullet"/>
      <w:lvlText w:val="■"/>
      <w:lvlJc w:val="left"/>
      <w:pPr>
        <w:ind w:left="4320" w:hanging="360"/>
      </w:pPr>
    </w:lvl>
    <w:lvl w:ilvl="6" w:tplc="2408D05A">
      <w:start w:val="1"/>
      <w:numFmt w:val="bullet"/>
      <w:lvlText w:val="●"/>
      <w:lvlJc w:val="left"/>
      <w:pPr>
        <w:ind w:left="5040" w:hanging="360"/>
      </w:pPr>
    </w:lvl>
    <w:lvl w:ilvl="7" w:tplc="CCBE3BA2">
      <w:start w:val="1"/>
      <w:numFmt w:val="bullet"/>
      <w:lvlText w:val="●"/>
      <w:lvlJc w:val="left"/>
      <w:pPr>
        <w:ind w:left="5760" w:hanging="360"/>
      </w:pPr>
    </w:lvl>
    <w:lvl w:ilvl="8" w:tplc="46ACC1EC">
      <w:start w:val="1"/>
      <w:numFmt w:val="bullet"/>
      <w:lvlText w:val="●"/>
      <w:lvlJc w:val="left"/>
      <w:pPr>
        <w:ind w:left="6480" w:hanging="360"/>
      </w:pPr>
    </w:lvl>
  </w:abstractNum>
  <w:abstractNum w:abstractNumId="17" w15:restartNumberingAfterBreak="0">
    <w:nsid w:val="5B307DD0"/>
    <w:multiLevelType w:val="hybridMultilevel"/>
    <w:tmpl w:val="AB102168"/>
    <w:lvl w:ilvl="0" w:tplc="EB129536">
      <w:start w:val="1"/>
      <w:numFmt w:val="decimal"/>
      <w:lvlText w:val="%1."/>
      <w:lvlJc w:val="left"/>
      <w:pPr>
        <w:ind w:left="600" w:hanging="320"/>
      </w:pPr>
    </w:lvl>
    <w:lvl w:ilvl="1" w:tplc="BE4AD2C2">
      <w:numFmt w:val="decimal"/>
      <w:lvlText w:val=""/>
      <w:lvlJc w:val="left"/>
    </w:lvl>
    <w:lvl w:ilvl="2" w:tplc="F0A45726">
      <w:numFmt w:val="decimal"/>
      <w:lvlText w:val=""/>
      <w:lvlJc w:val="left"/>
    </w:lvl>
    <w:lvl w:ilvl="3" w:tplc="D1A8A908">
      <w:numFmt w:val="decimal"/>
      <w:lvlText w:val=""/>
      <w:lvlJc w:val="left"/>
    </w:lvl>
    <w:lvl w:ilvl="4" w:tplc="473C1E5C">
      <w:numFmt w:val="decimal"/>
      <w:lvlText w:val=""/>
      <w:lvlJc w:val="left"/>
    </w:lvl>
    <w:lvl w:ilvl="5" w:tplc="031E04B0">
      <w:numFmt w:val="decimal"/>
      <w:lvlText w:val=""/>
      <w:lvlJc w:val="left"/>
    </w:lvl>
    <w:lvl w:ilvl="6" w:tplc="44E8DBC2">
      <w:numFmt w:val="decimal"/>
      <w:lvlText w:val=""/>
      <w:lvlJc w:val="left"/>
    </w:lvl>
    <w:lvl w:ilvl="7" w:tplc="4B986432">
      <w:numFmt w:val="decimal"/>
      <w:lvlText w:val=""/>
      <w:lvlJc w:val="left"/>
    </w:lvl>
    <w:lvl w:ilvl="8" w:tplc="5E6A8716">
      <w:numFmt w:val="decimal"/>
      <w:lvlText w:val=""/>
      <w:lvlJc w:val="left"/>
    </w:lvl>
  </w:abstractNum>
  <w:abstractNum w:abstractNumId="18" w15:restartNumberingAfterBreak="0">
    <w:nsid w:val="5B5230C7"/>
    <w:multiLevelType w:val="hybridMultilevel"/>
    <w:tmpl w:val="E2906F90"/>
    <w:lvl w:ilvl="0" w:tplc="572481DE">
      <w:start w:val="1"/>
      <w:numFmt w:val="decimal"/>
      <w:lvlText w:val="%1."/>
      <w:lvlJc w:val="left"/>
      <w:pPr>
        <w:ind w:left="600" w:hanging="320"/>
      </w:pPr>
    </w:lvl>
    <w:lvl w:ilvl="1" w:tplc="A6D270BA">
      <w:numFmt w:val="decimal"/>
      <w:lvlText w:val=""/>
      <w:lvlJc w:val="left"/>
    </w:lvl>
    <w:lvl w:ilvl="2" w:tplc="E7FADE7C">
      <w:numFmt w:val="decimal"/>
      <w:lvlText w:val=""/>
      <w:lvlJc w:val="left"/>
    </w:lvl>
    <w:lvl w:ilvl="3" w:tplc="CBAC0940">
      <w:numFmt w:val="decimal"/>
      <w:lvlText w:val=""/>
      <w:lvlJc w:val="left"/>
    </w:lvl>
    <w:lvl w:ilvl="4" w:tplc="262A9FBA">
      <w:numFmt w:val="decimal"/>
      <w:lvlText w:val=""/>
      <w:lvlJc w:val="left"/>
    </w:lvl>
    <w:lvl w:ilvl="5" w:tplc="3CD89D9A">
      <w:numFmt w:val="decimal"/>
      <w:lvlText w:val=""/>
      <w:lvlJc w:val="left"/>
    </w:lvl>
    <w:lvl w:ilvl="6" w:tplc="9850BDF4">
      <w:numFmt w:val="decimal"/>
      <w:lvlText w:val=""/>
      <w:lvlJc w:val="left"/>
    </w:lvl>
    <w:lvl w:ilvl="7" w:tplc="CBDEA688">
      <w:numFmt w:val="decimal"/>
      <w:lvlText w:val=""/>
      <w:lvlJc w:val="left"/>
    </w:lvl>
    <w:lvl w:ilvl="8" w:tplc="3A320F10">
      <w:numFmt w:val="decimal"/>
      <w:lvlText w:val=""/>
      <w:lvlJc w:val="left"/>
    </w:lvl>
  </w:abstractNum>
  <w:abstractNum w:abstractNumId="19" w15:restartNumberingAfterBreak="0">
    <w:nsid w:val="6113686F"/>
    <w:multiLevelType w:val="hybridMultilevel"/>
    <w:tmpl w:val="667AE1CA"/>
    <w:lvl w:ilvl="0" w:tplc="C124153A">
      <w:start w:val="1"/>
      <w:numFmt w:val="bullet"/>
      <w:lvlText w:val="•"/>
      <w:lvlJc w:val="left"/>
      <w:pPr>
        <w:ind w:left="600" w:hanging="280"/>
      </w:pPr>
    </w:lvl>
    <w:lvl w:ilvl="1" w:tplc="94700E2C">
      <w:numFmt w:val="decimal"/>
      <w:lvlText w:val=""/>
      <w:lvlJc w:val="left"/>
    </w:lvl>
    <w:lvl w:ilvl="2" w:tplc="2F38EA58">
      <w:numFmt w:val="decimal"/>
      <w:lvlText w:val=""/>
      <w:lvlJc w:val="left"/>
    </w:lvl>
    <w:lvl w:ilvl="3" w:tplc="B28C522C">
      <w:numFmt w:val="decimal"/>
      <w:lvlText w:val=""/>
      <w:lvlJc w:val="left"/>
    </w:lvl>
    <w:lvl w:ilvl="4" w:tplc="B636DCAE">
      <w:numFmt w:val="decimal"/>
      <w:lvlText w:val=""/>
      <w:lvlJc w:val="left"/>
    </w:lvl>
    <w:lvl w:ilvl="5" w:tplc="BC3AB2A2">
      <w:numFmt w:val="decimal"/>
      <w:lvlText w:val=""/>
      <w:lvlJc w:val="left"/>
    </w:lvl>
    <w:lvl w:ilvl="6" w:tplc="92EAC998">
      <w:numFmt w:val="decimal"/>
      <w:lvlText w:val=""/>
      <w:lvlJc w:val="left"/>
    </w:lvl>
    <w:lvl w:ilvl="7" w:tplc="4EE61DC6">
      <w:numFmt w:val="decimal"/>
      <w:lvlText w:val=""/>
      <w:lvlJc w:val="left"/>
    </w:lvl>
    <w:lvl w:ilvl="8" w:tplc="79EE110A">
      <w:numFmt w:val="decimal"/>
      <w:lvlText w:val=""/>
      <w:lvlJc w:val="left"/>
    </w:lvl>
  </w:abstractNum>
  <w:abstractNum w:abstractNumId="20" w15:restartNumberingAfterBreak="0">
    <w:nsid w:val="64FA13C8"/>
    <w:multiLevelType w:val="hybridMultilevel"/>
    <w:tmpl w:val="2F2ABFC2"/>
    <w:lvl w:ilvl="0" w:tplc="FE5CB66A">
      <w:start w:val="1"/>
      <w:numFmt w:val="decimal"/>
      <w:lvlText w:val="%1."/>
      <w:lvlJc w:val="left"/>
      <w:pPr>
        <w:ind w:left="600" w:hanging="320"/>
      </w:pPr>
    </w:lvl>
    <w:lvl w:ilvl="1" w:tplc="90E4168C">
      <w:numFmt w:val="decimal"/>
      <w:lvlText w:val=""/>
      <w:lvlJc w:val="left"/>
    </w:lvl>
    <w:lvl w:ilvl="2" w:tplc="403A405C">
      <w:numFmt w:val="decimal"/>
      <w:lvlText w:val=""/>
      <w:lvlJc w:val="left"/>
    </w:lvl>
    <w:lvl w:ilvl="3" w:tplc="8076D1C0">
      <w:numFmt w:val="decimal"/>
      <w:lvlText w:val=""/>
      <w:lvlJc w:val="left"/>
    </w:lvl>
    <w:lvl w:ilvl="4" w:tplc="6AB4DC4A">
      <w:numFmt w:val="decimal"/>
      <w:lvlText w:val=""/>
      <w:lvlJc w:val="left"/>
    </w:lvl>
    <w:lvl w:ilvl="5" w:tplc="B62C45CA">
      <w:numFmt w:val="decimal"/>
      <w:lvlText w:val=""/>
      <w:lvlJc w:val="left"/>
    </w:lvl>
    <w:lvl w:ilvl="6" w:tplc="C5BA15AC">
      <w:numFmt w:val="decimal"/>
      <w:lvlText w:val=""/>
      <w:lvlJc w:val="left"/>
    </w:lvl>
    <w:lvl w:ilvl="7" w:tplc="BA361B5C">
      <w:numFmt w:val="decimal"/>
      <w:lvlText w:val=""/>
      <w:lvlJc w:val="left"/>
    </w:lvl>
    <w:lvl w:ilvl="8" w:tplc="FC7E304C">
      <w:numFmt w:val="decimal"/>
      <w:lvlText w:val=""/>
      <w:lvlJc w:val="left"/>
    </w:lvl>
  </w:abstractNum>
  <w:abstractNum w:abstractNumId="21" w15:restartNumberingAfterBreak="0">
    <w:nsid w:val="6D8138D8"/>
    <w:multiLevelType w:val="hybridMultilevel"/>
    <w:tmpl w:val="E3EA363C"/>
    <w:lvl w:ilvl="0" w:tplc="0B16AB20">
      <w:start w:val="1"/>
      <w:numFmt w:val="decimal"/>
      <w:lvlText w:val="%1."/>
      <w:lvlJc w:val="left"/>
      <w:pPr>
        <w:ind w:left="600" w:hanging="320"/>
      </w:pPr>
    </w:lvl>
    <w:lvl w:ilvl="1" w:tplc="8AB6EAD6">
      <w:numFmt w:val="decimal"/>
      <w:lvlText w:val=""/>
      <w:lvlJc w:val="left"/>
    </w:lvl>
    <w:lvl w:ilvl="2" w:tplc="D2EAE30E">
      <w:numFmt w:val="decimal"/>
      <w:lvlText w:val=""/>
      <w:lvlJc w:val="left"/>
    </w:lvl>
    <w:lvl w:ilvl="3" w:tplc="473651E8">
      <w:numFmt w:val="decimal"/>
      <w:lvlText w:val=""/>
      <w:lvlJc w:val="left"/>
    </w:lvl>
    <w:lvl w:ilvl="4" w:tplc="BEC876D0">
      <w:numFmt w:val="decimal"/>
      <w:lvlText w:val=""/>
      <w:lvlJc w:val="left"/>
    </w:lvl>
    <w:lvl w:ilvl="5" w:tplc="6944BCA2">
      <w:numFmt w:val="decimal"/>
      <w:lvlText w:val=""/>
      <w:lvlJc w:val="left"/>
    </w:lvl>
    <w:lvl w:ilvl="6" w:tplc="394A312A">
      <w:numFmt w:val="decimal"/>
      <w:lvlText w:val=""/>
      <w:lvlJc w:val="left"/>
    </w:lvl>
    <w:lvl w:ilvl="7" w:tplc="A1F6EC40">
      <w:numFmt w:val="decimal"/>
      <w:lvlText w:val=""/>
      <w:lvlJc w:val="left"/>
    </w:lvl>
    <w:lvl w:ilvl="8" w:tplc="D9B0CFBC">
      <w:numFmt w:val="decimal"/>
      <w:lvlText w:val=""/>
      <w:lvlJc w:val="left"/>
    </w:lvl>
  </w:abstractNum>
  <w:abstractNum w:abstractNumId="22" w15:restartNumberingAfterBreak="0">
    <w:nsid w:val="79BD0AFD"/>
    <w:multiLevelType w:val="hybridMultilevel"/>
    <w:tmpl w:val="6DB404C6"/>
    <w:lvl w:ilvl="0" w:tplc="75501462">
      <w:start w:val="1"/>
      <w:numFmt w:val="decimal"/>
      <w:lvlText w:val="%1."/>
      <w:lvlJc w:val="left"/>
      <w:pPr>
        <w:ind w:left="600" w:hanging="320"/>
      </w:pPr>
    </w:lvl>
    <w:lvl w:ilvl="1" w:tplc="68143BFC">
      <w:numFmt w:val="decimal"/>
      <w:lvlText w:val=""/>
      <w:lvlJc w:val="left"/>
    </w:lvl>
    <w:lvl w:ilvl="2" w:tplc="8DAC698E">
      <w:numFmt w:val="decimal"/>
      <w:lvlText w:val=""/>
      <w:lvlJc w:val="left"/>
    </w:lvl>
    <w:lvl w:ilvl="3" w:tplc="087CD9A8">
      <w:numFmt w:val="decimal"/>
      <w:lvlText w:val=""/>
      <w:lvlJc w:val="left"/>
    </w:lvl>
    <w:lvl w:ilvl="4" w:tplc="908CEFA6">
      <w:numFmt w:val="decimal"/>
      <w:lvlText w:val=""/>
      <w:lvlJc w:val="left"/>
    </w:lvl>
    <w:lvl w:ilvl="5" w:tplc="7BD66390">
      <w:numFmt w:val="decimal"/>
      <w:lvlText w:val=""/>
      <w:lvlJc w:val="left"/>
    </w:lvl>
    <w:lvl w:ilvl="6" w:tplc="E4E49D90">
      <w:numFmt w:val="decimal"/>
      <w:lvlText w:val=""/>
      <w:lvlJc w:val="left"/>
    </w:lvl>
    <w:lvl w:ilvl="7" w:tplc="04767FAC">
      <w:numFmt w:val="decimal"/>
      <w:lvlText w:val=""/>
      <w:lvlJc w:val="left"/>
    </w:lvl>
    <w:lvl w:ilvl="8" w:tplc="54CA5C52">
      <w:numFmt w:val="decimal"/>
      <w:lvlText w:val=""/>
      <w:lvlJc w:val="left"/>
    </w:lvl>
  </w:abstractNum>
  <w:abstractNum w:abstractNumId="23" w15:restartNumberingAfterBreak="0">
    <w:nsid w:val="7A4B671F"/>
    <w:multiLevelType w:val="hybridMultilevel"/>
    <w:tmpl w:val="A01CE72A"/>
    <w:lvl w:ilvl="0" w:tplc="BA524EE0">
      <w:start w:val="1"/>
      <w:numFmt w:val="decimal"/>
      <w:lvlText w:val="%1."/>
      <w:lvlJc w:val="left"/>
      <w:pPr>
        <w:ind w:left="600" w:hanging="320"/>
      </w:pPr>
    </w:lvl>
    <w:lvl w:ilvl="1" w:tplc="4670BF04">
      <w:numFmt w:val="decimal"/>
      <w:lvlText w:val=""/>
      <w:lvlJc w:val="left"/>
    </w:lvl>
    <w:lvl w:ilvl="2" w:tplc="A5369976">
      <w:numFmt w:val="decimal"/>
      <w:lvlText w:val=""/>
      <w:lvlJc w:val="left"/>
    </w:lvl>
    <w:lvl w:ilvl="3" w:tplc="B2AE3878">
      <w:numFmt w:val="decimal"/>
      <w:lvlText w:val=""/>
      <w:lvlJc w:val="left"/>
    </w:lvl>
    <w:lvl w:ilvl="4" w:tplc="BE045612">
      <w:numFmt w:val="decimal"/>
      <w:lvlText w:val=""/>
      <w:lvlJc w:val="left"/>
    </w:lvl>
    <w:lvl w:ilvl="5" w:tplc="7B80402A">
      <w:numFmt w:val="decimal"/>
      <w:lvlText w:val=""/>
      <w:lvlJc w:val="left"/>
    </w:lvl>
    <w:lvl w:ilvl="6" w:tplc="0C1A7F8A">
      <w:numFmt w:val="decimal"/>
      <w:lvlText w:val=""/>
      <w:lvlJc w:val="left"/>
    </w:lvl>
    <w:lvl w:ilvl="7" w:tplc="3DC4F374">
      <w:numFmt w:val="decimal"/>
      <w:lvlText w:val=""/>
      <w:lvlJc w:val="left"/>
    </w:lvl>
    <w:lvl w:ilvl="8" w:tplc="59988548">
      <w:numFmt w:val="decimal"/>
      <w:lvlText w:val=""/>
      <w:lvlJc w:val="left"/>
    </w:lvl>
  </w:abstractNum>
  <w:abstractNum w:abstractNumId="24" w15:restartNumberingAfterBreak="0">
    <w:nsid w:val="7ADB0679"/>
    <w:multiLevelType w:val="hybridMultilevel"/>
    <w:tmpl w:val="00700A2A"/>
    <w:lvl w:ilvl="0" w:tplc="593EFA2C">
      <w:start w:val="1"/>
      <w:numFmt w:val="decimal"/>
      <w:lvlText w:val="%1."/>
      <w:lvlJc w:val="left"/>
      <w:pPr>
        <w:ind w:left="600" w:hanging="320"/>
      </w:pPr>
    </w:lvl>
    <w:lvl w:ilvl="1" w:tplc="32647F10">
      <w:numFmt w:val="decimal"/>
      <w:lvlText w:val=""/>
      <w:lvlJc w:val="left"/>
    </w:lvl>
    <w:lvl w:ilvl="2" w:tplc="FCD2CAD6">
      <w:numFmt w:val="decimal"/>
      <w:lvlText w:val=""/>
      <w:lvlJc w:val="left"/>
    </w:lvl>
    <w:lvl w:ilvl="3" w:tplc="0606660E">
      <w:numFmt w:val="decimal"/>
      <w:lvlText w:val=""/>
      <w:lvlJc w:val="left"/>
    </w:lvl>
    <w:lvl w:ilvl="4" w:tplc="BAB8CBBE">
      <w:numFmt w:val="decimal"/>
      <w:lvlText w:val=""/>
      <w:lvlJc w:val="left"/>
    </w:lvl>
    <w:lvl w:ilvl="5" w:tplc="E4FAE240">
      <w:numFmt w:val="decimal"/>
      <w:lvlText w:val=""/>
      <w:lvlJc w:val="left"/>
    </w:lvl>
    <w:lvl w:ilvl="6" w:tplc="6C30FDB0">
      <w:numFmt w:val="decimal"/>
      <w:lvlText w:val=""/>
      <w:lvlJc w:val="left"/>
    </w:lvl>
    <w:lvl w:ilvl="7" w:tplc="17743A24">
      <w:numFmt w:val="decimal"/>
      <w:lvlText w:val=""/>
      <w:lvlJc w:val="left"/>
    </w:lvl>
    <w:lvl w:ilvl="8" w:tplc="094E5BFE">
      <w:numFmt w:val="decimal"/>
      <w:lvlText w:val=""/>
      <w:lvlJc w:val="left"/>
    </w:lvl>
  </w:abstractNum>
  <w:num w:numId="1" w16cid:durableId="257257910">
    <w:abstractNumId w:val="16"/>
    <w:lvlOverride w:ilvl="0">
      <w:startOverride w:val="1"/>
    </w:lvlOverride>
  </w:num>
  <w:num w:numId="2" w16cid:durableId="397635788">
    <w:abstractNumId w:val="19"/>
    <w:lvlOverride w:ilvl="0">
      <w:startOverride w:val="1"/>
    </w:lvlOverride>
  </w:num>
  <w:num w:numId="3" w16cid:durableId="857278945">
    <w:abstractNumId w:val="23"/>
    <w:lvlOverride w:ilvl="0">
      <w:startOverride w:val="1"/>
    </w:lvlOverride>
  </w:num>
  <w:num w:numId="4" w16cid:durableId="1928342862">
    <w:abstractNumId w:val="23"/>
  </w:num>
  <w:num w:numId="5" w16cid:durableId="1669407707">
    <w:abstractNumId w:val="7"/>
  </w:num>
  <w:num w:numId="6" w16cid:durableId="1962105193">
    <w:abstractNumId w:val="3"/>
  </w:num>
  <w:num w:numId="100">
    <w:abstractNumId w:val="23"/>
    <w:lvlOverride w:ilvl="0">
      <w:startOverride w:val="1"/>
    </w:lvlOverride>
  </w:num>
  <w:num w:numId="101">
    <w:abstractNumId w:val="23"/>
    <w:lvlOverride w:ilvl="0">
      <w:startOverride w:val="1"/>
    </w:lvlOverride>
  </w:num>
  <w:num w:numId="102">
    <w:abstractNumId w:val="23"/>
    <w:lvlOverride w:ilvl="0">
      <w:startOverride w:val="1"/>
    </w:lvlOverride>
  </w:num>
  <w:num w:numId="103">
    <w:abstractNumId w:val="23"/>
    <w:lvlOverride w:ilvl="0">
      <w:startOverride w:val="1"/>
    </w:lvlOverride>
  </w:num>
  <w:num w:numId="104">
    <w:abstractNumId w:val="2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3CFE"/>
    <w:rsid w:val="00011554"/>
    <w:rsid w:val="00014772"/>
    <w:rsid w:val="00057988"/>
    <w:rsid w:val="000C68BD"/>
    <w:rsid w:val="000F1774"/>
    <w:rsid w:val="001F0702"/>
    <w:rsid w:val="00221817"/>
    <w:rsid w:val="0024632C"/>
    <w:rsid w:val="002A268E"/>
    <w:rsid w:val="002A7C4E"/>
    <w:rsid w:val="002C6F98"/>
    <w:rsid w:val="00351E31"/>
    <w:rsid w:val="00381CA3"/>
    <w:rsid w:val="003D1606"/>
    <w:rsid w:val="003F1C27"/>
    <w:rsid w:val="003F4A14"/>
    <w:rsid w:val="004E4597"/>
    <w:rsid w:val="005F44D0"/>
    <w:rsid w:val="005F630E"/>
    <w:rsid w:val="00605B5A"/>
    <w:rsid w:val="00667F6B"/>
    <w:rsid w:val="00683A47"/>
    <w:rsid w:val="006857E2"/>
    <w:rsid w:val="006A46F6"/>
    <w:rsid w:val="006A68F2"/>
    <w:rsid w:val="006C3F03"/>
    <w:rsid w:val="006C415B"/>
    <w:rsid w:val="0078380D"/>
    <w:rsid w:val="007A3F8B"/>
    <w:rsid w:val="00821F2B"/>
    <w:rsid w:val="00835BBF"/>
    <w:rsid w:val="008774AA"/>
    <w:rsid w:val="008A5D10"/>
    <w:rsid w:val="008D3CFE"/>
    <w:rsid w:val="00925869"/>
    <w:rsid w:val="00935923"/>
    <w:rsid w:val="009C5516"/>
    <w:rsid w:val="009E5D95"/>
    <w:rsid w:val="009E6195"/>
    <w:rsid w:val="00AD3E84"/>
    <w:rsid w:val="00AE5F54"/>
    <w:rsid w:val="00AF454C"/>
    <w:rsid w:val="00B156BE"/>
    <w:rsid w:val="00B6121B"/>
    <w:rsid w:val="00B65D33"/>
    <w:rsid w:val="00C012FD"/>
    <w:rsid w:val="00C227E9"/>
    <w:rsid w:val="00C77971"/>
    <w:rsid w:val="00D50128"/>
    <w:rsid w:val="00DB397C"/>
    <w:rsid w:val="00DB7674"/>
    <w:rsid w:val="00ED0B56"/>
    <w:rsid w:val="00F558A8"/>
    <w:rsid w:val="00F814CE"/>
    <w:rsid w:val="00FA7A07"/>
    <w:rsid w:val="00FB412F"/>
    <w:rsid w:val="00FE3D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6373D5"/>
  <w15:docId w15:val="{2FF1DF39-886C-43C5-8A06-A06CC0986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22A2E"/>
        <w:sz w:val="22"/>
        <w:szCs w:val="22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link w:val="Heading1Char"/>
    <w:uiPriority w:val="9"/>
    <w:qFormat/>
    <w:pPr>
      <w:pBdr>
        <w:bottom w:val="single" w:sz="6" w:space="6" w:color="1C7293"/>
      </w:pBdr>
      <w:spacing w:before="320" w:after="160"/>
      <w:outlineLvl w:val="0"/>
    </w:pPr>
    <w:rPr>
      <w:rFonts w:ascii="Cambria" w:eastAsia="Cambria" w:hAnsi="Cambria" w:cs="Cambria"/>
      <w:b/>
      <w:bCs/>
      <w:color w:val="0A3D52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00"/>
      <w:outlineLvl w:val="1"/>
    </w:pPr>
    <w:rPr>
      <w:rFonts w:ascii="Cambria" w:eastAsia="Cambria" w:hAnsi="Cambria" w:cs="Cambria"/>
      <w:b/>
      <w:bCs/>
      <w:color w:val="065A82"/>
      <w:sz w:val="26"/>
      <w:szCs w:val="26"/>
    </w:rPr>
  </w:style>
  <w:style w:type="paragraph" w:styleId="Heading3">
    <w:name w:val="heading 3"/>
    <w:uiPriority w:val="9"/>
    <w:unhideWhenUsed/>
    <w:qFormat/>
    <w:pPr>
      <w:spacing w:before="160" w:after="80"/>
      <w:outlineLvl w:val="2"/>
    </w:pPr>
    <w:rPr>
      <w:rFonts w:ascii="Cambria" w:eastAsia="Cambria" w:hAnsi="Cambria" w:cs="Cambria"/>
      <w:b/>
      <w:bCs/>
      <w:color w:val="1C7293"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rFonts w:ascii="Cambria" w:eastAsia="Cambria" w:hAnsi="Cambria" w:cs="Cambria"/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rFonts w:ascii="Cambria" w:eastAsia="Cambria" w:hAnsi="Cambria" w:cs="Cambria"/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C77971"/>
    <w:rPr>
      <w:b/>
      <w:bCs/>
      <w:color w:val="0A3D52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B156B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156BE"/>
  </w:style>
  <w:style w:type="paragraph" w:styleId="Footer">
    <w:name w:val="footer"/>
    <w:basedOn w:val="Normal"/>
    <w:link w:val="FooterChar"/>
    <w:uiPriority w:val="99"/>
    <w:unhideWhenUsed/>
    <w:rsid w:val="00B156B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156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4" Type="http://schemas.openxmlformats.org/officeDocument/2006/relationships/webSettings" Target="webSettings.xml"/><Relationship Id="rId200" Type="http://schemas.openxmlformats.org/officeDocument/2006/relationships/image" Target="media/install-topology-preview.png"/><Relationship Id="rId201" Type="http://schemas.openxmlformats.org/officeDocument/2006/relationships/image" Target="media/install-workflow-preview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588</TotalTime>
  <Pages>15</Pages>
  <Words>2435</Words>
  <Characters>13881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Workshop 1 — Connect the Data Sources</vt:lpstr>
    </vt:vector>
  </TitlesOfParts>
  <Company/>
  <LinksUpToDate>false</LinksUpToDate>
  <CharactersWithSpaces>16284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Install &amp; Lab Setup</dc:title>
  <dc:creator>Copper State Credit Union - PDC BA Course</dc:creator>
  <cp:lastModifiedBy>James O'Reilly</cp:lastModifiedBy>
  <cp:revision>23</cp:revision>
  <dcterms:created xsi:type="dcterms:W3CDTF">2026-06-12T07:37:00Z</dcterms:created>
  <dcterms:modified xsi:type="dcterms:W3CDTF">2026-07-02T19:02:00Z</dcterms:modified>
</cp:coreProperties>
</file>