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</w:pPr>
      <w:r>
        <w:rPr>
          <w:rFonts w:ascii="Arial" w:hAnsi="Arial"/>
          <w:b/>
          <w:color w:val="244B5A"/>
          <w:sz w:val="18"/>
        </w:rPr>
        <w:t>PLAYBOOK TÉCNICO DE EXECUÇÃO</w:t>
      </w:r>
    </w:p>
    <w:p>
      <w:pPr>
        <w:pStyle w:val="Title"/>
      </w:pPr>
      <w:r>
        <w:t>Calibração de analisador</w:t>
        <w:br/>
        <w:t>cromatográfico on-line</w:t>
      </w:r>
    </w:p>
    <w:p>
      <w:pPr>
        <w:keepNext w:val="0"/>
        <w:spacing w:after="360"/>
      </w:pPr>
      <w:r>
        <w:rPr>
          <w:rFonts w:ascii="Arial" w:hAnsi="Arial"/>
          <w:b w:val="0"/>
          <w:color w:val="66717D"/>
          <w:sz w:val="22"/>
        </w:rPr>
        <w:t>Agilent 490 Micro GC  |  CAL-1211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Objetivo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Executar e documentar a verificação/calibração do analisador com gás certificado, preservando a configuração e a rastreabilidade.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Escopo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Inspeção, baseline, conexão do gás, estabilização, corridas, avaliação, registro e retorno à operação. Não inclui reparo interno.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Condição operacional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 confirmar com Operação: medição congelada/transferida, fluxo de calibração liberado e intervenção autorizada.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Equipe de referência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1 técnico de medição + 1 técnico de laboratório (CAL-1211).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Duração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3 h de mão de obra (CAL-1211). A estabilização indicada no documento-base é de no mínimo 6 h; planejar a janela total.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Local / tag / nº de série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 preencher antes da execução.</w:t>
            </w:r>
          </w:p>
        </w:tc>
      </w:tr>
    </w:tbl>
    <w:p>
      <w:pPr>
        <w:pStyle w:val="Heading1"/>
      </w:pPr>
      <w:r>
        <w:t>Resultado final esperado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Analisador disponível, sem falhas críticas ou fatais ativas e com comunicação estável.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Resultados avaliados contra o método aprovado e os requisitos de confirmação metrológica.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Configuração original preservada ou alteração formalmente aprovada e registrada.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CROM-M-01, certificado do gás, dados brutos, cromatogramas e registro da ordem de serviço anexados.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REGRA DE LIBERAÇÃO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Não iniciar sem identificar positivamente equipamento, método, gás de calibração, concentrações certificadas e critério de aceitação vigente.</w:t>
            </w:r>
          </w:p>
        </w:tc>
      </w:tr>
    </w:tbl>
    <w:p>
      <w:r>
        <w:br w:type="page"/>
      </w:r>
    </w:p>
    <w:p>
      <w:pPr>
        <w:pStyle w:val="Heading1"/>
      </w:pPr>
      <w:r>
        <w:t>1. Liberação e controle do trabalho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Execução técnica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Executar etapas, registrar baseline, dados e desvios.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Laboratório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Confirmar certificado, mistura, validade e rastreabilidade do gás.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Operação / liberação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Autorizar intervenção, congelamento/transferência e retorno ao serviço.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Supervisão técnica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Aprovar método, critérios, desvios e alterações.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Encerramento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Validar registros e fechar PT/WO conforme sistema local.</w:t>
            </w:r>
          </w:p>
        </w:tc>
      </w:tr>
    </w:tbl>
    <w:p>
      <w:pPr>
        <w:pStyle w:val="Heading2"/>
      </w:pPr>
      <w:r>
        <w:t>Pré-requisitos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60"/>
        <w:gridCol w:w="5112"/>
        <w:gridCol w:w="1800"/>
        <w:gridCol w:w="1036"/>
      </w:tblGrid>
      <w:tr>
        <w:tc>
          <w:tcPr>
            <w:tcW w:type="dxa" w:w="216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Verificação</w:t>
            </w:r>
          </w:p>
        </w:tc>
        <w:tc>
          <w:tcPr>
            <w:tcW w:type="dxa" w:w="511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Critério para prosseguir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Resp.</w:t>
            </w:r>
          </w:p>
        </w:tc>
        <w:tc>
          <w:tcPr>
            <w:tcW w:type="dxa" w:w="103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PT e análise de risco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Emitidas, comunicadas e barreiras implantadas.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Liberação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Tag e configuração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Equipamento e canais confirmados no campo e no CDS.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Impacto da medição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Congelamento/transferência autorizado e partes informadas.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válido; componentes/faixas compatíveis com o método.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Laboratório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arraste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Tipo corresponde à configuração; suprimento seco e limpo.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Instrumentos de teste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Identificados, adequados e com calibração válida.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Backup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Método, fatores, integração e configuração exportados.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</w:tbl>
    <w:p>
      <w:pPr>
        <w:pStyle w:val="Heading2"/>
      </w:pPr>
      <w:r>
        <w:t>Riscos críticos e barreiras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376"/>
        <w:gridCol w:w="4896"/>
        <w:gridCol w:w="2836"/>
      </w:tblGrid>
      <w:tr>
        <w:tc>
          <w:tcPr>
            <w:tcW w:type="dxa" w:w="237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489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Barreira obrigatória</w:t>
            </w:r>
          </w:p>
        </w:tc>
        <w:tc>
          <w:tcPr>
            <w:tcW w:type="dxa" w:w="283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Parar quando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inflamável / pressurizado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Ventilação, teste de vazamento, conexões compatíveis e controle da fonte.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Vazamento, atmosfera insegura ou pressão não controlada.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Superfície quente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Confirmar temperatura antes de tocar linhas aquecidas.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Temperatura incompatível com a intervenção.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Perda de medição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Autorização e comunicação contínua com Operação.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perdida ou impacto não previsto.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Alteração indevida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Backup e dupla verificação antes de aplicar método/fator.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Valor original ausente ou alteração não autorizada.</w:t>
            </w:r>
          </w:p>
        </w:tc>
      </w:tr>
    </w:tbl>
    <w:p>
      <w:r>
        <w:br w:type="page"/>
      </w:r>
    </w:p>
    <w:p>
      <w:pPr>
        <w:pStyle w:val="Heading1"/>
      </w:pPr>
      <w:r>
        <w:t>2. Recursos e baseline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72"/>
        <w:gridCol w:w="3816"/>
        <w:gridCol w:w="4420"/>
      </w:tblGrid>
      <w:tr>
        <w:tc>
          <w:tcPr>
            <w:tcW w:type="dxa" w:w="18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81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Especificação mínima</w:t>
            </w:r>
          </w:p>
        </w:tc>
        <w:tc>
          <w:tcPr>
            <w:tcW w:type="dxa" w:w="442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Finalidade / verificação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Laptop + CDS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Software e licença compatíveis; cabo/rede disponível.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Conectar, exportar backup e executar sequência.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 certificada, dentro da validade e compatível com o método.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Conferir certificado, lote, pressão e concentrações.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arraste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He/H₂/N₂/Ar conforme configuração; pureza mín. 99,999%.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 de entrada 550 ± 10 kPa (80 ± 1,5 psi), manual p. 21/33.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Regulador e linhas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Regulador de dois estágios; tubing metálico limpo para GC.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Não usar tubing plástico; testar vazamento.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Filtro externo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Elemento de 5 µm e conexões adequadas.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Conferir sentido, condição e ausência de umidade.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Registros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CROM-M-01, WO e meios para fotos/PDF.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Garantir rastreabilidade antes, durante e depois.</w:t>
            </w:r>
          </w:p>
        </w:tc>
      </w:tr>
    </w:tbl>
    <w:p>
      <w:pPr>
        <w:pStyle w:val="Heading2"/>
      </w:pPr>
      <w:r>
        <w:t>Registro da condição inicial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Fotografar equipamento, tag, cilindros, reguladores, conexões e posição das válvulas.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Registrar nº de série, canais, método ativo, versão de software/firmware, IP e estado da comunicação.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Exportar configuração, fatores de resposta, tabela de componentes, integração e último cromatograma válido.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Registrar LEDs, alarmes, pressões, temperaturas, fluxo selecionado e valores vistos no CDS/sistema de controle.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Inspecionar cabos, tubing, filtros, aterramento, ventilação e sinais de vazamento/condensação.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BASELINE CONFIRMADA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☐ Identificação positiva  ☐ Backup legível  ☐ Condição registrada  ☐ Impacto operacional controlado  ☐ Autorização para prosseguir</w:t>
            </w:r>
          </w:p>
        </w:tc>
      </w:tr>
    </w:tbl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5054"/>
        <w:gridCol w:w="5054"/>
      </w:tblGrid>
      <w:tr>
        <w:tc>
          <w:tcPr>
            <w:tcW w:type="dxa" w:w="505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Vista frontal</w:t>
            </w:r>
          </w:p>
        </w:tc>
        <w:tc>
          <w:tcPr>
            <w:tcW w:type="dxa" w:w="505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Vista traseira</w:t>
            </w:r>
          </w:p>
        </w:tc>
      </w:tr>
      <w:tr>
        <w:tc>
          <w:tcPr>
            <w:tcW w:type="dxa" w:w="50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3020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ro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020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19565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bac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956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after="0"/>
      </w:pPr>
      <w:r>
        <w:rPr>
          <w:rFonts w:ascii="Arial" w:hAnsi="Arial"/>
          <w:b w:val="0"/>
          <w:color w:val="66717D"/>
          <w:sz w:val="14"/>
        </w:rPr>
        <w:t>Figuras adaptadas do Agilent 490 Micro GC User Manual, p. 17–18.</w:t>
      </w:r>
    </w:p>
    <w:p>
      <w:r>
        <w:br w:type="page"/>
      </w:r>
    </w:p>
    <w:p>
      <w:pPr>
        <w:pStyle w:val="Heading1"/>
      </w:pPr>
      <w:r>
        <w:t>3. Execução passo a passo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32"/>
        <w:gridCol w:w="1800"/>
        <w:gridCol w:w="3671"/>
        <w:gridCol w:w="2448"/>
        <w:gridCol w:w="1756"/>
      </w:tblGrid>
      <w:tr>
        <w:tc>
          <w:tcPr>
            <w:tcW w:type="dxa" w:w="4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Ação de campo</w:t>
            </w:r>
          </w:p>
        </w:tc>
        <w:tc>
          <w:tcPr>
            <w:tcW w:type="dxa" w:w="36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Como executar</w:t>
            </w:r>
          </w:p>
        </w:tc>
        <w:tc>
          <w:tcPr>
            <w:tcW w:type="dxa" w:w="2448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Resultado / evidência</w:t>
            </w:r>
          </w:p>
        </w:tc>
        <w:tc>
          <w:tcPr>
            <w:tcW w:type="dxa" w:w="175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Parar quando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Confirmar liberação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Revisar PT, risco, tag, impacto e comunicação.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Autorização registrada.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Barreira ausente ou escopo divergente.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2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Validar o gás certificado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Conferir lote, validade, componentes, incertezas e concentrações contra o método.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Certificado anexado e compatibilidade confirmada.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Componente/faixa incompatível ou certificado inválido.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3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Confirmar o gás de arraste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Comparar tipo físico com configuração do CDS. Confirmar 550 ± 10 kPa e pureza mín. 99,999%.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Tipo, pressão e pureza registrados.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Tipo divergente, vazamento ou pressão instável.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4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Inspecionar a linha de amostra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Confirmar linha aberta/desobstruída, filtro correto, ausência de líquido e vent seguro.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Foto e inspeção registradas.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Obstrução, umidade/condensação ou descarga insegura.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5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Registrar e exportar o baseline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Salvar método, fatores, integração, alarmes e cromatograma anterior.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Pacote de backup recuperável.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Backup incompleto ou ilegível.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6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Conectar o laptop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Usar LAN/cabo autorizado; abrir a sessão on-line e confirmar instrumento/canais.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Comunicação estável e equipamento correto.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Conexão intermitente ou instrumento incorreto.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7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Selecionar o fluxo de calibração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Com Operação ciente, posicionar a seleção conforme P&amp;ID/método aprovado.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Fluxo correto confirmado por dois meios.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Posição duvidosa ou impacto não autorizado.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8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Estabilizar o sistema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Aplicar o método aprovado. Aguardar no mínimo 6 h conforme CAL-1211 e até o estado Ready/condições estáveis.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Tendências e horários de início/fim registrados.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Erro crítico/fatal ou instabilidade sem causa conhecida.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HOLD POINT HP-01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Antes de executar corridas de calibração: confirmar baseline, certificado, fluxo correto, estabilidade e autorização da supervisão técnica.</w:t>
            </w:r>
          </w:p>
        </w:tc>
      </w:tr>
    </w:tbl>
    <w:p>
      <w:r>
        <w:br w:type="page"/>
      </w:r>
    </w:p>
    <w:p>
      <w:pPr>
        <w:pStyle w:val="Heading1"/>
      </w:pPr>
      <w:r>
        <w:t>3. Execução passo a passo — continuação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32"/>
        <w:gridCol w:w="1800"/>
        <w:gridCol w:w="3671"/>
        <w:gridCol w:w="2448"/>
        <w:gridCol w:w="1756"/>
      </w:tblGrid>
      <w:tr>
        <w:tc>
          <w:tcPr>
            <w:tcW w:type="dxa" w:w="4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Ação de campo</w:t>
            </w:r>
          </w:p>
        </w:tc>
        <w:tc>
          <w:tcPr>
            <w:tcW w:type="dxa" w:w="36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Como executar</w:t>
            </w:r>
          </w:p>
        </w:tc>
        <w:tc>
          <w:tcPr>
            <w:tcW w:type="dxa" w:w="2448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Resultado / evidência</w:t>
            </w:r>
          </w:p>
        </w:tc>
        <w:tc>
          <w:tcPr>
            <w:tcW w:type="dxa" w:w="175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Parar quando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9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Executar a sequência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Executar a sequência de calibração definida no método aprovado. Quando aplicável ao checkout, usar ao menos 3 corridas (manual p. 41).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Dados brutos e cromatogramas salvos.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Corrida abortada, pico não identificado ou condição fora do método.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10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Avaliar o cromatograma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Verificar baseline, retenção, integração, identificação e separação dos picos contra o método/histórico.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Avaliação por canal registrada.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Coeluição indevida, ruído/deriva ou identificação duvidosa.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11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Calcular o desempenho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Comparar resultado com valor certificado e calcular erro/repetibilidade pelo requisito metrológico vigente.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Planilha/relatório rastreável.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Critério ausente ou resultado reprovado.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12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Decidir sobre ajuste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Se aprovado, não alterar fatores. Se reprovado, diagnosticar antes de ajustar. Registrar valor original e obter autorização.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Decisão e justificativa registradas.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Causa desconhecida ou ajuste não autorizado.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13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Aplicar ajuste autorizado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Alterar somente o parâmetro aprovado; salvar versão anterior e nova.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Rastreabilidade antes/depois.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Alteração irreversível sem backup.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14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Repetir e validar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Executar nova sequência e reavaliar todos os canais/componentes afetados.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Resultado final dentro do critério aprovado.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Falha persistente ou efeito adverso em outro componente.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15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Restaurar a operação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Retornar fluxo, modo e interfaces conforme alinhamento com Operação. Confirmar valores coerentes.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Aceite da Operação registrado.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Alarme ativo, comunicação instável ou valor incoerente.</w:t>
            </w:r>
          </w:p>
        </w:tc>
      </w:tr>
      <w:tr>
        <w:tc>
          <w:tcPr>
            <w:tcW w:type="dxa" w:w="4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16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Encerrar e anexar registros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Concluir CROM-M-01; anexar certificado, cromatogramas e PDF da calibração ao WO/AMOS.</w:t>
            </w:r>
          </w:p>
        </w:tc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Pacote final completo e pendências abertas.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3"/>
              </w:rPr>
              <w:t>Evidência ausente ou desvio sem tratamento.</w:t>
            </w:r>
          </w:p>
        </w:tc>
      </w:tr>
    </w:tbl>
    <w:p>
      <w:pPr>
        <w:pStyle w:val="Heading2"/>
      </w:pPr>
      <w:r>
        <w:t>Conexão do filtro externo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80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/>
      </w:pPr>
      <w:r>
        <w:rPr>
          <w:rFonts w:ascii="Arial" w:hAnsi="Arial"/>
          <w:b w:val="0"/>
          <w:color w:val="66717D"/>
          <w:sz w:val="14"/>
        </w:rPr>
        <w:t>No conjunto do manual: apertar manualmente e depois mais 1/8 de volta com chave 7/16 pol.; orientar a seta da parte fêmea para a conexão do Micro GC. Confirmar aplicabilidade à instalação local. Fonte: manual, p. 46.</w:t>
      </w:r>
    </w:p>
    <w:p>
      <w:r>
        <w:br w:type="page"/>
      </w:r>
    </w:p>
    <w:p>
      <w:pPr>
        <w:pStyle w:val="Heading1"/>
      </w:pPr>
      <w:r>
        <w:t>4. Hold points e aceitação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080"/>
        <w:gridCol w:w="3671"/>
        <w:gridCol w:w="3384"/>
        <w:gridCol w:w="1972"/>
      </w:tblGrid>
      <w:tr>
        <w:tc>
          <w:tcPr>
            <w:tcW w:type="dxa" w:w="108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Hold point</w:t>
            </w:r>
          </w:p>
        </w:tc>
        <w:tc>
          <w:tcPr>
            <w:tcW w:type="dxa" w:w="36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Condição</w:t>
            </w:r>
          </w:p>
        </w:tc>
        <w:tc>
          <w:tcPr>
            <w:tcW w:type="dxa" w:w="338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1973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Autorização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HP-01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Baseline, gases, fluxo e estabilidade confirmados.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Checklist + certificado + backup.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Supervisão técnica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HP-02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Qualquer ajuste de fator, integração ou método.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 reprovado + diagnóstico + valor original.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Aprovador de alteração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HP-03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Retorno ao fluxo de processo/automático.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Resultados finais + ausência de falha crítica.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HP-04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Encerramento da atividade.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CROM-M-01 e pacote de registros completo.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Responsável pelo encerramento</w:t>
            </w:r>
          </w:p>
        </w:tc>
      </w:tr>
    </w:tbl>
    <w:p>
      <w:pPr>
        <w:pStyle w:val="Heading2"/>
      </w:pPr>
      <w:r>
        <w:t>Critérios de aceitação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944"/>
        <w:gridCol w:w="5256"/>
        <w:gridCol w:w="2908"/>
      </w:tblGrid>
      <w:tr>
        <w:tc>
          <w:tcPr>
            <w:tcW w:type="dxa" w:w="194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525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2909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Método / registro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válido e mistura compatível com o método.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e conferência do laboratório.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Condições do instrumento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Estado Ready e sem erro classe 2/3.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Status do CDS, LEDs e log de erros.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Cromatograma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Picos identificados, integrados e separados conforme método aprovado/histórico aceito.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Cromatogramas por canal.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Erro e repetibilidade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Critério a confirmar antes do início da atividade no Guia Técnico de Medição/método vigente.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Cálculo e relatório de confirmação metrológica.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Configuração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Original restaurada ou alteração formalmente aprovada e rastreada.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Comparativo de backup.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Retorno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estável, valores coerentes e aceite da Operação.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Tendência, tela e assinatura/registro.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7ECEA"/>
          <w:left w:val="single" w:sz="2" w:color="F7ECEA"/>
          <w:bottom w:val="single" w:sz="2" w:color="F7ECEA"/>
          <w:right w:val="single" w:sz="2" w:color="F7ECEA"/>
          <w:insideH w:val="single" w:sz="2" w:color="F7ECEA"/>
          <w:insideV w:val="single" w:sz="2" w:color="F7ECEA"/>
        </w:tblBorders>
      </w:tblPr>
      <w:tblGrid>
        <w:gridCol w:w="10109"/>
      </w:tblGrid>
      <w:tr>
        <w:tc>
          <w:tcPr>
            <w:tcW w:type="dxa" w:w="10340"/>
            <w:shd w:fill="F7ECE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8A3B32"/>
                <w:sz w:val="18"/>
              </w:rPr>
              <w:t>STOP WORK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Interromper imediatamente diante de identificação duvidosa; condição diferente da prevista; pressão/temperatura/energia não controlada; atmosfera insegura; vazamento; perda de comunicação; divergência documental; instrumento de teste inadequado; resultado fora do limite sem causa conhecida; mudança de escopo; risco de dano; improvisação; ou ausência de responsável autorizado. Retomar somente após avaliar, registrar e autorizar formalmente.</w:t>
            </w:r>
          </w:p>
        </w:tc>
      </w:tr>
    </w:tbl>
    <w:p>
      <w:pPr>
        <w:pStyle w:val="Heading2"/>
      </w:pPr>
      <w:r>
        <w:t>Referência rápida de falhas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Indicação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Interpretação / resposta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Ready apagado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Sistema não pronto: verificar status do CDS, condições do método e estabilização.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Error piscando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 presente: consultar log e classificação. Não aceitar com classe 2/3.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Pressão baixa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Manual: abaixo de 35 kPa gera aviso; verificar suprimento. Não confundir com pressão de entrada especificada.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Falha de calibração do TCD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 classe 2 no manual; interromper e encaminhar diagnóstico autorizado.</w:t>
            </w:r>
          </w:p>
        </w:tc>
      </w:tr>
    </w:tbl>
    <w:p>
      <w:r>
        <w:br w:type="page"/>
      </w:r>
    </w:p>
    <w:p>
      <w:pPr>
        <w:pStyle w:val="Heading1"/>
      </w:pPr>
      <w:r>
        <w:t>5. Diagnóstico e retorno à operação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3456"/>
        <w:gridCol w:w="2232"/>
        <w:gridCol w:w="2620"/>
      </w:tblGrid>
      <w:tr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Sintoma</w:t>
            </w:r>
          </w:p>
        </w:tc>
        <w:tc>
          <w:tcPr>
            <w:tcW w:type="dxa" w:w="345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Verificar primeiro</w:t>
            </w:r>
          </w:p>
        </w:tc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Se normal</w:t>
            </w:r>
          </w:p>
        </w:tc>
        <w:tc>
          <w:tcPr>
            <w:tcW w:type="dxa" w:w="262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Se anormal / bloqueio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 deslocado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Certificado, unidade, componente, fluxo selecionado e integração.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Comparar retenção/fator com backup.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Corrigir somente identificação/configuração autorizada; bloquear se causa incerta.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Baixa repetibilidade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Pressão, vazamento, umidade, filtro, estabilidade e linha desobstruída.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Repetir sequência controlada.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Eliminar causa externa; não ajustar fator para mascarar instabilidade.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Pico ausente/coeluído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Mistura, canal, tabela de componentes, retenção e método.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Comparar com histórico e checkout.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Bloquear ajuste sem diagnóstico e aprovação.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Sem comunicação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Energia, LEDs, cabo, IP/sub-rede e sessão CDS.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Reconectar sem alterar configuração.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Bloquear reset de IP/reinicialização sem autorização.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Error ativo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Classe, código, canal e hora no log.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Tratar conforme manual e repetir verificação.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Classe 2 para a corrida; classe 3 com shutdown: não prosseguir.</w:t>
            </w:r>
          </w:p>
        </w:tc>
      </w:tr>
    </w:tbl>
    <w:p>
      <w:pPr>
        <w:pStyle w:val="Heading2"/>
      </w:pPr>
      <w:r>
        <w:t>Checklist de retorno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503"/>
        <w:gridCol w:w="4550"/>
        <w:gridCol w:w="503"/>
        <w:gridCol w:w="4550"/>
      </w:tblGrid>
      <w:tr>
        <w:tc>
          <w:tcPr>
            <w:tcW w:type="dxa" w:w="5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☐</w:t>
            </w:r>
          </w:p>
        </w:tc>
        <w:tc>
          <w:tcPr>
            <w:tcW w:type="dxa" w:w="455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Confirmação</w:t>
            </w:r>
          </w:p>
        </w:tc>
        <w:tc>
          <w:tcPr>
            <w:tcW w:type="dxa" w:w="5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☐</w:t>
            </w:r>
          </w:p>
        </w:tc>
        <w:tc>
          <w:tcPr>
            <w:tcW w:type="dxa" w:w="455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Confirmação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Ferramentas e materiais removidos.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Tubing, tampas e conexões reinstalados.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Válvulas na posição autorizada.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Isolamentos removidos conforme liberação.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Parâmetros restaurados/aprovados.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Alarmes analisados e normalizados.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estável.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Valores coerentes em campo/controle.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 informada e aceite registrado.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Área limpa; pendências registradas.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Evidências anexadas.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Responsáveis e horários identificados.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SISTEMA APTO PARA RETORNO À OPERAÇÃO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☐ Critérios atendidos  ☐ HP-03 liberado  ☐ Operação aceitou  ☐ Condição final registrada</w:t>
            </w:r>
          </w:p>
        </w:tc>
      </w:tr>
    </w:tbl>
    <w:p>
      <w:pPr>
        <w:pStyle w:val="Heading2"/>
      </w:pPr>
      <w:r>
        <w:t>Registros obrigatórios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Fotos antes/depois; tag, cilindros, reguladores e conexões.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Certificado do gás e dos instrumentos utilizados.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Valores certificados, encontrados, aplicados e resultados calculados.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Cromatogramas e dados brutos de todas as corridas utilizadas.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Configurações e fatores originais/finais; alarmes e logs.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Desvios, diagnóstico, ações autorizadas, peças e pendências.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Pessoas, data/horário, condição operacional, documentos consultados e aceite final.</w:t>
      </w:r>
    </w:p>
    <w:p>
      <w:r>
        <w:br w:type="page"/>
      </w:r>
    </w:p>
    <w:p>
      <w:pPr>
        <w:pStyle w:val="Heading1"/>
      </w:pPr>
      <w:r>
        <w:t>6. Pontos a confirmar antes da emissão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320"/>
        <w:gridCol w:w="4680"/>
        <w:gridCol w:w="1108"/>
      </w:tblGrid>
      <w:tr>
        <w:tc>
          <w:tcPr>
            <w:tcW w:type="dxa" w:w="432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Lacuna</w:t>
            </w:r>
          </w:p>
        </w:tc>
        <w:tc>
          <w:tcPr>
            <w:tcW w:type="dxa" w:w="468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Fonte / responsável para confirmação</w:t>
            </w:r>
          </w:p>
        </w:tc>
        <w:tc>
          <w:tcPr>
            <w:tcW w:type="dxa" w:w="1109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Bloqueia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Tag, local, configuração e nº de série do Micro GC.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Cadastro, folha de dados e inspeção de campo.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Método aprovado, canais, componentes e tempos de retenção.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CDS, IOM específica e responsável técnico.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Corridas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Mistura, concentrações e incerteza do gás.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vigente e Laboratório.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Critério de erro, repetibilidade e regra de ajuste.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Guia Técnico de Medição / confirmação metrológica.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Aceitação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 dos gases de calibração/amostra e limites de troca de cilindro.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Projeto, datasheet/IOM e responsável técnico.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Conexão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P&amp;ID, posição de válvulas e destino dos vents.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Documentação as-built e Operação.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Intervenção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Estratégia de congelamento/transferência da medição.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Procedimento operacional e Operação.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Liberação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Compatibilidade com área classificada e requisitos de EPI.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Classificação de área, PT e análise de risco.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Acesso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Software, credenciais, IP e permissões para backup/ajuste.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Administração do CDS / automação.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Conexão/ajuste</w:t>
            </w:r>
          </w:p>
        </w:tc>
      </w:tr>
    </w:tbl>
    <w:p>
      <w:pPr>
        <w:pStyle w:val="Heading2"/>
      </w:pPr>
      <w:r>
        <w:t>Encerramento executivo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304"/>
        <w:gridCol w:w="7804"/>
      </w:tblGrid>
      <w:tr>
        <w:tc>
          <w:tcPr>
            <w:tcW w:type="dxa" w:w="23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05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Registro final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Atividade executada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Resultado obtido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Critérios atendidos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☐ Sim  ☐ Não  ☐ Parcial  |  Evidência: 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Desvios pendentes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Condição atual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☐ Em operação  ☐ Indisponível  ☐ Operação restrita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Ação futura / responsável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</w:tbl>
    <w:p>
      <w:pPr>
        <w:pStyle w:val="Heading2"/>
      </w:pPr>
      <w:r>
        <w:t>Referências utilizadas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CAL-1211 (PT-BR) — Calibrar analisador cromatógrafo gasoso on-line.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Agilent 490 Micro GC User Manual, G3581-90001, 6ª ed., 2017.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Agilent 490 Micro GC Solution Data Sheet, 5991-6034EN, 2017.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CROM-M-01 — History Template; Guia Técnico de Medição e documentos locais citados no CAL-1211 (a disponibilizar).</w:t>
      </w:r>
    </w:p>
    <w:p>
      <w:pPr>
        <w:keepNext w:val="0"/>
        <w:spacing w:after="0"/>
      </w:pPr>
      <w:r>
        <w:rPr>
          <w:rFonts w:ascii="Arial" w:hAnsi="Arial"/>
          <w:b w:val="0"/>
          <w:color w:val="66717D"/>
          <w:sz w:val="15"/>
        </w:rPr>
        <w:t>Nota de controle: este playbook consolida as fontes fornecidas. Dados dependentes da unidade permanecem marcados para confirmação antes da emissão/aprovação.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93" w:right="950" w:bottom="835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D"/>
        <w:sz w:val="14"/>
      </w:rPr>
      <w:t xml:space="preserve">Documento de trabalho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17D"/>
        <w:sz w:val="14"/>
      </w:rPr>
      <w:t>PLAYBOOK DE CAMPO  |  CAL-1211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E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4B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E29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44B5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E29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6671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de Campo - Calibração Agilent 490 Micro GC</dc:title>
  <dc:subject>CAL-1211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