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C2F" w:rsidRDefault="00716C2F">
      <w:pPr>
        <w:pStyle w:val="Textbody"/>
      </w:pPr>
      <w:bookmarkStart w:id="0" w:name="_GoBack"/>
      <w:bookmarkEnd w:id="0"/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  <w:jc w:val="right"/>
        <w:rPr>
          <w:sz w:val="40"/>
          <w:szCs w:val="40"/>
        </w:rPr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234974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Estandar para la codificación JAVA</w:t>
      </w:r>
    </w:p>
    <w:p w:rsidR="00716C2F" w:rsidRDefault="00234974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Juan Pablo Ospino Solano</w:t>
      </w:r>
    </w:p>
    <w:p w:rsidR="00716C2F" w:rsidRDefault="00234974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versión 1.0</w:t>
      </w: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p w:rsidR="00716C2F" w:rsidRDefault="00716C2F">
      <w:pPr>
        <w:pStyle w:val="Textbody"/>
      </w:pPr>
    </w:p>
    <w:tbl>
      <w:tblPr>
        <w:tblW w:w="997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8156"/>
      </w:tblGrid>
      <w:tr w:rsidR="00716C2F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Standard"/>
              <w:autoSpaceDE w:val="0"/>
              <w:rPr>
                <w:rFonts w:ascii="Consolas" w:eastAsia="Arial" w:hAnsi="Consolas" w:cs="Arial"/>
                <w:sz w:val="20"/>
                <w:szCs w:val="20"/>
              </w:rPr>
            </w:pPr>
            <w:r>
              <w:rPr>
                <w:rFonts w:ascii="Consolas" w:eastAsia="Arial" w:hAnsi="Consolas" w:cs="Arial"/>
                <w:sz w:val="20"/>
                <w:szCs w:val="20"/>
              </w:rPr>
              <w:lastRenderedPageBreak/>
              <w:t>Proposito</w:t>
            </w:r>
          </w:p>
        </w:tc>
        <w:tc>
          <w:tcPr>
            <w:tcW w:w="8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Standard"/>
              <w:autoSpaceDE w:val="0"/>
              <w:rPr>
                <w:rFonts w:ascii="Consolas" w:eastAsia="Arial" w:hAnsi="Consolas" w:cs="Arial"/>
                <w:sz w:val="20"/>
                <w:szCs w:val="20"/>
              </w:rPr>
            </w:pPr>
            <w:r>
              <w:rPr>
                <w:rFonts w:ascii="Consolas" w:eastAsia="Arial" w:hAnsi="Consolas" w:cs="Arial"/>
                <w:sz w:val="20"/>
                <w:szCs w:val="20"/>
              </w:rPr>
              <w:t>Suministrar la estructura semántica como deben estar implementados los programanas para el lenguaje Java.</w:t>
            </w:r>
          </w:p>
        </w:tc>
      </w:tr>
      <w:tr w:rsidR="00716C2F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Standard"/>
              <w:autoSpaceDE w:val="0"/>
              <w:rPr>
                <w:rFonts w:ascii="Consolas" w:eastAsia="Arial" w:hAnsi="Consolas" w:cs="Arial"/>
                <w:sz w:val="20"/>
                <w:szCs w:val="20"/>
              </w:rPr>
            </w:pPr>
            <w:r>
              <w:rPr>
                <w:rFonts w:ascii="Consolas" w:eastAsia="Arial" w:hAnsi="Consolas" w:cs="Arial"/>
                <w:sz w:val="20"/>
                <w:szCs w:val="20"/>
              </w:rPr>
              <w:t>Encabezado</w:t>
            </w:r>
          </w:p>
        </w:tc>
        <w:tc>
          <w:tcPr>
            <w:tcW w:w="8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Ubicado en la parte superior del archivo. Contienen la siguiente información: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Nombre de la clase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Descripción general de la implementación.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Nombre del autor.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Versión</w:t>
            </w:r>
          </w:p>
          <w:p w:rsidR="00716C2F" w:rsidRDefault="00716C2F">
            <w:pPr>
              <w:pStyle w:val="TableContents"/>
              <w:rPr>
                <w:rFonts w:ascii="Consolas" w:hAnsi="Consolas"/>
              </w:rPr>
            </w:pP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Deben estar en la parte superior del archivo .java</w:t>
            </w:r>
          </w:p>
        </w:tc>
      </w:tr>
      <w:tr w:rsidR="00716C2F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Formato </w:t>
            </w:r>
            <w:r>
              <w:rPr>
                <w:rFonts w:ascii="Consolas" w:hAnsi="Consolas"/>
              </w:rPr>
              <w:t>encabezado</w:t>
            </w:r>
          </w:p>
        </w:tc>
        <w:tc>
          <w:tcPr>
            <w:tcW w:w="8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/**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&lt;h1&gt;App&lt;/h1&gt;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vista de usuario y contenedora del método main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de la solución.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@author  Juan Pablo Ospino Solano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@version 1.0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@since   2017-02-20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*/</w:t>
            </w:r>
          </w:p>
        </w:tc>
      </w:tr>
      <w:tr w:rsidR="00716C2F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Pakages e Imports</w:t>
            </w:r>
          </w:p>
        </w:tc>
        <w:tc>
          <w:tcPr>
            <w:tcW w:w="8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Ubicados debajo del ecabezado separados por una rengón. Debe</w:t>
            </w:r>
            <w:r>
              <w:rPr>
                <w:rFonts w:ascii="Consolas" w:hAnsi="Consolas"/>
              </w:rPr>
              <w:t>n estar continuos en rengones diferentes. Primero se debe ubicar la definición del packages, seguidamente separados por un renglón la declaración de los imports.</w:t>
            </w:r>
          </w:p>
        </w:tc>
      </w:tr>
      <w:tr w:rsidR="00716C2F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Ejemplo Pakages e Imports</w:t>
            </w:r>
          </w:p>
        </w:tc>
        <w:tc>
          <w:tcPr>
            <w:tcW w:w="8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package universidad.andes.ecos.tarea2;</w:t>
            </w:r>
          </w:p>
          <w:p w:rsidR="00716C2F" w:rsidRDefault="00716C2F">
            <w:pPr>
              <w:pStyle w:val="TableContents"/>
              <w:rPr>
                <w:rFonts w:ascii="Consolas" w:hAnsi="Consolas"/>
              </w:rPr>
            </w:pP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import java.IO;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import </w:t>
            </w:r>
            <w:r>
              <w:rPr>
                <w:rFonts w:ascii="Consolas" w:hAnsi="Consolas"/>
              </w:rPr>
              <w:t>java.string.*;</w:t>
            </w:r>
          </w:p>
        </w:tc>
      </w:tr>
      <w:tr w:rsidR="00716C2F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Declaración clases</w:t>
            </w:r>
          </w:p>
        </w:tc>
        <w:tc>
          <w:tcPr>
            <w:tcW w:w="8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Ubicados debajo de la declaración de </w:t>
            </w:r>
            <w:r>
              <w:rPr>
                <w:rFonts w:ascii="Consolas" w:hAnsi="Consolas"/>
                <w:i/>
                <w:iCs/>
              </w:rPr>
              <w:t>packge e imports</w:t>
            </w:r>
            <w:r>
              <w:rPr>
                <w:rFonts w:ascii="Consolas" w:hAnsi="Consolas"/>
              </w:rPr>
              <w:t xml:space="preserve"> separados por una rengón. En la parte superior de la declaración de la clase debe estar documentado: descripción de la clase, fecha de creación y autor. La declaración</w:t>
            </w:r>
            <w:r>
              <w:rPr>
                <w:rFonts w:ascii="Consolas" w:hAnsi="Consolas"/>
              </w:rPr>
              <w:t xml:space="preserve"> de las clases siempre debe tener el nivel de ocultamiento (public, private). Su nombre debe empezar con letras mayúsculas; únicamente pueden ser utilizadas las letras del abecedario excepto vocales con tilde y la letra Ñ. El simbolo “{“ ubicarse en el sig</w:t>
            </w:r>
            <w:r>
              <w:rPr>
                <w:rFonts w:ascii="Consolas" w:hAnsi="Consolas"/>
              </w:rPr>
              <w:t>uiente renglón del texto. Las líneas de código y comentarios que conforman la clase debe ir con sangria de cuatro (4) espacios a la derecha.  Las sentencia herencia se deben realizar en la línea siguiente y tabuladas.</w:t>
            </w:r>
          </w:p>
        </w:tc>
      </w:tr>
      <w:tr w:rsidR="00716C2F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Ejemplo 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declaración de clases</w:t>
            </w:r>
          </w:p>
        </w:tc>
        <w:tc>
          <w:tcPr>
            <w:tcW w:w="8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716C2F">
            <w:pPr>
              <w:pStyle w:val="Standard"/>
              <w:rPr>
                <w:rFonts w:ascii="Consolas" w:hAnsi="Consolas"/>
              </w:rPr>
            </w:pPr>
          </w:p>
          <w:p w:rsidR="00716C2F" w:rsidRDefault="00716C2F">
            <w:pPr>
              <w:pStyle w:val="TableContents"/>
              <w:rPr>
                <w:rFonts w:ascii="Consolas" w:hAnsi="Consolas"/>
              </w:rPr>
            </w:pPr>
          </w:p>
          <w:p w:rsidR="00716C2F" w:rsidRDefault="00716C2F">
            <w:pPr>
              <w:pStyle w:val="TableContents"/>
              <w:rPr>
                <w:rFonts w:ascii="Consolas" w:hAnsi="Consolas"/>
              </w:rPr>
            </w:pP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/**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&lt;h1&gt;Empleado&lt;/h1&gt;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Clase empleados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@author Pepito perez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@version 1.0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@since   2018-11-20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 class Empleado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implements IEmpleado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public int idEmpleado;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...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/** code here **/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 w:rsidR="00716C2F" w:rsidRDefault="00716C2F">
            <w:pPr>
              <w:pStyle w:val="TableContents"/>
              <w:rPr>
                <w:rFonts w:ascii="Consolas" w:hAnsi="Consolas"/>
              </w:rPr>
            </w:pP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/**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&lt;h1&gt;DocumentosCartera&lt;/h1&gt;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Clase que</w:t>
            </w:r>
            <w:r>
              <w:rPr>
                <w:rFonts w:ascii="Consolas" w:hAnsi="Consolas"/>
              </w:rPr>
              <w:t xml:space="preserve"> representan los registros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correspondiente a la cartera de la compañía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@author Martín Martínez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@version 1.0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@since   2005-10-07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private class DocumentosCartera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/**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* Constructor que toma el identificador de la cartera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* para hac</w:t>
            </w:r>
            <w:r>
              <w:rPr>
                <w:rFonts w:ascii="Consolas" w:hAnsi="Consolas"/>
              </w:rPr>
              <w:t>er instancia de la misma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* @param  idCartera número que identifica la cartera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*/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public DocumentosCartera(int idCartera)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/** code here **/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</w:tc>
      </w:tr>
      <w:tr w:rsidR="00716C2F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Atributos de la clase</w:t>
            </w:r>
          </w:p>
        </w:tc>
        <w:tc>
          <w:tcPr>
            <w:tcW w:w="8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Los atributos de la clase siempre deben contener el tipo de </w:t>
            </w:r>
            <w:r>
              <w:rPr>
                <w:rFonts w:ascii="Consolas" w:hAnsi="Consolas"/>
              </w:rPr>
              <w:t xml:space="preserve">ocultamiento (public, private). La primera vocal del nombre debe estar en minusculas. Si el nombre es compuesto de varias palabras no deben estar separadas por simbolos; se </w:t>
            </w:r>
            <w:r>
              <w:rPr>
                <w:rFonts w:ascii="Consolas" w:hAnsi="Consolas"/>
              </w:rPr>
              <w:lastRenderedPageBreak/>
              <w:t>debe utilizar la letra mayúcula al iniciar la siguiente palabra. Las propiedades de</w:t>
            </w:r>
            <w:r>
              <w:rPr>
                <w:rFonts w:ascii="Consolas" w:hAnsi="Consolas"/>
              </w:rPr>
              <w:t>ben estar en la parte superior del codigo, deben estar continuar una debajo de otras y separadas de los constructores, métodos o delegados por un renglón. Luego de las propiedades deben declararse los constructores y por último los métodos.</w:t>
            </w:r>
          </w:p>
        </w:tc>
      </w:tr>
      <w:tr w:rsidR="00716C2F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716C2F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8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/**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&lt;h1&gt;Es</w:t>
            </w:r>
            <w:r>
              <w:rPr>
                <w:rFonts w:ascii="Consolas" w:hAnsi="Consolas"/>
              </w:rPr>
              <w:t>tudiante&lt;/h1&gt;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Clase que representan el estudiante del salón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@author Armando Puertas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@version 9.2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@since   2013-08-11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 class Estudiante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private string nombreEstudiante;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public static DateTime fechaHoraActual;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/**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*</w:t>
            </w:r>
            <w:r>
              <w:rPr>
                <w:rFonts w:ascii="Consolas" w:hAnsi="Consolas"/>
              </w:rPr>
              <w:t xml:space="preserve"> Constructor que toma el identificador del estudiante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* para hacer instancia de la clase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* @param  nombreEstudiante nombre estudiante a crear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*/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public Estudiante(String nombreEstudiante)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this. NombreEstudiante =  nombreEstudi</w:t>
            </w:r>
            <w:r>
              <w:rPr>
                <w:rFonts w:ascii="Consolas" w:hAnsi="Consolas"/>
              </w:rPr>
              <w:t>ante;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:rsidR="00716C2F" w:rsidRDefault="00716C2F">
            <w:pPr>
              <w:pStyle w:val="TableContents"/>
              <w:rPr>
                <w:rFonts w:ascii="Consolas" w:hAnsi="Consolas"/>
              </w:rPr>
            </w:pP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/**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* errola el esudiante con la huella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* @param  </w:t>
            </w:r>
            <w:r>
              <w:rPr>
                <w:rFonts w:ascii="Consolas" w:hAnsi="Consolas"/>
                <w:sz w:val="20"/>
                <w:szCs w:val="20"/>
              </w:rPr>
              <w:t>estudianteEnrrolar</w:t>
            </w:r>
            <w:r>
              <w:rPr>
                <w:rFonts w:ascii="Consolas" w:hAnsi="Consolas"/>
              </w:rPr>
              <w:t xml:space="preserve"> estudiante a ingresar al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* sistema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* @return indica si el estudiante está enrrolado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*/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bool enrrolarEstudiante(Estudiante estudianteEnrrol</w:t>
            </w:r>
            <w:r>
              <w:rPr>
                <w:rFonts w:ascii="Consolas" w:hAnsi="Consolas"/>
                <w:sz w:val="20"/>
                <w:szCs w:val="20"/>
              </w:rPr>
              <w:t>ar)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/*code here*/</w:t>
            </w:r>
          </w:p>
          <w:p w:rsidR="00716C2F" w:rsidRDefault="00716C2F">
            <w:pPr>
              <w:pStyle w:val="TableContents"/>
              <w:rPr>
                <w:rFonts w:ascii="Consolas" w:hAnsi="Consolas"/>
              </w:rPr>
            </w:pP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true;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</w:tc>
      </w:tr>
      <w:tr w:rsidR="00716C2F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Métodos y constructores</w:t>
            </w:r>
          </w:p>
        </w:tc>
        <w:tc>
          <w:tcPr>
            <w:tcW w:w="8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Los metodos de las clases siempre deben contener el nivel de ocultamiento. La primera letra del nombre siempre debe ser minúscula y  Si el nombre es compuesto de varias</w:t>
            </w:r>
            <w:r>
              <w:rPr>
                <w:rFonts w:ascii="Consolas" w:hAnsi="Consolas"/>
              </w:rPr>
              <w:t xml:space="preserve"> palabras no deben estar separadas por simbolos; se debe utilizar la letra mayúcula al iniciar la siguiente palabra. El simbolo “{“ ubicarse en el siguiente renglón del texto. En la parte superior del metodo debe estar documentado: descripción del método, </w:t>
            </w:r>
            <w:r>
              <w:rPr>
                <w:rFonts w:ascii="Consolas" w:hAnsi="Consolas"/>
              </w:rPr>
              <w:t>fecha de creación, autor,descripción de las entradas y descripción de el resultado. Los metodos debe ir separados verticalmente por un renglon de cualquier otro método, delegado o propiedad de la clase. Las variables de entradas no pueden tener el mismo no</w:t>
            </w:r>
            <w:r>
              <w:rPr>
                <w:rFonts w:ascii="Consolas" w:hAnsi="Consolas"/>
              </w:rPr>
              <w:t>mbre de una propiedad de la clases; es necesario utilizar una pablabra adicional o letra que pueda hacer distinción. Las sentencia de retorno de excepciones se deben realizar en la línea siguiente y tabuladas.</w:t>
            </w:r>
          </w:p>
        </w:tc>
      </w:tr>
      <w:tr w:rsidR="00716C2F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Ejemplo de implementación de los métodos y co</w:t>
            </w:r>
            <w:r>
              <w:rPr>
                <w:rFonts w:ascii="Consolas" w:hAnsi="Consolas"/>
                <w:sz w:val="20"/>
                <w:szCs w:val="20"/>
              </w:rPr>
              <w:t>nstructores</w:t>
            </w:r>
          </w:p>
        </w:tc>
        <w:tc>
          <w:tcPr>
            <w:tcW w:w="8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Standard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/**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Calcula la media de dos número enteros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@param valor1 número uno a calcular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@param valor2 número dos a calcular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@return media de los dos números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 decimal calcularMedia(int valor1, int valor2)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throws IOException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return (valor1 + valor2) / 2;</w:t>
            </w:r>
          </w:p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</w:tc>
      </w:tr>
      <w:tr w:rsidR="00716C2F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Variables</w:t>
            </w:r>
          </w:p>
        </w:tc>
        <w:tc>
          <w:tcPr>
            <w:tcW w:w="8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Las variables se crean en renglones independientes y pueden contener un valor por defecto. Si el nombre es compuesto de varias palabras no deben estar separadas por simbolos; se debe utilizar la letra mayúcula al </w:t>
            </w:r>
            <w:r>
              <w:rPr>
                <w:rFonts w:ascii="Consolas" w:hAnsi="Consolas"/>
              </w:rPr>
              <w:t>iniciar la siguiente palabra. Los nombres de las variables únicamente pueden ser utilizadas las letras del abecedario excepto vocales con tilde y la letra Ñ. Nunca el nombre de una variable puede coincidir con el de una propiedad de la misma clase. Se pued</w:t>
            </w:r>
            <w:r>
              <w:rPr>
                <w:rFonts w:ascii="Consolas" w:hAnsi="Consolas"/>
              </w:rPr>
              <w:t>en implementar comentarios en las variables del código, pero es necesario que dichos comentarios se hagan utilizando la notación “//”</w:t>
            </w:r>
          </w:p>
        </w:tc>
      </w:tr>
      <w:tr w:rsidR="00716C2F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Ejemplo Variables</w:t>
            </w:r>
          </w:p>
        </w:tc>
        <w:tc>
          <w:tcPr>
            <w:tcW w:w="8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C2F" w:rsidRDefault="00234974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 valor resultado de la operación</w:t>
            </w:r>
          </w:p>
          <w:p w:rsidR="00716C2F" w:rsidRDefault="00234974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resultadoMedia;</w:t>
            </w:r>
          </w:p>
          <w:p w:rsidR="00716C2F" w:rsidRDefault="00234974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Empleado empleadoEmpresa = new Empleado(1, “Che</w:t>
            </w:r>
            <w:r>
              <w:rPr>
                <w:rFonts w:ascii="Consolas" w:hAnsi="Consolas"/>
                <w:sz w:val="20"/>
                <w:szCs w:val="20"/>
              </w:rPr>
              <w:t>spirito”);</w:t>
            </w:r>
          </w:p>
          <w:p w:rsidR="00716C2F" w:rsidRDefault="00234974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DateTime anhioVentaFactura = null;</w:t>
            </w:r>
          </w:p>
        </w:tc>
      </w:tr>
    </w:tbl>
    <w:p w:rsidR="00716C2F" w:rsidRDefault="00716C2F">
      <w:pPr>
        <w:pStyle w:val="Standard"/>
      </w:pPr>
    </w:p>
    <w:p w:rsidR="00716C2F" w:rsidRDefault="00716C2F">
      <w:pPr>
        <w:pStyle w:val="Standard"/>
      </w:pPr>
    </w:p>
    <w:p w:rsidR="00716C2F" w:rsidRDefault="00716C2F">
      <w:pPr>
        <w:pStyle w:val="Standard"/>
      </w:pPr>
    </w:p>
    <w:p w:rsidR="00716C2F" w:rsidRDefault="00716C2F">
      <w:pPr>
        <w:pStyle w:val="Standard"/>
      </w:pPr>
    </w:p>
    <w:sectPr w:rsidR="00716C2F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974" w:rsidRDefault="00234974">
      <w:r>
        <w:separator/>
      </w:r>
    </w:p>
  </w:endnote>
  <w:endnote w:type="continuationSeparator" w:id="0">
    <w:p w:rsidR="00234974" w:rsidRDefault="0023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5E6" w:rsidRDefault="00234974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t>_________________________________________________________________________________________________________________</w:t>
    </w:r>
  </w:p>
  <w:p w:rsidR="005905E6" w:rsidRDefault="00234974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TITLE </w:instrText>
    </w:r>
    <w:r>
      <w:rPr>
        <w:rFonts w:ascii="Consolas" w:hAnsi="Consolas"/>
        <w:sz w:val="16"/>
        <w:szCs w:val="16"/>
      </w:rPr>
      <w:fldChar w:fldCharType="separate"/>
    </w:r>
    <w:r>
      <w:rPr>
        <w:rFonts w:ascii="Consolas" w:hAnsi="Consolas"/>
        <w:sz w:val="16"/>
        <w:szCs w:val="16"/>
      </w:rPr>
      <w:t xml:space="preserve">Estandar </w:t>
    </w:r>
    <w:r>
      <w:rPr>
        <w:rFonts w:ascii="Consolas" w:hAnsi="Consolas"/>
        <w:sz w:val="16"/>
        <w:szCs w:val="16"/>
      </w:rPr>
      <w:t>para la codificación JAVA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- Juan Pablo Ospino Solano                                                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PAGE </w:instrText>
    </w:r>
    <w:r>
      <w:rPr>
        <w:rFonts w:ascii="Consolas" w:hAnsi="Consolas"/>
        <w:sz w:val="16"/>
        <w:szCs w:val="16"/>
      </w:rPr>
      <w:fldChar w:fldCharType="separate"/>
    </w:r>
    <w:r w:rsidR="00884488">
      <w:rPr>
        <w:rFonts w:ascii="Consolas" w:hAnsi="Consolas"/>
        <w:noProof/>
        <w:sz w:val="16"/>
        <w:szCs w:val="16"/>
      </w:rPr>
      <w:t>3</w:t>
    </w:r>
    <w:r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974" w:rsidRDefault="00234974">
      <w:r>
        <w:rPr>
          <w:color w:val="000000"/>
        </w:rPr>
        <w:separator/>
      </w:r>
    </w:p>
  </w:footnote>
  <w:footnote w:type="continuationSeparator" w:id="0">
    <w:p w:rsidR="00234974" w:rsidRDefault="002349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584"/>
      <w:gridCol w:w="4897"/>
      <w:gridCol w:w="2487"/>
    </w:tblGrid>
    <w:tr w:rsidR="005905E6">
      <w:tblPrEx>
        <w:tblCellMar>
          <w:top w:w="0" w:type="dxa"/>
          <w:bottom w:w="0" w:type="dxa"/>
        </w:tblCellMar>
      </w:tblPrEx>
      <w:trPr>
        <w:trHeight w:val="900"/>
      </w:trPr>
      <w:tc>
        <w:tcPr>
          <w:tcW w:w="258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5905E6" w:rsidRDefault="00234974">
          <w:pPr>
            <w:pStyle w:val="TableContents"/>
            <w:rPr>
              <w:rFonts w:ascii="Consolas" w:hAnsi="Consolas"/>
            </w:rPr>
          </w:pPr>
          <w:r>
            <w:rPr>
              <w:rFonts w:ascii="Consolas" w:hAnsi="Consolas"/>
              <w:noProof/>
              <w:lang w:eastAsia="es-CO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-15840</wp:posOffset>
                </wp:positionH>
                <wp:positionV relativeFrom="paragraph">
                  <wp:posOffset>-25560</wp:posOffset>
                </wp:positionV>
                <wp:extent cx="1586160" cy="477360"/>
                <wp:effectExtent l="0" t="0" r="0" b="0"/>
                <wp:wrapTopAndBottom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160" cy="4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nsolas" w:hAnsi="Consolas"/>
            </w:rPr>
            <w:t xml:space="preserve"> </w:t>
          </w:r>
        </w:p>
      </w:tc>
      <w:tc>
        <w:tcPr>
          <w:tcW w:w="48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5905E6" w:rsidRDefault="00234974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Estandar para la codificación JAVA</w:t>
          </w:r>
        </w:p>
        <w:p w:rsidR="005905E6" w:rsidRDefault="00234974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Juan Pablo Ospino Solano</w:t>
          </w:r>
        </w:p>
      </w:tc>
      <w:tc>
        <w:tcPr>
          <w:tcW w:w="248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5905E6" w:rsidRDefault="00234974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Elaborado: Juan Ospino</w:t>
          </w:r>
        </w:p>
        <w:p w:rsidR="005905E6" w:rsidRDefault="00234974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Revisión: 2017-02-18</w:t>
          </w:r>
        </w:p>
        <w:p w:rsidR="005905E6" w:rsidRDefault="00234974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Versión 1.0</w:t>
          </w:r>
        </w:p>
      </w:tc>
    </w:tr>
  </w:tbl>
  <w:p w:rsidR="005905E6" w:rsidRDefault="002349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16C2F"/>
    <w:rsid w:val="00234974"/>
    <w:rsid w:val="00716C2F"/>
    <w:rsid w:val="0088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B4EC23F-FAE7-43C7-8BC8-68224A7F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Estandar para la codificación JAVA</vt:lpstr>
    </vt:vector>
  </TitlesOfParts>
  <Company>Toshiba</Company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 para la codificación JAVA</dc:title>
  <dc:creator>Juan Pablo Ospino Solano</dc:creator>
  <cp:lastModifiedBy>Juan Pablo Ospino Solano</cp:lastModifiedBy>
  <cp:revision>2</cp:revision>
  <dcterms:created xsi:type="dcterms:W3CDTF">2017-05-04T03:10:00Z</dcterms:created>
  <dcterms:modified xsi:type="dcterms:W3CDTF">2017-05-04T03:10:00Z</dcterms:modified>
</cp:coreProperties>
</file>