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B2A4A"/>
          <w:sz w:val="36"/>
          <w:szCs w:val="36"/>
        </w:rPr>
        <w:t xml:space="preserve">Task W04: Linked Lists</w:t>
      </w:r>
    </w:p>
    <w:p>
      <w:pPr>
        <w:spacing w:after="60"/>
        <w:jc w:val="center"/>
      </w:pPr>
      <w:r>
        <w:rPr>
          <w:i/>
          <w:iCs/>
          <w:color w:val="0B7A6F"/>
          <w:sz w:val="22"/>
          <w:szCs w:val="22"/>
        </w:rPr>
        <w:t xml:space="preserve">Week 4 (These boots were made for walking.)</w:t>
      </w:r>
    </w:p>
    <w:p>
      <w:pPr>
        <w:spacing w:after="200"/>
        <w:jc w:val="center"/>
      </w:pPr>
      <w:r>
        <w:rPr>
          <w:b/>
          <w:bCs/>
          <w:color w:val="595959"/>
          <w:sz w:val="26"/>
          <w:szCs w:val="26"/>
        </w:rPr>
        <w:t xml:space="preserve">Answer Sheet</w:t>
      </w:r>
    </w:p>
    <w:p>
      <w:pPr>
        <w:pBdr>
          <w:bottom w:val="single" w:color="999999" w:sz="6" w:space="1"/>
        </w:pBd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16"/>
        <w:gridCol w:w="3744"/>
      </w:tblGrid>
      <w:tr>
        <w:tc>
          <w:tcPr>
            <w:tcW w:type="dxa" w:w="5616"/>
            <w:tcBorders>
              <w:top w:val="none"/>
              <w:left w:val="none"/>
              <w:bottom w:val="single" w:color="000000" w:sz="4"/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Name:</w:t>
            </w:r>
          </w:p>
        </w:tc>
        <w:tc>
          <w:tcPr>
            <w:tcW w:type="dxa" w:w="3744"/>
            <w:tcBorders>
              <w:top w:val="none"/>
              <w:left w:val="none"/>
              <w:bottom w:val="single" w:color="000000" w:sz="4"/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Date:</w:t>
            </w:r>
          </w:p>
        </w:tc>
      </w:tr>
    </w:tbl>
    <w:p>
      <w:pPr>
        <w:spacing w:after="120" w:before="240"/>
      </w:pPr>
      <w:r>
        <w:rPr>
          <w:i/>
          <w:iCs/>
          <w:color w:val="595959"/>
        </w:rPr>
        <w:t xml:space="preserve">Fill in your answers below. Full question text and grading criteria are in the assignment PDF; this sheet is just a place to write.</w:t>
      </w:r>
    </w:p>
    <w:p>
      <w:pPr>
        <w:pStyle w:val="Heading1"/>
        <w:spacing w:after="80" w:before="300"/>
      </w:pPr>
      <w:r>
        <w:rPr>
          <w:color w:val="1B2A4A"/>
        </w:rPr>
        <w:t xml:space="preserve">1. Deletion Without a Predecessor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160"/>
            </w:pPr>
            <w:r>
              <w:rPr>
                <w:i/>
                <w:iCs/>
                <w:color w:val="AAAAAA"/>
                <w:sz w:val="20"/>
                <w:szCs w:val="20"/>
              </w:rPr>
              <w:t xml:space="preserve">Write your answer here.</w:t>
            </w:r>
          </w:p>
          <w:p>
            <w:pPr>
              <w:pBdr>
                <w:bottom w:val="single" w:color="CCCCCC" w:sz="2"/>
              </w:pBdr>
              <w:spacing w:after="240"/>
            </w:pPr>
            <w:r>
              <w:t xml:space="preserve"> </w:t>
            </w:r>
          </w:p>
          <w:p>
            <w:pPr>
              <w:pBdr>
                <w:bottom w:val="single" w:color="CCCCCC" w:sz="2"/>
              </w:pBdr>
              <w:spacing w:after="240"/>
            </w:pPr>
            <w:r>
              <w:t xml:space="preserve"> </w:t>
            </w:r>
          </w:p>
          <w:p>
            <w:pPr>
              <w:pBdr>
                <w:bottom w:val="single" w:color="CCCCCC" w:sz="2"/>
              </w:pBdr>
              <w:spacing w:after="240"/>
            </w:pPr>
            <w:r>
              <w:t xml:space="preserve"> </w:t>
            </w:r>
          </w:p>
          <w:p>
            <w:pPr>
              <w:pBdr>
                <w:bottom w:val="single" w:color="CCCCCC" w:sz="2"/>
              </w:pBdr>
              <w:spacing w:after="240"/>
            </w:pPr>
            <w:r>
              <w:t xml:space="preserve"> </w:t>
            </w:r>
          </w:p>
          <w:p>
            <w:pPr>
              <w:pBdr>
                <w:bottom w:val="single" w:color="CCCCCC" w:sz="2"/>
              </w:pBdr>
              <w:spacing w:after="240"/>
            </w:pPr>
            <w:r>
              <w:t xml:space="preserve"> </w:t>
            </w:r>
          </w:p>
          <w:p>
            <w:pPr>
              <w:pBdr>
                <w:bottom w:val="single" w:color="CCCCCC" w:sz="2"/>
              </w:pBdr>
              <w:spacing w:after="240"/>
            </w:pPr>
            <w:r>
              <w:t xml:space="preserve"> </w:t>
            </w:r>
          </w:p>
        </w:tc>
      </w:tr>
    </w:tbl>
    <w:p>
      <w:pPr>
        <w:pStyle w:val="Heading1"/>
        <w:spacing w:after="80" w:before="300"/>
      </w:pPr>
      <w:r>
        <w:rPr>
          <w:color w:val="1B2A4A"/>
        </w:rPr>
        <w:t xml:space="preserve">2. Choosing the Wrong Structure</w:t>
      </w:r>
    </w:p>
    <w:p>
      <w:pPr>
        <w:spacing w:after="120"/>
      </w:pPr>
      <w:r>
        <w:rPr>
          <w:i/>
          <w:iCs/>
          <w:color w:val="595959"/>
          <w:sz w:val="20"/>
          <w:szCs w:val="20"/>
        </w:rPr>
        <w:t xml:space="preserve">Remember: full credit needs a named use case, the specific unused capability, and the specific cost.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160"/>
            </w:pPr>
            <w:r>
              <w:rPr>
                <w:i/>
                <w:iCs/>
                <w:color w:val="AAAAAA"/>
                <w:sz w:val="20"/>
                <w:szCs w:val="20"/>
              </w:rPr>
              <w:t xml:space="preserve">Write your answer here.</w:t>
            </w:r>
          </w:p>
          <w:p>
            <w:pPr>
              <w:pBdr>
                <w:bottom w:val="single" w:color="CCCCCC" w:sz="2"/>
              </w:pBdr>
              <w:spacing w:after="240"/>
            </w:pPr>
            <w:r>
              <w:t xml:space="preserve"> </w:t>
            </w:r>
          </w:p>
          <w:p>
            <w:pPr>
              <w:pBdr>
                <w:bottom w:val="single" w:color="CCCCCC" w:sz="2"/>
              </w:pBdr>
              <w:spacing w:after="240"/>
            </w:pPr>
            <w:r>
              <w:t xml:space="preserve"> </w:t>
            </w:r>
          </w:p>
          <w:p>
            <w:pPr>
              <w:pBdr>
                <w:bottom w:val="single" w:color="CCCCCC" w:sz="2"/>
              </w:pBdr>
              <w:spacing w:after="240"/>
            </w:pPr>
            <w:r>
              <w:t xml:space="preserve"> </w:t>
            </w:r>
          </w:p>
          <w:p>
            <w:pPr>
              <w:pBdr>
                <w:bottom w:val="single" w:color="CCCCCC" w:sz="2"/>
              </w:pBdr>
              <w:spacing w:after="240"/>
            </w:pPr>
            <w:r>
              <w:t xml:space="preserve"> </w:t>
            </w:r>
          </w:p>
          <w:p>
            <w:pPr>
              <w:pBdr>
                <w:bottom w:val="single" w:color="CCCCCC" w:sz="2"/>
              </w:pBdr>
              <w:spacing w:after="240"/>
            </w:pPr>
            <w:r>
              <w:t xml:space="preserve"> </w:t>
            </w:r>
          </w:p>
          <w:p>
            <w:pPr>
              <w:pBdr>
                <w:bottom w:val="single" w:color="CCCCCC" w:sz="2"/>
              </w:pBdr>
              <w:spacing w:after="240"/>
            </w:pPr>
            <w:r>
              <w:t xml:space="preserve"> </w:t>
            </w:r>
          </w:p>
          <w:p>
            <w:pPr>
              <w:pBdr>
                <w:bottom w:val="single" w:color="CCCCCC" w:sz="2"/>
              </w:pBdr>
              <w:spacing w:after="240"/>
            </w:pPr>
            <w:r>
              <w:t xml:space="preserve"> </w:t>
            </w:r>
          </w:p>
          <w:p>
            <w:pPr>
              <w:pBdr>
                <w:bottom w:val="single" w:color="CCCCCC" w:sz="2"/>
              </w:pBdr>
              <w:spacing w:after="240"/>
            </w:pPr>
            <w:r>
              <w:t xml:space="preserve"> </w:t>
            </w:r>
          </w:p>
        </w:tc>
      </w:tr>
    </w:tbl>
    <w:p>
      <w:pPr>
        <w:pStyle w:val="Heading1"/>
        <w:spacing w:after="80" w:before="300"/>
      </w:pPr>
      <w:r>
        <w:rPr>
          <w:color w:val="1B2A4A"/>
        </w:rPr>
        <w:t xml:space="preserve">3. Reversing a Linked List</w:t>
      </w:r>
    </w:p>
    <w:p>
      <w:pPr>
        <w:spacing w:after="120"/>
      </w:pPr>
      <w:r>
        <w:rPr>
          <w:i/>
          <w:iCs/>
          <w:color w:val="595959"/>
          <w:sz w:val="20"/>
          <w:szCs w:val="20"/>
        </w:rPr>
        <w:t xml:space="preserve">Part (a): complete the trace table below. Your hand trace must be turned in, not just your final answer.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blHeader/>
        </w:trPr>
        <w:tc>
          <w:tcPr>
            <w:tcW w:type="dxa" w:w="1170"/>
            <w:shd w:fill="E8ECF3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Iteration</w:t>
            </w:r>
          </w:p>
        </w:tc>
        <w:tc>
          <w:tcPr>
            <w:tcW w:type="dxa" w:w="1170"/>
            <w:shd w:fill="E8ECF3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prev</w:t>
            </w:r>
          </w:p>
        </w:tc>
        <w:tc>
          <w:tcPr>
            <w:tcW w:type="dxa" w:w="1170"/>
            <w:shd w:fill="E8ECF3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current</w:t>
            </w:r>
          </w:p>
        </w:tc>
        <w:tc>
          <w:tcPr>
            <w:tcW w:type="dxa" w:w="1170"/>
            <w:shd w:fill="E8ECF3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next</w:t>
            </w:r>
          </w:p>
        </w:tc>
        <w:tc>
          <w:tcPr>
            <w:tcW w:type="dxa" w:w="1170"/>
            <w:shd w:fill="E8ECF3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K.next</w:t>
            </w:r>
          </w:p>
        </w:tc>
        <w:tc>
          <w:tcPr>
            <w:tcW w:type="dxa" w:w="1170"/>
            <w:shd w:fill="E8ECF3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F.next</w:t>
            </w:r>
          </w:p>
        </w:tc>
        <w:tc>
          <w:tcPr>
            <w:tcW w:type="dxa" w:w="1170"/>
            <w:shd w:fill="E8ECF3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Q.next</w:t>
            </w:r>
          </w:p>
        </w:tc>
        <w:tc>
          <w:tcPr>
            <w:tcW w:type="dxa" w:w="1170"/>
            <w:shd w:fill="E8ECF3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M.next</w:t>
            </w:r>
          </w:p>
        </w:tc>
      </w:tr>
      <w:tr>
        <w:tc>
          <w:tcPr>
            <w:tcW w:type="dxa" w:w="117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start</w:t>
            </w:r>
          </w:p>
        </w:tc>
        <w:tc>
          <w:tcPr>
            <w:tcW w:type="dxa" w:w="117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NIL</w:t>
            </w:r>
          </w:p>
        </w:tc>
        <w:tc>
          <w:tcPr>
            <w:tcW w:type="dxa" w:w="117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K</w:t>
            </w:r>
          </w:p>
        </w:tc>
        <w:tc>
          <w:tcPr>
            <w:tcW w:type="dxa" w:w="117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17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F</w:t>
            </w:r>
          </w:p>
        </w:tc>
        <w:tc>
          <w:tcPr>
            <w:tcW w:type="dxa" w:w="117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Q</w:t>
            </w:r>
          </w:p>
        </w:tc>
        <w:tc>
          <w:tcPr>
            <w:tcW w:type="dxa" w:w="117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</w:t>
            </w:r>
          </w:p>
        </w:tc>
        <w:tc>
          <w:tcPr>
            <w:tcW w:type="dxa" w:w="117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NIL</w:t>
            </w:r>
          </w:p>
        </w:tc>
      </w:tr>
      <w:tr>
        <w:tc>
          <w:tcPr>
            <w:tcW w:type="dxa" w:w="117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17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7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7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7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7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7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7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7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117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7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7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7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7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7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7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7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117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7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7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7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7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7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7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7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117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7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7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7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7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7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7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200"/>
      </w:pPr>
      <w:r>
        <w:rPr>
          <w:b w:val="false"/>
          <w:bCs w:val="false"/>
        </w:rPr>
        <w:t xml:space="preserve">Part (b): using your completed trace above, write out the sequence of values from walking the list starting at L.head.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160"/>
            </w:pPr>
            <w:r>
              <w:rPr>
                <w:i/>
                <w:iCs/>
                <w:color w:val="AAAAAA"/>
                <w:sz w:val="20"/>
                <w:szCs w:val="20"/>
              </w:rPr>
              <w:t xml:space="preserve">Write your answer here.</w:t>
            </w:r>
          </w:p>
          <w:p>
            <w:pPr>
              <w:pBdr>
                <w:bottom w:val="single" w:color="CCCCCC" w:sz="2"/>
              </w:pBdr>
              <w:spacing w:after="240"/>
            </w:pPr>
            <w:r>
              <w:t xml:space="preserve"> </w:t>
            </w:r>
          </w:p>
          <w:p>
            <w:pPr>
              <w:pBdr>
                <w:bottom w:val="single" w:color="CCCCCC" w:sz="2"/>
              </w:pBdr>
              <w:spacing w:after="240"/>
            </w:pPr>
            <w:r>
              <w:t xml:space="preserve"> </w:t>
            </w:r>
          </w:p>
          <w:p>
            <w:pPr>
              <w:pBdr>
                <w:bottom w:val="single" w:color="CCCCCC" w:sz="2"/>
              </w:pBdr>
              <w:spacing w:after="240"/>
            </w:pPr>
            <w:r>
              <w:t xml:space="preserve"> </w:t>
            </w:r>
          </w:p>
          <w:p>
            <w:pPr>
              <w:pBdr>
                <w:bottom w:val="single" w:color="CCCCCC" w:sz="2"/>
              </w:pBdr>
              <w:spacing w:after="240"/>
            </w:pPr>
            <w:r>
              <w:t xml:space="preserve"> </w:t>
            </w:r>
          </w:p>
          <w:p>
            <w:pPr>
              <w:pBdr>
                <w:bottom w:val="single" w:color="CCCCCC" w:sz="2"/>
              </w:pBdr>
              <w:spacing w:after="240"/>
            </w:pPr>
            <w:r>
              <w:t xml:space="preserve"> </w:t>
            </w:r>
          </w:p>
        </w:tc>
      </w:tr>
    </w:tbl>
    <w:p>
      <w:pPr>
        <w:pStyle w:val="Heading1"/>
        <w:spacing w:after="80" w:before="300"/>
      </w:pPr>
      <w:r>
        <w:rPr>
          <w:color w:val="1B2A4A"/>
        </w:rPr>
        <w:t xml:space="preserve">4. The Dummy Node</w:t>
      </w:r>
    </w:p>
    <w:p>
      <w:pPr>
        <w:spacing w:after="120"/>
      </w:pPr>
      <w:r>
        <w:rPr>
          <w:i/>
          <w:iCs/>
          <w:color w:val="595959"/>
          <w:sz w:val="20"/>
          <w:szCs w:val="20"/>
        </w:rPr>
        <w:t xml:space="preserve">Part (a): what changes about insertion and deletion. Remember: name the specific condition, and explain why the dummy node removes the need for 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160"/>
            </w:pPr>
            <w:r>
              <w:rPr>
                <w:i/>
                <w:iCs/>
                <w:color w:val="AAAAAA"/>
                <w:sz w:val="20"/>
                <w:szCs w:val="20"/>
              </w:rPr>
              <w:t xml:space="preserve">Write your answer here.</w:t>
            </w:r>
          </w:p>
          <w:p>
            <w:pPr>
              <w:pBdr>
                <w:bottom w:val="single" w:color="CCCCCC" w:sz="2"/>
              </w:pBdr>
              <w:spacing w:after="240"/>
            </w:pPr>
            <w:r>
              <w:t xml:space="preserve"> </w:t>
            </w:r>
          </w:p>
          <w:p>
            <w:pPr>
              <w:pBdr>
                <w:bottom w:val="single" w:color="CCCCCC" w:sz="2"/>
              </w:pBdr>
              <w:spacing w:after="240"/>
            </w:pPr>
            <w:r>
              <w:t xml:space="preserve"> </w:t>
            </w:r>
          </w:p>
          <w:p>
            <w:pPr>
              <w:pBdr>
                <w:bottom w:val="single" w:color="CCCCCC" w:sz="2"/>
              </w:pBdr>
              <w:spacing w:after="240"/>
            </w:pPr>
            <w:r>
              <w:t xml:space="preserve"> </w:t>
            </w:r>
          </w:p>
          <w:p>
            <w:pPr>
              <w:pBdr>
                <w:bottom w:val="single" w:color="CCCCCC" w:sz="2"/>
              </w:pBdr>
              <w:spacing w:after="240"/>
            </w:pPr>
            <w:r>
              <w:t xml:space="preserve"> </w:t>
            </w:r>
          </w:p>
          <w:p>
            <w:pPr>
              <w:pBdr>
                <w:bottom w:val="single" w:color="CCCCCC" w:sz="2"/>
              </w:pBdr>
              <w:spacing w:after="240"/>
            </w:pPr>
            <w:r>
              <w:t xml:space="preserve"> </w:t>
            </w:r>
          </w:p>
          <w:p>
            <w:pPr>
              <w:pBdr>
                <w:bottom w:val="single" w:color="CCCCCC" w:sz="2"/>
              </w:pBdr>
              <w:spacing w:after="240"/>
            </w:pPr>
            <w:r>
              <w:t xml:space="preserve"> </w:t>
            </w:r>
          </w:p>
        </w:tc>
      </w:tr>
    </w:tbl>
    <w:p>
      <w:pPr>
        <w:spacing w:after="100" w:before="120"/>
      </w:pPr>
      <w:r>
        <w:t xml:space="preserve">Part (b): a situation where you would deliberately choose not to use a dummy node. Remember: name the use case, and state the specific cost.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160"/>
            </w:pPr>
            <w:r>
              <w:rPr>
                <w:i/>
                <w:iCs/>
                <w:color w:val="AAAAAA"/>
                <w:sz w:val="20"/>
                <w:szCs w:val="20"/>
              </w:rPr>
              <w:t xml:space="preserve">Write your answer here.</w:t>
            </w:r>
          </w:p>
          <w:p>
            <w:pPr>
              <w:pBdr>
                <w:bottom w:val="single" w:color="CCCCCC" w:sz="2"/>
              </w:pBdr>
              <w:spacing w:after="240"/>
            </w:pPr>
            <w:r>
              <w:t xml:space="preserve"> </w:t>
            </w:r>
          </w:p>
          <w:p>
            <w:pPr>
              <w:pBdr>
                <w:bottom w:val="single" w:color="CCCCCC" w:sz="2"/>
              </w:pBdr>
              <w:spacing w:after="240"/>
            </w:pPr>
            <w:r>
              <w:t xml:space="preserve"> </w:t>
            </w:r>
          </w:p>
          <w:p>
            <w:pPr>
              <w:pBdr>
                <w:bottom w:val="single" w:color="CCCCCC" w:sz="2"/>
              </w:pBdr>
              <w:spacing w:after="240"/>
            </w:pPr>
            <w:r>
              <w:t xml:space="preserve"> </w:t>
            </w:r>
          </w:p>
          <w:p>
            <w:pPr>
              <w:pBdr>
                <w:bottom w:val="single" w:color="CCCCCC" w:sz="2"/>
              </w:pBdr>
              <w:spacing w:after="240"/>
            </w:pPr>
            <w:r>
              <w:t xml:space="preserve"> </w:t>
            </w:r>
          </w:p>
          <w:p>
            <w:pPr>
              <w:pBdr>
                <w:bottom w:val="single" w:color="CCCCCC" w:sz="2"/>
              </w:pBdr>
              <w:spacing w:after="240"/>
            </w:pPr>
            <w:r>
              <w:t xml:space="preserve"> </w:t>
            </w:r>
          </w:p>
          <w:p>
            <w:pPr>
              <w:pBdr>
                <w:bottom w:val="single" w:color="CCCCCC" w:sz="2"/>
              </w:pBdr>
              <w:spacing w:after="240"/>
            </w:pPr>
            <w:r>
              <w:t xml:space="preserve"> </w:t>
            </w:r>
          </w:p>
        </w:tc>
      </w:tr>
    </w:tbl>
    <w:p>
      <w:pPr>
        <w:pStyle w:val="Heading1"/>
        <w:spacing w:after="80" w:before="400"/>
      </w:pPr>
      <w:r>
        <w:rPr>
          <w:color w:val="1B2A4A"/>
        </w:rPr>
        <w:t xml:space="preserve">5. Challenge: When </w:t>
      </w:r>
      <w:r>
        <w:rPr>
          <w:rFonts w:ascii="Courier New" w:cs="Courier New" w:eastAsia="Courier New" w:hAnsi="Courier New"/>
          <w:color w:val="1B2A4A"/>
        </w:rPr>
        <w:t xml:space="preserve">next</w:t>
      </w:r>
      <w:r>
        <w:rPr>
          <w:color w:val="1B2A4A"/>
        </w:rPr>
        <w:t xml:space="preserve"> Points Backward</w:t>
      </w:r>
    </w:p>
    <w:p>
      <w:pPr>
        <w:spacing w:after="160"/>
      </w:pPr>
      <w:r>
        <w:rPr>
          <w:b/>
          <w:bCs/>
        </w:rPr>
        <w:t xml:space="preserve">This question is optional and will not affect your grade. Attempt it if you want to; turn in your work below if you do.</w:t>
      </w:r>
    </w:p>
    <w:p>
      <w:pPr>
        <w:spacing w:after="120"/>
      </w:pPr>
      <w:r>
        <w:rPr>
          <w:i/>
          <w:iCs/>
          <w:color w:val="595959"/>
          <w:sz w:val="20"/>
          <w:szCs w:val="20"/>
        </w:rPr>
        <w:t xml:space="preserve">Part (a): describe your algorithm.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160"/>
            </w:pPr>
            <w:r>
              <w:rPr>
                <w:i/>
                <w:iCs/>
                <w:color w:val="AAAAAA"/>
                <w:sz w:val="20"/>
                <w:szCs w:val="20"/>
              </w:rPr>
              <w:t xml:space="preserve">Write your answer here.</w:t>
            </w:r>
          </w:p>
          <w:p>
            <w:pPr>
              <w:pBdr>
                <w:bottom w:val="single" w:color="CCCCCC" w:sz="2"/>
              </w:pBdr>
              <w:spacing w:after="240"/>
            </w:pPr>
            <w:r>
              <w:t xml:space="preserve"> </w:t>
            </w:r>
          </w:p>
          <w:p>
            <w:pPr>
              <w:pBdr>
                <w:bottom w:val="single" w:color="CCCCCC" w:sz="2"/>
              </w:pBdr>
              <w:spacing w:after="240"/>
            </w:pPr>
            <w:r>
              <w:t xml:space="preserve"> </w:t>
            </w:r>
          </w:p>
          <w:p>
            <w:pPr>
              <w:pBdr>
                <w:bottom w:val="single" w:color="CCCCCC" w:sz="2"/>
              </w:pBdr>
              <w:spacing w:after="240"/>
            </w:pPr>
            <w:r>
              <w:t xml:space="preserve"> </w:t>
            </w:r>
          </w:p>
          <w:p>
            <w:pPr>
              <w:pBdr>
                <w:bottom w:val="single" w:color="CCCCCC" w:sz="2"/>
              </w:pBdr>
              <w:spacing w:after="240"/>
            </w:pPr>
            <w:r>
              <w:t xml:space="preserve"> </w:t>
            </w:r>
          </w:p>
          <w:p>
            <w:pPr>
              <w:pBdr>
                <w:bottom w:val="single" w:color="CCCCCC" w:sz="2"/>
              </w:pBdr>
              <w:spacing w:after="240"/>
            </w:pPr>
            <w:r>
              <w:t xml:space="preserve"> </w:t>
            </w:r>
          </w:p>
        </w:tc>
      </w:tr>
    </w:tbl>
    <w:p>
      <w:pPr>
        <w:spacing w:after="120"/>
      </w:pPr>
      <w:r>
        <w:rPr>
          <w:i/>
          <w:iCs/>
          <w:color w:val="595959"/>
          <w:sz w:val="20"/>
          <w:szCs w:val="20"/>
        </w:rPr>
        <w:t xml:space="preserve">Part (b): prove the two pointers must meet.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160"/>
            </w:pPr>
            <w:r>
              <w:rPr>
                <w:i/>
                <w:iCs/>
                <w:color w:val="AAAAAA"/>
                <w:sz w:val="20"/>
                <w:szCs w:val="20"/>
              </w:rPr>
              <w:t xml:space="preserve">Write your answer here.</w:t>
            </w:r>
          </w:p>
          <w:p>
            <w:pPr>
              <w:pBdr>
                <w:bottom w:val="single" w:color="CCCCCC" w:sz="2"/>
              </w:pBdr>
              <w:spacing w:after="240"/>
            </w:pPr>
            <w:r>
              <w:t xml:space="preserve"> </w:t>
            </w:r>
          </w:p>
          <w:p>
            <w:pPr>
              <w:pBdr>
                <w:bottom w:val="single" w:color="CCCCCC" w:sz="2"/>
              </w:pBdr>
              <w:spacing w:after="240"/>
            </w:pPr>
            <w:r>
              <w:t xml:space="preserve"> </w:t>
            </w:r>
          </w:p>
          <w:p>
            <w:pPr>
              <w:pBdr>
                <w:bottom w:val="single" w:color="CCCCCC" w:sz="2"/>
              </w:pBdr>
              <w:spacing w:after="240"/>
            </w:pPr>
            <w:r>
              <w:t xml:space="preserve"> </w:t>
            </w:r>
          </w:p>
          <w:p>
            <w:pPr>
              <w:pBdr>
                <w:bottom w:val="single" w:color="CCCCCC" w:sz="2"/>
              </w:pBdr>
              <w:spacing w:after="240"/>
            </w:pPr>
            <w:r>
              <w:t xml:space="preserve"> </w:t>
            </w:r>
          </w:p>
          <w:p>
            <w:pPr>
              <w:pBdr>
                <w:bottom w:val="single" w:color="CCCCCC" w:sz="2"/>
              </w:pBdr>
              <w:spacing w:after="240"/>
            </w:pPr>
            <w:r>
              <w:t xml:space="preserve"> </w:t>
            </w:r>
          </w:p>
          <w:p>
            <w:pPr>
              <w:pBdr>
                <w:bottom w:val="single" w:color="CCCCCC" w:sz="2"/>
              </w:pBdr>
              <w:spacing w:after="240"/>
            </w:pPr>
            <w:r>
              <w:t xml:space="preserve"> </w:t>
            </w:r>
          </w:p>
        </w:tc>
      </w:tr>
    </w:tbl>
    <w:p>
      <w:pPr>
        <w:spacing w:after="120"/>
      </w:pPr>
      <w:r>
        <w:rPr>
          <w:i/>
          <w:iCs/>
          <w:color w:val="595959"/>
          <w:sz w:val="20"/>
          <w:szCs w:val="20"/>
        </w:rPr>
        <w:t xml:space="preserve">Part (c): identify the exact node, and prove your method is correct.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160"/>
            </w:pPr>
            <w:r>
              <w:rPr>
                <w:i/>
                <w:iCs/>
                <w:color w:val="AAAAAA"/>
                <w:sz w:val="20"/>
                <w:szCs w:val="20"/>
              </w:rPr>
              <w:t xml:space="preserve">Write your answer here.</w:t>
            </w:r>
          </w:p>
          <w:p>
            <w:pPr>
              <w:pBdr>
                <w:bottom w:val="single" w:color="CCCCCC" w:sz="2"/>
              </w:pBdr>
              <w:spacing w:after="240"/>
            </w:pPr>
            <w:r>
              <w:t xml:space="preserve"> </w:t>
            </w:r>
          </w:p>
          <w:p>
            <w:pPr>
              <w:pBdr>
                <w:bottom w:val="single" w:color="CCCCCC" w:sz="2"/>
              </w:pBdr>
              <w:spacing w:after="240"/>
            </w:pPr>
            <w:r>
              <w:t xml:space="preserve"> </w:t>
            </w:r>
          </w:p>
          <w:p>
            <w:pPr>
              <w:pBdr>
                <w:bottom w:val="single" w:color="CCCCCC" w:sz="2"/>
              </w:pBdr>
              <w:spacing w:after="240"/>
            </w:pPr>
            <w:r>
              <w:t xml:space="preserve"> </w:t>
            </w:r>
          </w:p>
          <w:p>
            <w:pPr>
              <w:pBdr>
                <w:bottom w:val="single" w:color="CCCCCC" w:sz="2"/>
              </w:pBdr>
              <w:spacing w:after="240"/>
            </w:pPr>
            <w:r>
              <w:t xml:space="preserve"> </w:t>
            </w:r>
          </w:p>
          <w:p>
            <w:pPr>
              <w:pBdr>
                <w:bottom w:val="single" w:color="CCCCCC" w:sz="2"/>
              </w:pBdr>
              <w:spacing w:after="240"/>
            </w:pPr>
            <w:r>
              <w:t xml:space="preserve"> </w:t>
            </w:r>
          </w:p>
          <w:p>
            <w:pPr>
              <w:pBdr>
                <w:bottom w:val="single" w:color="CCCCCC" w:sz="2"/>
              </w:pBdr>
              <w:spacing w:after="240"/>
            </w:pPr>
            <w:r>
              <w:t xml:space="preserve"> 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Task W04: Linked Lists — Answer Sheet</dc:title>
  <dc:creator>CIS 4020</dc:creator>
  <dc:description>Fill-in answer sheet for the Week 4 linked list assignment.</dc:description>
  <cp:lastModifiedBy>Un-named</cp:lastModifiedBy>
  <cp:revision>1</cp:revision>
  <dcterms:created xsi:type="dcterms:W3CDTF">2026-09-07T00:49:35.074Z</dcterms:created>
  <dcterms:modified xsi:type="dcterms:W3CDTF">2026-09-07T00:49:35.087Z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