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2/9/2017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Last Week’s Task List</w:t>
      </w:r>
      <w:r w:rsidDel="00000000" w:rsidR="00000000" w:rsidRPr="00000000">
        <w:rPr>
          <w:rtl w:val="0"/>
        </w:rPr>
        <w:t xml:space="preserve">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Update/Next Steps - 25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Presentation Discussion - 15 minutes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Workshop - Team Contract with Gerry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Coach's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a scale of 1 to 5, with 1 being far below standard, and 5 being the highest possible.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Productivity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Professionalism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Results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 Progress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Coach: </w:t>
      </w:r>
      <w:r w:rsidDel="00000000" w:rsidR="00000000" w:rsidRPr="00000000">
        <w:rPr>
          <w:highlight w:val="white"/>
          <w:rtl w:val="0"/>
        </w:rPr>
        <w:t xml:space="preserve">Raúl Bayoán Cal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Coach’s Comments for Group: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