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5/2/2017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Updates/Report backs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Manufacturing - John and James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Review, when things arrive - John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Tank - Jorden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Controls - mimi and rawand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Create task list for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