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our schedule like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are we at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Details of 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iteration of mechanical design done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Fabrication of water test apparatus is underway, on schedule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create pump performance curves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Experimental process is being refined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tests will happen, but we may not make it to a cryo test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1 month behind original schedule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out cryo flow meter in rocket room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Subsystem Review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Seals - Currently using a cheap off the shelf shield, failure mechanism may be an issue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Monitoring what pressure occurs on these seals will be imperative in improving seal design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Testing/Experiment Design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Procedure - Looks ok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Shaft torque measurement system - looks ok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we measure Wattage? Yes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Pressure transducers and thermocouples will be decided today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stand - should we just move aluminum tubing?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start with hydraulic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cryo - hopefully LFETS system will be used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be flexible about testing to be able to make changes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PSAS is very pleased that the project is coming together, they will be very happy with the water test, good job!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will testing begin? - First week of May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there is something that should be professionally machined let us know! Try sending to protolabs to get a quote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